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FF99" w14:textId="77777777" w:rsidR="009E0728" w:rsidRDefault="009E0728" w:rsidP="00416903">
      <w:pPr>
        <w:jc w:val="left"/>
        <w:rPr>
          <w:b/>
          <w:bCs/>
          <w:sz w:val="28"/>
          <w:szCs w:val="28"/>
        </w:rPr>
      </w:pPr>
    </w:p>
    <w:p w14:paraId="5D33D069" w14:textId="77777777" w:rsidR="009E0728" w:rsidRDefault="009E0728" w:rsidP="009E0728">
      <w:pPr>
        <w:jc w:val="center"/>
        <w:rPr>
          <w:b/>
          <w:bCs/>
          <w:sz w:val="28"/>
          <w:szCs w:val="28"/>
        </w:rPr>
      </w:pPr>
    </w:p>
    <w:p w14:paraId="50728BE9" w14:textId="77777777" w:rsidR="009E0728" w:rsidRDefault="009E0728" w:rsidP="009E0728">
      <w:pPr>
        <w:jc w:val="center"/>
        <w:rPr>
          <w:b/>
          <w:bCs/>
          <w:sz w:val="28"/>
          <w:szCs w:val="28"/>
        </w:rPr>
      </w:pPr>
    </w:p>
    <w:p w14:paraId="007C109B" w14:textId="11C26750" w:rsidR="009E0728" w:rsidRDefault="008779CB" w:rsidP="009E07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3BBAF6C" w14:textId="77777777" w:rsidR="009E0728" w:rsidRDefault="009E0728" w:rsidP="009E0728">
      <w:pPr>
        <w:jc w:val="center"/>
        <w:rPr>
          <w:b/>
          <w:bCs/>
          <w:sz w:val="28"/>
          <w:szCs w:val="28"/>
        </w:rPr>
      </w:pPr>
    </w:p>
    <w:p w14:paraId="7FAE929B" w14:textId="77777777" w:rsidR="009E0728" w:rsidRDefault="009E0728" w:rsidP="009E0728">
      <w:pPr>
        <w:jc w:val="center"/>
        <w:rPr>
          <w:b/>
          <w:bCs/>
          <w:sz w:val="28"/>
          <w:szCs w:val="28"/>
        </w:rPr>
      </w:pPr>
    </w:p>
    <w:p w14:paraId="681F02FE" w14:textId="77777777" w:rsidR="009E0728" w:rsidRDefault="009E0728" w:rsidP="009E0728">
      <w:pPr>
        <w:jc w:val="center"/>
        <w:rPr>
          <w:b/>
          <w:bCs/>
          <w:sz w:val="28"/>
          <w:szCs w:val="28"/>
        </w:rPr>
      </w:pPr>
    </w:p>
    <w:p w14:paraId="30AB40DA" w14:textId="77777777" w:rsidR="009E0728" w:rsidRDefault="009E0728" w:rsidP="009E0728">
      <w:pPr>
        <w:jc w:val="center"/>
        <w:rPr>
          <w:b/>
          <w:bCs/>
          <w:sz w:val="28"/>
          <w:szCs w:val="28"/>
        </w:rPr>
      </w:pPr>
    </w:p>
    <w:p w14:paraId="06C9D866" w14:textId="77777777" w:rsidR="009E0728" w:rsidRDefault="009E0728" w:rsidP="009E0728">
      <w:pPr>
        <w:jc w:val="center"/>
        <w:rPr>
          <w:b/>
          <w:bCs/>
          <w:sz w:val="28"/>
          <w:szCs w:val="28"/>
        </w:rPr>
      </w:pPr>
    </w:p>
    <w:p w14:paraId="6E0A5485" w14:textId="29DFB906" w:rsidR="009E0728" w:rsidRDefault="009E0728" w:rsidP="009E0728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>Geodetsk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uprav</w:t>
      </w:r>
      <w:r>
        <w:rPr>
          <w:b/>
          <w:bCs/>
          <w:sz w:val="28"/>
          <w:szCs w:val="28"/>
        </w:rPr>
        <w:t>a</w:t>
      </w:r>
      <w:r w:rsidRPr="009A0D40">
        <w:rPr>
          <w:b/>
          <w:bCs/>
          <w:sz w:val="28"/>
          <w:szCs w:val="28"/>
        </w:rPr>
        <w:t xml:space="preserve"> RS</w:t>
      </w:r>
    </w:p>
    <w:p w14:paraId="1D5966D5" w14:textId="023974D2" w:rsidR="009E0728" w:rsidRPr="009A0D40" w:rsidRDefault="009E0728" w:rsidP="009E0728">
      <w:pPr>
        <w:jc w:val="center"/>
        <w:rPr>
          <w:b/>
          <w:bCs/>
          <w:sz w:val="28"/>
          <w:szCs w:val="28"/>
        </w:rPr>
      </w:pPr>
      <w:r w:rsidRPr="009A0D40">
        <w:rPr>
          <w:b/>
          <w:bCs/>
          <w:sz w:val="28"/>
          <w:szCs w:val="28"/>
        </w:rPr>
        <w:t xml:space="preserve">Prenova IS </w:t>
      </w:r>
      <w:r w:rsidR="00344BF0" w:rsidRPr="00410AC9">
        <w:rPr>
          <w:b/>
          <w:bCs/>
          <w:sz w:val="28"/>
          <w:szCs w:val="28"/>
        </w:rPr>
        <w:t xml:space="preserve">ZK </w:t>
      </w:r>
      <w:r w:rsidR="00F27A3B" w:rsidRPr="00410AC9">
        <w:rPr>
          <w:b/>
          <w:bCs/>
          <w:sz w:val="28"/>
          <w:szCs w:val="28"/>
        </w:rPr>
        <w:t xml:space="preserve">GJI </w:t>
      </w:r>
      <w:r w:rsidRPr="009A0D40">
        <w:rPr>
          <w:b/>
          <w:bCs/>
          <w:sz w:val="28"/>
          <w:szCs w:val="28"/>
        </w:rPr>
        <w:t>- Distribucijsko okolje (DO2)</w:t>
      </w:r>
    </w:p>
    <w:p w14:paraId="09CABE3E" w14:textId="77777777" w:rsidR="009E0728" w:rsidRDefault="009E0728" w:rsidP="009E0728">
      <w:pPr>
        <w:jc w:val="center"/>
      </w:pPr>
    </w:p>
    <w:p w14:paraId="41F1013A" w14:textId="77777777" w:rsidR="009E0728" w:rsidRDefault="009E0728" w:rsidP="009E0728">
      <w:pPr>
        <w:jc w:val="center"/>
      </w:pPr>
    </w:p>
    <w:p w14:paraId="26C2FFEA" w14:textId="77777777" w:rsidR="009E0728" w:rsidRPr="009E0728" w:rsidRDefault="009E0728" w:rsidP="009E0728">
      <w:pPr>
        <w:jc w:val="center"/>
        <w:rPr>
          <w:sz w:val="32"/>
          <w:szCs w:val="32"/>
        </w:rPr>
      </w:pPr>
      <w:r w:rsidRPr="009E0728">
        <w:rPr>
          <w:sz w:val="32"/>
          <w:szCs w:val="32"/>
        </w:rPr>
        <w:t>Obvestilo uporabnikom Zbirnega katastra gospodarske javne infrastrukture – objava testne strukture podatkov in opis strukture</w:t>
      </w:r>
    </w:p>
    <w:p w14:paraId="17D762EC" w14:textId="52239DE3" w:rsidR="009E0728" w:rsidRDefault="009E0728" w:rsidP="009E0728">
      <w:pPr>
        <w:jc w:val="center"/>
      </w:pPr>
      <w:r>
        <w:t>Obvestilo 6/2023</w:t>
      </w:r>
    </w:p>
    <w:p w14:paraId="44D1C149" w14:textId="77777777" w:rsidR="009E0728" w:rsidRDefault="009E0728" w:rsidP="00416903">
      <w:pPr>
        <w:jc w:val="left"/>
        <w:rPr>
          <w:b/>
          <w:bCs/>
          <w:sz w:val="28"/>
          <w:szCs w:val="28"/>
        </w:rPr>
      </w:pPr>
    </w:p>
    <w:p w14:paraId="5B9B409B" w14:textId="77777777" w:rsidR="009E0728" w:rsidRDefault="009E0728" w:rsidP="00416903">
      <w:pPr>
        <w:jc w:val="left"/>
        <w:rPr>
          <w:b/>
          <w:bCs/>
          <w:sz w:val="28"/>
          <w:szCs w:val="28"/>
        </w:rPr>
      </w:pPr>
    </w:p>
    <w:p w14:paraId="4EFA0F72" w14:textId="04A124C6" w:rsidR="00416903" w:rsidRDefault="00FA6C81" w:rsidP="009E07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787B87">
        <w:rPr>
          <w:b/>
          <w:bCs/>
          <w:sz w:val="28"/>
          <w:szCs w:val="28"/>
        </w:rPr>
        <w:t>.04.2023</w:t>
      </w:r>
    </w:p>
    <w:p w14:paraId="5F5685F3" w14:textId="77777777" w:rsidR="009E0728" w:rsidRDefault="009E0728" w:rsidP="00416903">
      <w:pPr>
        <w:jc w:val="left"/>
        <w:rPr>
          <w:b/>
          <w:bCs/>
          <w:sz w:val="32"/>
          <w:szCs w:val="32"/>
        </w:rPr>
      </w:pPr>
    </w:p>
    <w:p w14:paraId="45534D5C" w14:textId="77777777" w:rsidR="009E0728" w:rsidRDefault="009E0728" w:rsidP="00416903">
      <w:pPr>
        <w:jc w:val="left"/>
        <w:rPr>
          <w:b/>
          <w:bCs/>
          <w:sz w:val="32"/>
          <w:szCs w:val="32"/>
        </w:rPr>
      </w:pPr>
    </w:p>
    <w:p w14:paraId="48B24DF6" w14:textId="77777777" w:rsidR="009E0728" w:rsidRDefault="009E0728" w:rsidP="00416903">
      <w:pPr>
        <w:jc w:val="left"/>
        <w:rPr>
          <w:b/>
          <w:bCs/>
          <w:sz w:val="32"/>
          <w:szCs w:val="32"/>
        </w:rPr>
      </w:pPr>
    </w:p>
    <w:p w14:paraId="06BE3796" w14:textId="77777777" w:rsidR="009E0728" w:rsidRDefault="009E0728" w:rsidP="00416903">
      <w:pPr>
        <w:jc w:val="left"/>
        <w:rPr>
          <w:b/>
          <w:bCs/>
          <w:sz w:val="32"/>
          <w:szCs w:val="32"/>
        </w:rPr>
      </w:pPr>
    </w:p>
    <w:p w14:paraId="71CC8D13" w14:textId="77777777" w:rsidR="009E0728" w:rsidRDefault="009E0728" w:rsidP="00416903">
      <w:pPr>
        <w:jc w:val="left"/>
        <w:rPr>
          <w:b/>
          <w:bCs/>
          <w:sz w:val="32"/>
          <w:szCs w:val="32"/>
        </w:rPr>
      </w:pPr>
    </w:p>
    <w:p w14:paraId="592439EB" w14:textId="77777777" w:rsidR="009E0728" w:rsidRDefault="009E0728" w:rsidP="00416903">
      <w:pPr>
        <w:jc w:val="left"/>
        <w:rPr>
          <w:b/>
          <w:bCs/>
          <w:sz w:val="32"/>
          <w:szCs w:val="32"/>
        </w:rPr>
      </w:pPr>
    </w:p>
    <w:p w14:paraId="63069B39" w14:textId="77777777" w:rsidR="009E0728" w:rsidRDefault="009E0728" w:rsidP="00416903">
      <w:pPr>
        <w:jc w:val="left"/>
        <w:rPr>
          <w:b/>
          <w:bCs/>
          <w:sz w:val="32"/>
          <w:szCs w:val="32"/>
        </w:rPr>
      </w:pPr>
    </w:p>
    <w:sdt>
      <w:sdtPr>
        <w:id w:val="-140976283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3AFF587D" w14:textId="2E74E833" w:rsidR="00F018EA" w:rsidRDefault="00F018EA">
          <w:pPr>
            <w:pStyle w:val="NaslovTOC"/>
          </w:pPr>
          <w:r>
            <w:t>Vsebina</w:t>
          </w:r>
        </w:p>
        <w:p w14:paraId="154BECCE" w14:textId="01CABE37" w:rsidR="00F018EA" w:rsidRDefault="00F018EA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2359330" w:history="1">
            <w:r w:rsidRPr="002E4684">
              <w:rPr>
                <w:rStyle w:val="Hiperpovezava"/>
                <w:rFonts w:cstheme="minorHAnsi"/>
                <w:b/>
                <w:bCs/>
                <w:noProof/>
              </w:rPr>
              <w:t>1</w:t>
            </w:r>
            <w:r>
              <w:rPr>
                <w:noProof/>
              </w:rPr>
              <w:tab/>
            </w:r>
            <w:r w:rsidRPr="002E4684">
              <w:rPr>
                <w:rStyle w:val="Hiperpovezava"/>
                <w:rFonts w:cstheme="minorHAnsi"/>
                <w:b/>
                <w:bCs/>
                <w:noProof/>
              </w:rPr>
              <w:t>Opis sprememb na podatkih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_Toc132359330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8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C85834" w14:textId="645CE78A" w:rsidR="00F018EA" w:rsidRDefault="00F018EA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32359331" w:history="1">
            <w:r w:rsidRPr="002E4684">
              <w:rPr>
                <w:rStyle w:val="Hiperpovezava"/>
                <w:noProof/>
              </w:rPr>
              <w:t>1.1</w:t>
            </w:r>
            <w:r>
              <w:rPr>
                <w:noProof/>
              </w:rPr>
              <w:tab/>
            </w:r>
            <w:r w:rsidRPr="002E4684">
              <w:rPr>
                <w:rStyle w:val="Hiperpovezava"/>
                <w:noProof/>
              </w:rPr>
              <w:t>Sprememba formata GJI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_Toc132359331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8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EC93AA" w14:textId="31BD7464" w:rsidR="00F018EA" w:rsidRDefault="00F018EA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32359332" w:history="1">
            <w:r w:rsidRPr="002E4684">
              <w:rPr>
                <w:rStyle w:val="Hiperpovezava"/>
                <w:noProof/>
              </w:rPr>
              <w:t>1.2</w:t>
            </w:r>
            <w:r>
              <w:rPr>
                <w:noProof/>
              </w:rPr>
              <w:tab/>
            </w:r>
            <w:r w:rsidRPr="002E4684">
              <w:rPr>
                <w:rStyle w:val="Hiperpovezava"/>
                <w:noProof/>
              </w:rPr>
              <w:t>Sprememba strukture GJI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_Toc132359332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8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9B341" w14:textId="0C8F09DC" w:rsidR="00F018EA" w:rsidRDefault="00F018EA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32359333" w:history="1">
            <w:r w:rsidRPr="002E4684">
              <w:rPr>
                <w:rStyle w:val="Hiperpovezava"/>
                <w:noProof/>
              </w:rPr>
              <w:t>1.3</w:t>
            </w:r>
            <w:r>
              <w:rPr>
                <w:noProof/>
              </w:rPr>
              <w:tab/>
            </w:r>
            <w:r w:rsidRPr="002E4684">
              <w:rPr>
                <w:rStyle w:val="Hiperpovezava"/>
                <w:noProof/>
              </w:rPr>
              <w:t>Sprememba formata OPT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_Toc132359333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8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E9DED" w14:textId="6F6CE633" w:rsidR="00F018EA" w:rsidRDefault="00F018EA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32359334" w:history="1">
            <w:r w:rsidRPr="002E4684">
              <w:rPr>
                <w:rStyle w:val="Hiperpovezava"/>
                <w:noProof/>
              </w:rPr>
              <w:t>1.4</w:t>
            </w:r>
            <w:r>
              <w:rPr>
                <w:noProof/>
              </w:rPr>
              <w:tab/>
            </w:r>
            <w:r w:rsidRPr="002E4684">
              <w:rPr>
                <w:rStyle w:val="Hiperpovezava"/>
                <w:noProof/>
              </w:rPr>
              <w:t>Spremembe geometrije GJI in OPT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_Toc132359334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8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D7AB9" w14:textId="79DF94B0" w:rsidR="00F018EA" w:rsidRDefault="00F018EA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32359335" w:history="1">
            <w:r w:rsidRPr="002E4684">
              <w:rPr>
                <w:rStyle w:val="Hiperpovezava"/>
                <w:rFonts w:cstheme="minorHAnsi"/>
                <w:b/>
                <w:bCs/>
                <w:noProof/>
              </w:rPr>
              <w:t>2</w:t>
            </w:r>
            <w:r>
              <w:rPr>
                <w:noProof/>
              </w:rPr>
              <w:tab/>
            </w:r>
            <w:r w:rsidRPr="002E4684">
              <w:rPr>
                <w:rStyle w:val="Hiperpovezava"/>
                <w:rFonts w:cstheme="minorHAnsi"/>
                <w:b/>
                <w:bCs/>
                <w:noProof/>
              </w:rPr>
              <w:t>Testna struktura podatkov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_Toc132359335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81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69B4B7" w14:textId="7A19914E" w:rsidR="00F018EA" w:rsidRDefault="00F018EA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32359336" w:history="1">
            <w:r w:rsidRPr="002E4684">
              <w:rPr>
                <w:rStyle w:val="Hiperpovezava"/>
                <w:rFonts w:cstheme="minorHAnsi"/>
                <w:b/>
                <w:bCs/>
                <w:noProof/>
              </w:rPr>
              <w:t>3</w:t>
            </w:r>
            <w:r>
              <w:rPr>
                <w:noProof/>
              </w:rPr>
              <w:tab/>
            </w:r>
            <w:r w:rsidRPr="002E4684">
              <w:rPr>
                <w:rStyle w:val="Hiperpovezava"/>
                <w:rFonts w:cstheme="minorHAnsi"/>
                <w:b/>
                <w:bCs/>
                <w:noProof/>
              </w:rPr>
              <w:t>Testni spletni servisi za podatke GJI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_Toc132359336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8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46C273" w14:textId="0BD1D804" w:rsidR="00F018EA" w:rsidRDefault="00F018EA">
          <w:pPr>
            <w:pStyle w:val="Kazalovsebine2"/>
            <w:tabs>
              <w:tab w:val="left" w:pos="880"/>
              <w:tab w:val="right" w:leader="dot" w:pos="9062"/>
            </w:tabs>
            <w:rPr>
              <w:noProof/>
            </w:rPr>
          </w:pPr>
          <w:hyperlink w:anchor="_Toc132359337" w:history="1">
            <w:r w:rsidRPr="002E4684">
              <w:rPr>
                <w:rStyle w:val="Hiperpovezava"/>
                <w:noProof/>
              </w:rPr>
              <w:t>3.1</w:t>
            </w:r>
            <w:r>
              <w:rPr>
                <w:noProof/>
              </w:rPr>
              <w:tab/>
            </w:r>
            <w:r w:rsidRPr="002E4684">
              <w:rPr>
                <w:rStyle w:val="Hiperpovezava"/>
                <w:noProof/>
              </w:rPr>
              <w:t>Servisi za šifrante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_Toc132359337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8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9E73E5" w14:textId="4622BDA4" w:rsidR="00F018EA" w:rsidRDefault="00F018EA">
          <w:pPr>
            <w:pStyle w:val="Kazalovsebine1"/>
            <w:tabs>
              <w:tab w:val="left" w:pos="440"/>
              <w:tab w:val="right" w:leader="dot" w:pos="9062"/>
            </w:tabs>
            <w:rPr>
              <w:noProof/>
            </w:rPr>
          </w:pPr>
          <w:hyperlink w:anchor="_Toc132359338" w:history="1">
            <w:r w:rsidRPr="002E4684">
              <w:rPr>
                <w:rStyle w:val="Hiperpovezava"/>
                <w:rFonts w:cstheme="minorHAnsi"/>
                <w:b/>
                <w:bCs/>
                <w:noProof/>
              </w:rPr>
              <w:t>4</w:t>
            </w:r>
            <w:r>
              <w:rPr>
                <w:noProof/>
              </w:rPr>
              <w:tab/>
            </w:r>
            <w:r w:rsidRPr="002E4684">
              <w:rPr>
                <w:rStyle w:val="Hiperpovezava"/>
                <w:rFonts w:cstheme="minorHAnsi"/>
                <w:b/>
                <w:bCs/>
                <w:noProof/>
              </w:rPr>
              <w:t>Terminski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_Toc132359338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A6C8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F28B39" w14:textId="6D74A1ED" w:rsidR="00F018EA" w:rsidRDefault="00F018EA">
          <w:r>
            <w:rPr>
              <w:b/>
              <w:bCs/>
            </w:rPr>
            <w:fldChar w:fldCharType="end"/>
          </w:r>
        </w:p>
      </w:sdtContent>
    </w:sdt>
    <w:p w14:paraId="3D41B33A" w14:textId="77777777" w:rsidR="002D5DC2" w:rsidRDefault="002D5DC2" w:rsidP="002D5DC2">
      <w:pPr>
        <w:pStyle w:val="Naslov1"/>
        <w:numPr>
          <w:ilvl w:val="0"/>
          <w:numId w:val="0"/>
        </w:numPr>
        <w:ind w:left="432"/>
        <w:rPr>
          <w:rFonts w:asciiTheme="minorHAnsi" w:hAnsiTheme="minorHAnsi" w:cstheme="minorHAnsi"/>
          <w:b/>
          <w:bCs/>
        </w:rPr>
      </w:pPr>
    </w:p>
    <w:p w14:paraId="0ECC941D" w14:textId="77777777" w:rsidR="00F018EA" w:rsidRDefault="00F018EA">
      <w:pPr>
        <w:spacing w:before="0"/>
        <w:jc w:val="left"/>
        <w:rPr>
          <w:rFonts w:eastAsiaTheme="majorEastAsia" w:cstheme="minorHAnsi"/>
          <w:b/>
          <w:bCs/>
          <w:color w:val="2F5496" w:themeColor="accent1" w:themeShade="BF"/>
          <w:sz w:val="32"/>
          <w:szCs w:val="32"/>
        </w:rPr>
      </w:pPr>
      <w:bookmarkStart w:id="0" w:name="_Toc132359330"/>
      <w:r>
        <w:rPr>
          <w:rFonts w:cstheme="minorHAnsi"/>
          <w:b/>
          <w:bCs/>
        </w:rPr>
        <w:br w:type="page"/>
      </w:r>
    </w:p>
    <w:p w14:paraId="64B90BAB" w14:textId="4E14CB6B" w:rsidR="007F1854" w:rsidRDefault="007F1854" w:rsidP="007F1854">
      <w:pPr>
        <w:pStyle w:val="Naslov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Opis sprememb na podatkih</w:t>
      </w:r>
      <w:bookmarkEnd w:id="0"/>
    </w:p>
    <w:p w14:paraId="185B1278" w14:textId="225C0466" w:rsidR="00F23AC0" w:rsidRPr="00410AC9" w:rsidRDefault="00F23AC0" w:rsidP="00FC5193">
      <w:pPr>
        <w:pStyle w:val="Naslov2"/>
      </w:pPr>
      <w:bookmarkStart w:id="1" w:name="_Toc110427395"/>
      <w:bookmarkStart w:id="2" w:name="_Toc132359331"/>
      <w:r w:rsidRPr="00832283">
        <w:t>Sprememba formata</w:t>
      </w:r>
      <w:r>
        <w:t xml:space="preserve"> GJI</w:t>
      </w:r>
      <w:bookmarkEnd w:id="1"/>
      <w:bookmarkEnd w:id="2"/>
    </w:p>
    <w:p w14:paraId="7D9C36FB" w14:textId="697088D9" w:rsidR="00E55F6B" w:rsidRDefault="00B26635" w:rsidP="00E55F6B">
      <w:pPr>
        <w:rPr>
          <w:rFonts w:cstheme="minorHAnsi"/>
        </w:rPr>
      </w:pPr>
      <w:r w:rsidRPr="000413B7">
        <w:rPr>
          <w:rFonts w:cstheme="minorHAnsi"/>
        </w:rPr>
        <w:t xml:space="preserve">Spremembe </w:t>
      </w:r>
      <w:r>
        <w:rPr>
          <w:rFonts w:cstheme="minorHAnsi"/>
        </w:rPr>
        <w:t xml:space="preserve">v </w:t>
      </w:r>
      <w:r w:rsidR="00CD4A0C">
        <w:rPr>
          <w:rFonts w:cstheme="minorHAnsi"/>
        </w:rPr>
        <w:t xml:space="preserve">zbirnem </w:t>
      </w:r>
      <w:r>
        <w:rPr>
          <w:rFonts w:cstheme="minorHAnsi"/>
        </w:rPr>
        <w:t xml:space="preserve">katastru gospodarske javne infrastrukture (v nadaljnjem besedilu: </w:t>
      </w:r>
      <w:r w:rsidRPr="000413B7">
        <w:rPr>
          <w:rFonts w:cstheme="minorHAnsi"/>
        </w:rPr>
        <w:t>GJI</w:t>
      </w:r>
      <w:r>
        <w:rPr>
          <w:rFonts w:cstheme="minorHAnsi"/>
        </w:rPr>
        <w:t>)</w:t>
      </w:r>
      <w:r w:rsidRPr="000413B7">
        <w:rPr>
          <w:rFonts w:cstheme="minorHAnsi"/>
        </w:rPr>
        <w:t xml:space="preserve"> so tehnične narave, </w:t>
      </w:r>
      <w:r w:rsidR="00832283">
        <w:rPr>
          <w:rFonts w:cstheme="minorHAnsi"/>
        </w:rPr>
        <w:t>nekaj atributov je ukinjenih, nekaj pa dodanih. Sprememb</w:t>
      </w:r>
      <w:r w:rsidR="00F328D1">
        <w:rPr>
          <w:rFonts w:cstheme="minorHAnsi"/>
        </w:rPr>
        <w:t>e strukture</w:t>
      </w:r>
      <w:r w:rsidR="00832283">
        <w:rPr>
          <w:rFonts w:cstheme="minorHAnsi"/>
        </w:rPr>
        <w:t xml:space="preserve"> so </w:t>
      </w:r>
      <w:r w:rsidR="00F23AC0">
        <w:rPr>
          <w:rFonts w:cstheme="minorHAnsi"/>
        </w:rPr>
        <w:t>prikazane v tabeli</w:t>
      </w:r>
      <w:r w:rsidR="00946454">
        <w:rPr>
          <w:rFonts w:cstheme="minorHAnsi"/>
        </w:rPr>
        <w:t xml:space="preserve"> </w:t>
      </w:r>
      <w:r w:rsidR="00946454">
        <w:rPr>
          <w:rFonts w:cstheme="minorHAnsi"/>
        </w:rPr>
        <w:fldChar w:fldCharType="begin"/>
      </w:r>
      <w:r w:rsidR="00946454">
        <w:rPr>
          <w:rFonts w:cstheme="minorHAnsi"/>
        </w:rPr>
        <w:instrText xml:space="preserve"> REF _Ref132229673 \h </w:instrText>
      </w:r>
      <w:r w:rsidR="00946454">
        <w:rPr>
          <w:rFonts w:cstheme="minorHAnsi"/>
        </w:rPr>
      </w:r>
      <w:r w:rsidR="00946454">
        <w:rPr>
          <w:rFonts w:cstheme="minorHAnsi"/>
        </w:rPr>
        <w:fldChar w:fldCharType="separate"/>
      </w:r>
      <w:r w:rsidR="00946454">
        <w:t xml:space="preserve">Tabela </w:t>
      </w:r>
      <w:r w:rsidR="00946454">
        <w:rPr>
          <w:noProof/>
        </w:rPr>
        <w:t>1</w:t>
      </w:r>
      <w:r w:rsidR="00946454">
        <w:rPr>
          <w:rFonts w:cstheme="minorHAnsi"/>
        </w:rPr>
        <w:fldChar w:fldCharType="end"/>
      </w:r>
    </w:p>
    <w:p w14:paraId="3703BDC2" w14:textId="572A002B" w:rsidR="00B26635" w:rsidRPr="00170A65" w:rsidRDefault="00B26635" w:rsidP="00B26635">
      <w:pPr>
        <w:pStyle w:val="Golobesedilo"/>
        <w:rPr>
          <w:rFonts w:asciiTheme="minorHAnsi" w:hAnsiTheme="minorHAnsi" w:cstheme="minorHAnsi"/>
        </w:rPr>
      </w:pPr>
      <w:r w:rsidRPr="00170A65">
        <w:rPr>
          <w:rFonts w:asciiTheme="minorHAnsi" w:hAnsiTheme="minorHAnsi" w:cstheme="minorHAnsi"/>
        </w:rPr>
        <w:t>Kataster gospodarske javne infrastrukture obsega podatke treh topologij - linije, točke in poligon</w:t>
      </w:r>
      <w:r>
        <w:rPr>
          <w:rFonts w:asciiTheme="minorHAnsi" w:hAnsiTheme="minorHAnsi" w:cstheme="minorHAnsi"/>
        </w:rPr>
        <w:t>e</w:t>
      </w:r>
      <w:r w:rsidRPr="00170A65">
        <w:rPr>
          <w:rFonts w:asciiTheme="minorHAnsi" w:hAnsiTheme="minorHAnsi" w:cstheme="minorHAnsi"/>
        </w:rPr>
        <w:t xml:space="preserve">. V teh osnovnih tabelah </w:t>
      </w:r>
      <w:r w:rsidR="008779CB">
        <w:rPr>
          <w:rFonts w:asciiTheme="minorHAnsi" w:hAnsiTheme="minorHAnsi" w:cstheme="minorHAnsi"/>
        </w:rPr>
        <w:t>se podatki vodijo v bazi</w:t>
      </w:r>
      <w:r w:rsidRPr="00170A65">
        <w:rPr>
          <w:rFonts w:asciiTheme="minorHAnsi" w:hAnsiTheme="minorHAnsi" w:cstheme="minorHAnsi"/>
        </w:rPr>
        <w:t xml:space="preserve"> GJI</w:t>
      </w:r>
      <w:r w:rsidR="008779CB">
        <w:rPr>
          <w:rFonts w:asciiTheme="minorHAnsi" w:hAnsiTheme="minorHAnsi" w:cstheme="minorHAnsi"/>
        </w:rPr>
        <w:t xml:space="preserve"> za vse tematike</w:t>
      </w:r>
      <w:r w:rsidRPr="00170A65">
        <w:rPr>
          <w:rFonts w:asciiTheme="minorHAnsi" w:hAnsiTheme="minorHAnsi" w:cstheme="minorHAnsi"/>
        </w:rPr>
        <w:t xml:space="preserve">. </w:t>
      </w:r>
      <w:r w:rsidR="008779CB">
        <w:rPr>
          <w:rFonts w:asciiTheme="minorHAnsi" w:hAnsiTheme="minorHAnsi" w:cstheme="minorHAnsi"/>
        </w:rPr>
        <w:t>V storitvah pa bodo podatki na voljo po posamezni tematiki.</w:t>
      </w:r>
    </w:p>
    <w:p w14:paraId="25937C11" w14:textId="0A77326E" w:rsidR="00B26635" w:rsidRPr="00170A65" w:rsidRDefault="00B26635" w:rsidP="00B26635">
      <w:pPr>
        <w:pStyle w:val="Golobesedilo"/>
        <w:rPr>
          <w:rFonts w:asciiTheme="minorHAnsi" w:hAnsiTheme="minorHAnsi" w:cstheme="minorHAnsi"/>
        </w:rPr>
      </w:pPr>
      <w:r w:rsidRPr="00170A65">
        <w:rPr>
          <w:rFonts w:asciiTheme="minorHAnsi" w:hAnsiTheme="minorHAnsi" w:cstheme="minorHAnsi"/>
        </w:rPr>
        <w:t xml:space="preserve">Vsi elementi GJI imajo določenega upravljavca, nekateri pa tudi izvajalca. Podatki o t.i. udeležencih na posameznem elementu GJI se vodijo v tabelah </w:t>
      </w:r>
      <w:r>
        <w:rPr>
          <w:rFonts w:asciiTheme="minorHAnsi" w:hAnsiTheme="minorHAnsi" w:cstheme="minorHAnsi"/>
        </w:rPr>
        <w:t>upravljavcev in izvajalcev</w:t>
      </w:r>
      <w:r w:rsidRPr="00170A65">
        <w:rPr>
          <w:rFonts w:asciiTheme="minorHAnsi" w:hAnsiTheme="minorHAnsi" w:cstheme="minorHAnsi"/>
        </w:rPr>
        <w:t xml:space="preserve">. </w:t>
      </w:r>
    </w:p>
    <w:p w14:paraId="7AE59773" w14:textId="1AE6236C" w:rsidR="00832283" w:rsidRDefault="00832283" w:rsidP="00410AC9">
      <w:pPr>
        <w:rPr>
          <w:rFonts w:cstheme="minorHAnsi"/>
        </w:rPr>
      </w:pPr>
      <w:bookmarkStart w:id="3" w:name="_Hlk111202174"/>
      <w:r w:rsidRPr="00832283">
        <w:rPr>
          <w:rFonts w:cstheme="minorHAnsi"/>
        </w:rPr>
        <w:t>Trenutn</w:t>
      </w:r>
      <w:r w:rsidR="00B827DF">
        <w:rPr>
          <w:rFonts w:cstheme="minorHAnsi"/>
        </w:rPr>
        <w:t>a</w:t>
      </w:r>
      <w:r w:rsidRPr="00832283">
        <w:rPr>
          <w:rFonts w:cstheme="minorHAnsi"/>
        </w:rPr>
        <w:t xml:space="preserve"> format</w:t>
      </w:r>
      <w:r w:rsidR="00B827DF">
        <w:rPr>
          <w:rFonts w:cstheme="minorHAnsi"/>
        </w:rPr>
        <w:t>a</w:t>
      </w:r>
      <w:r w:rsidRPr="00832283">
        <w:rPr>
          <w:rFonts w:cstheme="minorHAnsi"/>
        </w:rPr>
        <w:t xml:space="preserve"> (SHP, GML) </w:t>
      </w:r>
      <w:r w:rsidR="00946454">
        <w:rPr>
          <w:rFonts w:cstheme="minorHAnsi"/>
        </w:rPr>
        <w:t xml:space="preserve">pri izdajanju podatkov </w:t>
      </w:r>
      <w:r w:rsidRPr="00832283">
        <w:rPr>
          <w:rFonts w:cstheme="minorHAnsi"/>
        </w:rPr>
        <w:t>se nadomesti</w:t>
      </w:r>
      <w:r w:rsidR="00946454">
        <w:rPr>
          <w:rFonts w:cstheme="minorHAnsi"/>
        </w:rPr>
        <w:t>ta</w:t>
      </w:r>
      <w:r w:rsidRPr="00832283">
        <w:rPr>
          <w:rFonts w:cstheme="minorHAnsi"/>
        </w:rPr>
        <w:t xml:space="preserve"> </w:t>
      </w:r>
      <w:r w:rsidR="00410AC9">
        <w:rPr>
          <w:rFonts w:cstheme="minorHAnsi"/>
        </w:rPr>
        <w:t>s formatom</w:t>
      </w:r>
      <w:r w:rsidRPr="00832283">
        <w:rPr>
          <w:rFonts w:cstheme="minorHAnsi"/>
        </w:rPr>
        <w:t xml:space="preserve"> geo</w:t>
      </w:r>
      <w:r w:rsidR="00B827DF">
        <w:rPr>
          <w:rFonts w:cstheme="minorHAnsi"/>
        </w:rPr>
        <w:t>package</w:t>
      </w:r>
      <w:r w:rsidRPr="00832283">
        <w:rPr>
          <w:rFonts w:cstheme="minorHAnsi"/>
        </w:rPr>
        <w:t xml:space="preserve"> za lokacijske podatke (točke, linije, poligoni) in</w:t>
      </w:r>
      <w:r w:rsidR="00946454">
        <w:rPr>
          <w:rFonts w:cstheme="minorHAnsi"/>
        </w:rPr>
        <w:t xml:space="preserve"> formatom </w:t>
      </w:r>
      <w:r w:rsidR="00B827DF">
        <w:rPr>
          <w:rFonts w:cstheme="minorHAnsi"/>
        </w:rPr>
        <w:t xml:space="preserve">csv </w:t>
      </w:r>
      <w:r w:rsidRPr="00832283">
        <w:rPr>
          <w:rFonts w:cstheme="minorHAnsi"/>
        </w:rPr>
        <w:t xml:space="preserve">za atributne podatke. </w:t>
      </w:r>
    </w:p>
    <w:p w14:paraId="7684995A" w14:textId="77777777" w:rsidR="002D5DC2" w:rsidRPr="00832283" w:rsidRDefault="002D5DC2" w:rsidP="002D5DC2">
      <w:pPr>
        <w:spacing w:line="240" w:lineRule="auto"/>
        <w:rPr>
          <w:rFonts w:cstheme="minorHAnsi"/>
        </w:rPr>
      </w:pPr>
    </w:p>
    <w:p w14:paraId="54F019E7" w14:textId="3F2171BB" w:rsidR="00832283" w:rsidRPr="00832283" w:rsidRDefault="00832283" w:rsidP="00FC5193">
      <w:pPr>
        <w:pStyle w:val="Naslov2"/>
      </w:pPr>
      <w:bookmarkStart w:id="4" w:name="_Toc110427396"/>
      <w:bookmarkStart w:id="5" w:name="_Toc132359332"/>
      <w:r w:rsidRPr="00832283">
        <w:t>Sprememba strukture</w:t>
      </w:r>
      <w:r>
        <w:t xml:space="preserve"> GJI</w:t>
      </w:r>
      <w:bookmarkEnd w:id="4"/>
      <w:bookmarkEnd w:id="5"/>
    </w:p>
    <w:tbl>
      <w:tblPr>
        <w:tblW w:w="8788" w:type="dxa"/>
        <w:tblInd w:w="2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788"/>
      </w:tblGrid>
      <w:tr w:rsidR="00FA6C81" w:rsidRPr="00832283" w14:paraId="22DFD232" w14:textId="77777777" w:rsidTr="00FA6C81">
        <w:trPr>
          <w:trHeight w:hRule="exact" w:val="397"/>
        </w:trPr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1E87F7" w14:textId="77777777" w:rsidR="00FA6C81" w:rsidRPr="00FA6C81" w:rsidRDefault="00FA6C81" w:rsidP="00832283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sl-SI"/>
              </w:rPr>
              <w:t>Ukinjeni atributi</w:t>
            </w:r>
          </w:p>
        </w:tc>
      </w:tr>
      <w:tr w:rsidR="00FA6C81" w:rsidRPr="00832283" w14:paraId="4F4E02AB" w14:textId="77777777" w:rsidTr="00FA6C81">
        <w:trPr>
          <w:trHeight w:hRule="exact" w:val="397"/>
        </w:trPr>
        <w:tc>
          <w:tcPr>
            <w:tcW w:w="87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8F7E69" w14:textId="5440FF54" w:rsidR="00FA6C81" w:rsidRPr="00FA6C81" w:rsidRDefault="00FA6C81" w:rsidP="00832283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lang w:eastAsia="sl-SI"/>
              </w:rPr>
              <w:t>ID = enolični identifikator</w:t>
            </w:r>
          </w:p>
        </w:tc>
      </w:tr>
      <w:tr w:rsidR="00FA6C81" w:rsidRPr="00832283" w14:paraId="7B89D7A5" w14:textId="77777777" w:rsidTr="00FA6C81">
        <w:trPr>
          <w:trHeight w:hRule="exact" w:val="397"/>
        </w:trPr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C93D2C" w14:textId="1A1A51B0" w:rsidR="00FA6C81" w:rsidRPr="00FA6C81" w:rsidRDefault="00FA6C81" w:rsidP="00832283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Z = višina</w:t>
            </w:r>
          </w:p>
        </w:tc>
      </w:tr>
      <w:tr w:rsidR="00FA6C81" w:rsidRPr="00832283" w14:paraId="136C2D85" w14:textId="77777777" w:rsidTr="00FA6C81">
        <w:trPr>
          <w:trHeight w:hRule="exact" w:val="397"/>
        </w:trPr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22D837" w14:textId="59BC1D4B" w:rsidR="00FA6C81" w:rsidRPr="00FA6C81" w:rsidRDefault="00FA6C81" w:rsidP="00832283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MAT_ST = matična številka upravljavca</w:t>
            </w:r>
          </w:p>
        </w:tc>
      </w:tr>
      <w:tr w:rsidR="00FA6C81" w:rsidRPr="00832283" w14:paraId="7BF57B9F" w14:textId="77777777" w:rsidTr="00FA6C81">
        <w:trPr>
          <w:trHeight w:hRule="exact" w:val="397"/>
        </w:trPr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1B0582" w14:textId="3E4780E3" w:rsidR="00FA6C81" w:rsidRPr="00FA6C81" w:rsidRDefault="00FA6C81" w:rsidP="00832283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MAT_GJS = matična številka izvajalca</w:t>
            </w:r>
          </w:p>
        </w:tc>
      </w:tr>
      <w:tr w:rsidR="00FA6C81" w:rsidRPr="00832283" w14:paraId="109F766F" w14:textId="77777777" w:rsidTr="00FA6C81">
        <w:trPr>
          <w:trHeight w:hRule="exact" w:val="397"/>
        </w:trPr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948690" w14:textId="3635FFD7" w:rsidR="00FA6C81" w:rsidRPr="00FA6C81" w:rsidRDefault="00FA6C81" w:rsidP="00832283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ID_EL = ID elaborata</w:t>
            </w:r>
          </w:p>
        </w:tc>
      </w:tr>
      <w:tr w:rsidR="00FA6C81" w:rsidRPr="00832283" w14:paraId="62B5FA8D" w14:textId="77777777" w:rsidTr="00FA6C81">
        <w:trPr>
          <w:trHeight w:hRule="exact" w:val="397"/>
        </w:trPr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8F360C" w14:textId="01205345" w:rsidR="00FA6C81" w:rsidRPr="00FA6C81" w:rsidRDefault="00FA6C81" w:rsidP="00832283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DAT_EL = datum elaborata</w:t>
            </w:r>
          </w:p>
        </w:tc>
      </w:tr>
      <w:tr w:rsidR="00FA6C81" w:rsidRPr="00832283" w14:paraId="5A4B4D0F" w14:textId="77777777" w:rsidTr="00FA6C81">
        <w:trPr>
          <w:trHeight w:hRule="exact" w:val="397"/>
        </w:trPr>
        <w:tc>
          <w:tcPr>
            <w:tcW w:w="87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59CCAF" w14:textId="6ABE1A89" w:rsidR="00FA6C81" w:rsidRPr="00FA6C81" w:rsidRDefault="00FA6C81" w:rsidP="00832283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ZASEDENOST (pri entiteti „vod“)</w:t>
            </w:r>
          </w:p>
        </w:tc>
      </w:tr>
      <w:bookmarkEnd w:id="3"/>
    </w:tbl>
    <w:p w14:paraId="2C92BD29" w14:textId="37AFD234" w:rsidR="00832283" w:rsidRDefault="00832283" w:rsidP="00B26635">
      <w:pPr>
        <w:pStyle w:val="Golobesedilo"/>
        <w:rPr>
          <w:rFonts w:asciiTheme="minorHAnsi" w:hAnsiTheme="minorHAnsi" w:cstheme="minorHAnsi"/>
        </w:rPr>
      </w:pPr>
    </w:p>
    <w:tbl>
      <w:tblPr>
        <w:tblW w:w="8647" w:type="dxa"/>
        <w:tblInd w:w="2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647"/>
      </w:tblGrid>
      <w:tr w:rsidR="00FA6C81" w:rsidRPr="00FA6C81" w14:paraId="52C5F133" w14:textId="77777777" w:rsidTr="00FA6C81">
        <w:trPr>
          <w:trHeight w:hRule="exact" w:val="397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CD360" w14:textId="77777777" w:rsidR="00FA6C81" w:rsidRPr="00FA6C81" w:rsidRDefault="00FA6C81" w:rsidP="004C6D31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bookmarkStart w:id="6" w:name="_Toc132359333"/>
            <w:r w:rsidRPr="00FA6C81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sl-SI"/>
              </w:rPr>
              <w:t>Dodani atributi</w:t>
            </w:r>
          </w:p>
        </w:tc>
      </w:tr>
      <w:tr w:rsidR="00FA6C81" w:rsidRPr="00FA6C81" w14:paraId="6E5DE6E0" w14:textId="77777777" w:rsidTr="00FA6C81">
        <w:trPr>
          <w:trHeight w:hRule="exact" w:val="397"/>
        </w:trPr>
        <w:tc>
          <w:tcPr>
            <w:tcW w:w="43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31DE1" w14:textId="77777777" w:rsidR="00FA6C81" w:rsidRPr="00FA6C81" w:rsidRDefault="00FA6C81" w:rsidP="004C6D31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EID = (praviloma) enolični identifikator</w:t>
            </w:r>
          </w:p>
        </w:tc>
      </w:tr>
      <w:tr w:rsidR="00FA6C81" w:rsidRPr="00FA6C81" w14:paraId="75F94684" w14:textId="77777777" w:rsidTr="00FA6C81">
        <w:trPr>
          <w:trHeight w:hRule="exact" w:val="397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6F0AAD" w14:textId="77777777" w:rsidR="00FA6C81" w:rsidRPr="00FA6C81" w:rsidRDefault="00FA6C81" w:rsidP="004C6D31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Tematika (npr. 1100 = ceste)</w:t>
            </w:r>
          </w:p>
        </w:tc>
      </w:tr>
      <w:tr w:rsidR="00FA6C81" w:rsidRPr="00FA6C81" w14:paraId="36D51112" w14:textId="77777777" w:rsidTr="00FA6C81">
        <w:trPr>
          <w:trHeight w:hRule="exact" w:val="397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133494" w14:textId="77777777" w:rsidR="00FA6C81" w:rsidRPr="00FA6C81" w:rsidRDefault="00FA6C81" w:rsidP="004C6D31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Leto izgradnje</w:t>
            </w:r>
          </w:p>
        </w:tc>
      </w:tr>
      <w:tr w:rsidR="00FA6C81" w:rsidRPr="00FA6C81" w14:paraId="4621A9C6" w14:textId="77777777" w:rsidTr="00FA6C81">
        <w:trPr>
          <w:trHeight w:hRule="exact" w:val="397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FCAA65" w14:textId="77777777" w:rsidR="00FA6C81" w:rsidRPr="00FA6C81" w:rsidRDefault="00FA6C81" w:rsidP="004C6D31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Višinski datum</w:t>
            </w:r>
          </w:p>
        </w:tc>
      </w:tr>
      <w:tr w:rsidR="00FA6C81" w:rsidRPr="00FA6C81" w14:paraId="4D44F9F1" w14:textId="77777777" w:rsidTr="00FA6C81">
        <w:trPr>
          <w:trHeight w:hRule="exact" w:val="397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7AFCE8" w14:textId="77777777" w:rsidR="00FA6C81" w:rsidRPr="00FA6C81" w:rsidRDefault="00FA6C81" w:rsidP="004C6D31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Priključno mesto = za točke in poligone, če obstaja</w:t>
            </w:r>
          </w:p>
        </w:tc>
      </w:tr>
      <w:tr w:rsidR="00FA6C81" w:rsidRPr="00FA6C81" w14:paraId="1E808A85" w14:textId="77777777" w:rsidTr="00FA6C81">
        <w:trPr>
          <w:trHeight w:hRule="exact" w:val="397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56C16" w14:textId="77777777" w:rsidR="00FA6C81" w:rsidRPr="00FA6C81" w:rsidRDefault="00FA6C81" w:rsidP="004C6D31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stavbaEID = enolični identifikator iz KN, prikazuje se, če obstaja priključno mesto</w:t>
            </w:r>
          </w:p>
        </w:tc>
      </w:tr>
      <w:tr w:rsidR="00FA6C81" w:rsidRPr="00FA6C81" w14:paraId="1F2138BF" w14:textId="77777777" w:rsidTr="00FA6C81">
        <w:trPr>
          <w:trHeight w:hRule="exact" w:val="397"/>
        </w:trPr>
        <w:tc>
          <w:tcPr>
            <w:tcW w:w="4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ED3D4" w14:textId="77777777" w:rsidR="00FA6C81" w:rsidRPr="00FA6C81" w:rsidRDefault="00FA6C81" w:rsidP="004C6D31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color w:val="000000" w:themeColor="dark1"/>
                <w:kern w:val="24"/>
                <w:lang w:eastAsia="sl-SI"/>
              </w:rPr>
              <w:t>Nadrejena cev EID</w:t>
            </w:r>
          </w:p>
        </w:tc>
      </w:tr>
    </w:tbl>
    <w:p w14:paraId="653004F4" w14:textId="77777777" w:rsidR="00F018EA" w:rsidRDefault="00F018EA">
      <w:pPr>
        <w:spacing w:before="0"/>
        <w:jc w:val="left"/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F4654B9" w14:textId="09E9B0CB" w:rsidR="00F23AC0" w:rsidRPr="00780DED" w:rsidRDefault="00F23AC0" w:rsidP="00FC5193">
      <w:pPr>
        <w:pStyle w:val="Naslov2"/>
      </w:pPr>
      <w:r w:rsidRPr="00832283">
        <w:lastRenderedPageBreak/>
        <w:t>Sprememba formata</w:t>
      </w:r>
      <w:r>
        <w:t xml:space="preserve"> OPT</w:t>
      </w:r>
      <w:bookmarkEnd w:id="6"/>
    </w:p>
    <w:p w14:paraId="6F1FE118" w14:textId="77777777" w:rsidR="00F23AC0" w:rsidRPr="00170A65" w:rsidRDefault="00F23AC0" w:rsidP="00B26635">
      <w:pPr>
        <w:pStyle w:val="Golobesedilo"/>
        <w:rPr>
          <w:rFonts w:asciiTheme="minorHAnsi" w:hAnsiTheme="minorHAnsi" w:cstheme="minorHAnsi"/>
        </w:rPr>
      </w:pPr>
    </w:p>
    <w:p w14:paraId="63B287A7" w14:textId="1C691D8A" w:rsidR="00832283" w:rsidRDefault="00B26635" w:rsidP="00832283">
      <w:pPr>
        <w:rPr>
          <w:rFonts w:cstheme="minorHAnsi"/>
        </w:rPr>
      </w:pPr>
      <w:r w:rsidRPr="00170A65">
        <w:rPr>
          <w:rFonts w:cstheme="minorHAnsi"/>
        </w:rPr>
        <w:t>V sklopu GJI se vodijo tudi podatki o omrežnih priključnih točkah - OPT, ki pripadajo posameznemu delu stavbe</w:t>
      </w:r>
      <w:r w:rsidR="00423986">
        <w:rPr>
          <w:rFonts w:cstheme="minorHAnsi"/>
        </w:rPr>
        <w:t>. P</w:t>
      </w:r>
      <w:r w:rsidR="00832283">
        <w:rPr>
          <w:rFonts w:cstheme="minorHAnsi"/>
        </w:rPr>
        <w:t xml:space="preserve">rikazujejo </w:t>
      </w:r>
      <w:r w:rsidR="00423986">
        <w:rPr>
          <w:rFonts w:cstheme="minorHAnsi"/>
        </w:rPr>
        <w:t xml:space="preserve">se </w:t>
      </w:r>
      <w:r w:rsidR="00832283" w:rsidRPr="00832283">
        <w:rPr>
          <w:rFonts w:cstheme="minorHAnsi"/>
        </w:rPr>
        <w:t>točk</w:t>
      </w:r>
      <w:r w:rsidR="00832283">
        <w:rPr>
          <w:rFonts w:cstheme="minorHAnsi"/>
        </w:rPr>
        <w:t xml:space="preserve">ovno. </w:t>
      </w:r>
      <w:r w:rsidR="00F23AC0">
        <w:rPr>
          <w:rFonts w:cstheme="minorHAnsi"/>
        </w:rPr>
        <w:t>Struktura pri OPT ostaja ista, razen atributa GO</w:t>
      </w:r>
      <w:r w:rsidR="00410AC9">
        <w:rPr>
          <w:rFonts w:cstheme="minorHAnsi"/>
        </w:rPr>
        <w:t>S</w:t>
      </w:r>
      <w:r w:rsidR="00F23AC0">
        <w:rPr>
          <w:rFonts w:cstheme="minorHAnsi"/>
        </w:rPr>
        <w:t xml:space="preserve">P </w:t>
      </w:r>
      <w:r w:rsidR="00B33BD7">
        <w:rPr>
          <w:rFonts w:cstheme="minorHAnsi"/>
        </w:rPr>
        <w:t xml:space="preserve"> = </w:t>
      </w:r>
      <w:r w:rsidR="00F23AC0">
        <w:rPr>
          <w:rFonts w:cstheme="minorHAnsi"/>
        </w:rPr>
        <w:t>gospodinjstvo, ki smo ga ukinili.</w:t>
      </w:r>
    </w:p>
    <w:tbl>
      <w:tblPr>
        <w:tblW w:w="8363" w:type="dxa"/>
        <w:tblInd w:w="2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63"/>
      </w:tblGrid>
      <w:tr w:rsidR="006F5BB9" w:rsidRPr="00FA6C81" w14:paraId="27F278DD" w14:textId="77777777" w:rsidTr="00FA6C81">
        <w:trPr>
          <w:trHeight w:hRule="exact" w:val="397"/>
        </w:trPr>
        <w:tc>
          <w:tcPr>
            <w:tcW w:w="83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5496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AB2CC8" w14:textId="4AC65738" w:rsidR="006F5BB9" w:rsidRPr="00FA6C81" w:rsidRDefault="006F5BB9" w:rsidP="007B5BE1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b/>
                <w:bCs/>
                <w:color w:val="FFFFFF" w:themeColor="light1"/>
                <w:kern w:val="24"/>
                <w:lang w:eastAsia="sl-SI"/>
              </w:rPr>
              <w:t>Ukinjeni atribut</w:t>
            </w:r>
          </w:p>
        </w:tc>
      </w:tr>
      <w:tr w:rsidR="006F5BB9" w:rsidRPr="00FA6C81" w14:paraId="6D28198D" w14:textId="77777777" w:rsidTr="00FA6C81">
        <w:trPr>
          <w:trHeight w:hRule="exact" w:val="397"/>
        </w:trPr>
        <w:tc>
          <w:tcPr>
            <w:tcW w:w="83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137D3F" w14:textId="027F3A31" w:rsidR="006F5BB9" w:rsidRPr="00FA6C81" w:rsidRDefault="006F5BB9" w:rsidP="007B5BE1">
            <w:pPr>
              <w:spacing w:before="0" w:after="0" w:line="240" w:lineRule="auto"/>
              <w:jc w:val="left"/>
              <w:rPr>
                <w:rFonts w:eastAsia="Times New Roman" w:cstheme="minorHAnsi"/>
                <w:lang w:eastAsia="sl-SI"/>
              </w:rPr>
            </w:pPr>
            <w:r w:rsidRPr="00FA6C81">
              <w:rPr>
                <w:rFonts w:eastAsia="Times New Roman" w:cstheme="minorHAnsi"/>
                <w:lang w:eastAsia="sl-SI"/>
              </w:rPr>
              <w:t>GOSP = gospodinjstvo</w:t>
            </w:r>
          </w:p>
        </w:tc>
      </w:tr>
    </w:tbl>
    <w:p w14:paraId="339DB988" w14:textId="77777777" w:rsidR="006F5BB9" w:rsidRPr="00832283" w:rsidRDefault="006F5BB9" w:rsidP="00832283">
      <w:pPr>
        <w:rPr>
          <w:rFonts w:cstheme="minorHAnsi"/>
        </w:rPr>
      </w:pPr>
    </w:p>
    <w:p w14:paraId="0FA5A6A7" w14:textId="7943F058" w:rsidR="00832283" w:rsidRDefault="00832283" w:rsidP="00832283">
      <w:pPr>
        <w:rPr>
          <w:rFonts w:cstheme="minorHAnsi"/>
        </w:rPr>
      </w:pPr>
      <w:r w:rsidRPr="00832283">
        <w:rPr>
          <w:rFonts w:cstheme="minorHAnsi"/>
        </w:rPr>
        <w:t xml:space="preserve">Vsi elementi </w:t>
      </w:r>
      <w:r>
        <w:rPr>
          <w:rFonts w:cstheme="minorHAnsi"/>
        </w:rPr>
        <w:t xml:space="preserve">OPT </w:t>
      </w:r>
      <w:r w:rsidRPr="00832283">
        <w:rPr>
          <w:rFonts w:cstheme="minorHAnsi"/>
        </w:rPr>
        <w:t>imajo določenega upravljavc</w:t>
      </w:r>
      <w:r>
        <w:rPr>
          <w:rFonts w:cstheme="minorHAnsi"/>
        </w:rPr>
        <w:t>a</w:t>
      </w:r>
      <w:r w:rsidRPr="00832283">
        <w:rPr>
          <w:rFonts w:cstheme="minorHAnsi"/>
        </w:rPr>
        <w:t xml:space="preserve">. Podatki o t.i. udeležencih na posameznem elementu </w:t>
      </w:r>
      <w:r>
        <w:rPr>
          <w:rFonts w:cstheme="minorHAnsi"/>
        </w:rPr>
        <w:t>OPT</w:t>
      </w:r>
      <w:r w:rsidRPr="00832283">
        <w:rPr>
          <w:rFonts w:cstheme="minorHAnsi"/>
        </w:rPr>
        <w:t xml:space="preserve"> se vodijo v tabelah upravljavcev.</w:t>
      </w:r>
    </w:p>
    <w:p w14:paraId="3E684C17" w14:textId="4EACA979" w:rsidR="004B29A5" w:rsidRDefault="004B29A5" w:rsidP="00832283">
      <w:pPr>
        <w:rPr>
          <w:rFonts w:cstheme="minorHAnsi"/>
        </w:rPr>
      </w:pPr>
      <w:r w:rsidRPr="00832283">
        <w:rPr>
          <w:rFonts w:cstheme="minorHAnsi"/>
        </w:rPr>
        <w:t>Trenutn</w:t>
      </w:r>
      <w:r>
        <w:rPr>
          <w:rFonts w:cstheme="minorHAnsi"/>
        </w:rPr>
        <w:t>i</w:t>
      </w:r>
      <w:r w:rsidRPr="00832283">
        <w:rPr>
          <w:rFonts w:cstheme="minorHAnsi"/>
        </w:rPr>
        <w:t xml:space="preserve"> format (</w:t>
      </w:r>
      <w:r>
        <w:rPr>
          <w:rFonts w:cstheme="minorHAnsi"/>
        </w:rPr>
        <w:t>X</w:t>
      </w:r>
      <w:r w:rsidRPr="00832283">
        <w:rPr>
          <w:rFonts w:cstheme="minorHAnsi"/>
        </w:rPr>
        <w:t xml:space="preserve">ML) se nadomesti </w:t>
      </w:r>
      <w:r w:rsidR="00410AC9">
        <w:rPr>
          <w:rFonts w:cstheme="minorHAnsi"/>
        </w:rPr>
        <w:t>s formatom</w:t>
      </w:r>
      <w:r w:rsidRPr="00832283">
        <w:rPr>
          <w:rFonts w:cstheme="minorHAnsi"/>
        </w:rPr>
        <w:t xml:space="preserve"> geo</w:t>
      </w:r>
      <w:r>
        <w:rPr>
          <w:rFonts w:cstheme="minorHAnsi"/>
        </w:rPr>
        <w:t>package</w:t>
      </w:r>
      <w:r w:rsidRPr="00832283">
        <w:rPr>
          <w:rFonts w:cstheme="minorHAnsi"/>
        </w:rPr>
        <w:t xml:space="preserve"> za lokacijske podatke (točke) in </w:t>
      </w:r>
      <w:r>
        <w:rPr>
          <w:rFonts w:cstheme="minorHAnsi"/>
        </w:rPr>
        <w:t xml:space="preserve">csv </w:t>
      </w:r>
      <w:r w:rsidRPr="00832283">
        <w:rPr>
          <w:rFonts w:cstheme="minorHAnsi"/>
        </w:rPr>
        <w:t xml:space="preserve">za atributne podatke. </w:t>
      </w:r>
    </w:p>
    <w:p w14:paraId="50EE5B7A" w14:textId="77777777" w:rsidR="002D5DC2" w:rsidRDefault="002D5DC2" w:rsidP="002D5DC2">
      <w:pPr>
        <w:spacing w:line="240" w:lineRule="auto"/>
        <w:rPr>
          <w:rFonts w:cstheme="minorHAnsi"/>
        </w:rPr>
      </w:pPr>
    </w:p>
    <w:p w14:paraId="55F0A766" w14:textId="09B87AAE" w:rsidR="00832283" w:rsidRPr="00832283" w:rsidRDefault="00832283" w:rsidP="00FC5193">
      <w:pPr>
        <w:pStyle w:val="Naslov2"/>
      </w:pPr>
      <w:bookmarkStart w:id="7" w:name="_Toc110427397"/>
      <w:bookmarkStart w:id="8" w:name="_Toc132359334"/>
      <w:r w:rsidRPr="00832283">
        <w:t>Spremembe geometrije</w:t>
      </w:r>
      <w:r>
        <w:t xml:space="preserve"> GJI in OPT</w:t>
      </w:r>
      <w:bookmarkEnd w:id="7"/>
      <w:bookmarkEnd w:id="8"/>
    </w:p>
    <w:p w14:paraId="0C52CFB2" w14:textId="339D242C" w:rsidR="00832283" w:rsidRDefault="00832283" w:rsidP="00832283">
      <w:pPr>
        <w:rPr>
          <w:rFonts w:cstheme="minorHAnsi"/>
        </w:rPr>
      </w:pPr>
      <w:r w:rsidRPr="00832283">
        <w:rPr>
          <w:rFonts w:cstheme="minorHAnsi"/>
        </w:rPr>
        <w:t xml:space="preserve">2D </w:t>
      </w:r>
      <w:r w:rsidR="00946454">
        <w:rPr>
          <w:rFonts w:cstheme="minorHAnsi"/>
        </w:rPr>
        <w:t xml:space="preserve">zapis koordinate se </w:t>
      </w:r>
      <w:r w:rsidRPr="00832283">
        <w:rPr>
          <w:rFonts w:cstheme="minorHAnsi"/>
        </w:rPr>
        <w:t xml:space="preserve"> nadomesti </w:t>
      </w:r>
      <w:r w:rsidR="00410AC9">
        <w:rPr>
          <w:rFonts w:cstheme="minorHAnsi"/>
        </w:rPr>
        <w:t>s</w:t>
      </w:r>
      <w:r w:rsidRPr="00832283">
        <w:rPr>
          <w:rFonts w:cstheme="minorHAnsi"/>
        </w:rPr>
        <w:t xml:space="preserve"> 3D </w:t>
      </w:r>
      <w:r w:rsidR="00946454">
        <w:rPr>
          <w:rFonts w:cstheme="minorHAnsi"/>
        </w:rPr>
        <w:t>koordinatami. Višina točke, ki je bila prej podana kot atribut je sedaj v koordinati.</w:t>
      </w:r>
    </w:p>
    <w:p w14:paraId="2E818274" w14:textId="39766725" w:rsidR="002D5DC2" w:rsidRDefault="002D5DC2" w:rsidP="00832283">
      <w:pPr>
        <w:rPr>
          <w:rFonts w:cstheme="minorHAnsi"/>
        </w:rPr>
      </w:pPr>
    </w:p>
    <w:p w14:paraId="0E5FC977" w14:textId="77777777" w:rsidR="002D5DC2" w:rsidRPr="00832283" w:rsidRDefault="002D5DC2" w:rsidP="00832283">
      <w:pPr>
        <w:rPr>
          <w:rFonts w:cstheme="minorHAnsi"/>
        </w:rPr>
      </w:pPr>
    </w:p>
    <w:p w14:paraId="56739AFC" w14:textId="77777777" w:rsidR="007F1854" w:rsidRPr="00410B34" w:rsidRDefault="007F1854" w:rsidP="007F1854">
      <w:pPr>
        <w:pStyle w:val="Naslov1"/>
        <w:rPr>
          <w:rFonts w:asciiTheme="minorHAnsi" w:hAnsiTheme="minorHAnsi" w:cstheme="minorHAnsi"/>
          <w:b/>
          <w:bCs/>
        </w:rPr>
      </w:pPr>
      <w:bookmarkStart w:id="9" w:name="_Toc132359335"/>
      <w:r>
        <w:rPr>
          <w:rFonts w:asciiTheme="minorHAnsi" w:hAnsiTheme="minorHAnsi" w:cstheme="minorHAnsi"/>
          <w:b/>
          <w:bCs/>
        </w:rPr>
        <w:t>Testna struktura podatkov</w:t>
      </w:r>
      <w:bookmarkEnd w:id="9"/>
    </w:p>
    <w:p w14:paraId="6E917541" w14:textId="0FDF75C3" w:rsidR="00787B87" w:rsidRDefault="00787B87">
      <w:r>
        <w:t>Geodetska uprava je pripravila vzorce testn</w:t>
      </w:r>
      <w:r w:rsidR="00326B63">
        <w:t>e</w:t>
      </w:r>
      <w:r>
        <w:t xml:space="preserve"> struktur</w:t>
      </w:r>
      <w:r w:rsidR="00326B63">
        <w:t>e</w:t>
      </w:r>
      <w:r>
        <w:t xml:space="preserve"> podatkov </w:t>
      </w:r>
      <w:r w:rsidR="00410AC9">
        <w:t>z</w:t>
      </w:r>
      <w:r>
        <w:t>birnega katastra gospodarske javne infrastrukture in opis struktur</w:t>
      </w:r>
      <w:r w:rsidR="00326B63">
        <w:t>e</w:t>
      </w:r>
      <w:r w:rsidR="00B26635">
        <w:t xml:space="preserve">, v obliki, </w:t>
      </w:r>
      <w:r w:rsidR="004A1811">
        <w:t>v kakršni</w:t>
      </w:r>
      <w:r w:rsidR="00B26635">
        <w:t xml:space="preserve"> bodo dostopni v aplikaciji </w:t>
      </w:r>
      <w:r w:rsidR="004A1811">
        <w:t>Javni geodetski podatki (JGP)</w:t>
      </w:r>
      <w:r>
        <w:t>.</w:t>
      </w:r>
    </w:p>
    <w:p w14:paraId="479CDDE0" w14:textId="14D89DBA" w:rsidR="00326B63" w:rsidRPr="00986124" w:rsidRDefault="00787B87">
      <w:r>
        <w:t xml:space="preserve">Na spodnjih povezavah so na voljo </w:t>
      </w:r>
      <w:r w:rsidR="009E0728">
        <w:t xml:space="preserve">testni </w:t>
      </w:r>
      <w:r>
        <w:t xml:space="preserve">podatki </w:t>
      </w:r>
      <w:r w:rsidR="00FC3A0F">
        <w:t xml:space="preserve">vseh tematik </w:t>
      </w:r>
      <w:r w:rsidR="009E0728">
        <w:t xml:space="preserve">gospodarske </w:t>
      </w:r>
      <w:r>
        <w:t>javne infrastrukture</w:t>
      </w:r>
      <w:r w:rsidR="009E0728">
        <w:t xml:space="preserve"> </w:t>
      </w:r>
      <w:r w:rsidR="00986124">
        <w:t xml:space="preserve">za </w:t>
      </w:r>
      <w:r w:rsidR="00986124" w:rsidRPr="00986124">
        <w:t xml:space="preserve">območje občine Ajdovščina (001) </w:t>
      </w:r>
      <w:r w:rsidR="009E0728" w:rsidRPr="00986124">
        <w:t>in omrežnih priključnih točk</w:t>
      </w:r>
      <w:r w:rsidRPr="00986124">
        <w:t xml:space="preserve"> za območje </w:t>
      </w:r>
      <w:r w:rsidR="009E0728" w:rsidRPr="00986124">
        <w:t>občine</w:t>
      </w:r>
      <w:r w:rsidR="00EF04A8" w:rsidRPr="00986124">
        <w:t xml:space="preserve"> Ljubljana</w:t>
      </w:r>
      <w:r w:rsidR="00986124" w:rsidRPr="00986124">
        <w:t xml:space="preserve"> (061)</w:t>
      </w:r>
      <w:r w:rsidR="007D0FC3">
        <w:t>.</w:t>
      </w:r>
      <w:r w:rsidR="00FC3A0F" w:rsidRPr="00986124">
        <w:t xml:space="preserve"> </w:t>
      </w:r>
      <w:r w:rsidR="001F3BC8" w:rsidRPr="00986124">
        <w:t>Posebej so dodani tudi vsi pripadajoči šifranti.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55"/>
        <w:gridCol w:w="2405"/>
        <w:gridCol w:w="2202"/>
      </w:tblGrid>
      <w:tr w:rsidR="00326B63" w:rsidRPr="00986124" w14:paraId="34F6C73C" w14:textId="77777777" w:rsidTr="007D0FC3">
        <w:tc>
          <w:tcPr>
            <w:tcW w:w="4455" w:type="dxa"/>
          </w:tcPr>
          <w:p w14:paraId="19FD57AE" w14:textId="58142F15" w:rsidR="00326B63" w:rsidRPr="00986124" w:rsidRDefault="00326B63">
            <w:r w:rsidRPr="00986124">
              <w:t>Datoteke s podatki</w:t>
            </w:r>
          </w:p>
        </w:tc>
        <w:tc>
          <w:tcPr>
            <w:tcW w:w="2405" w:type="dxa"/>
          </w:tcPr>
          <w:p w14:paraId="27198069" w14:textId="42BA6C3D" w:rsidR="00326B63" w:rsidRPr="00986124" w:rsidRDefault="00326B63" w:rsidP="002A6305">
            <w:pPr>
              <w:jc w:val="left"/>
            </w:pPr>
            <w:r w:rsidRPr="00986124">
              <w:t>Opis</w:t>
            </w:r>
          </w:p>
        </w:tc>
        <w:tc>
          <w:tcPr>
            <w:tcW w:w="2202" w:type="dxa"/>
          </w:tcPr>
          <w:p w14:paraId="185FF997" w14:textId="7459925D" w:rsidR="00326B63" w:rsidRPr="00986124" w:rsidRDefault="00326B63">
            <w:r w:rsidRPr="00986124">
              <w:t>Format</w:t>
            </w:r>
          </w:p>
        </w:tc>
      </w:tr>
      <w:tr w:rsidR="00326B63" w:rsidRPr="00986124" w14:paraId="3C5B31B5" w14:textId="77777777" w:rsidTr="007D0FC3">
        <w:tc>
          <w:tcPr>
            <w:tcW w:w="4455" w:type="dxa"/>
          </w:tcPr>
          <w:p w14:paraId="7A46172B" w14:textId="1EB27A7E" w:rsidR="00326B63" w:rsidRPr="00986124" w:rsidRDefault="009E6C3C">
            <w:hyperlink r:id="rId8" w:history="1">
              <w:r w:rsidR="00A06968" w:rsidRPr="009E6C3C">
                <w:rPr>
                  <w:rStyle w:val="Hiperpovezava"/>
                </w:rPr>
                <w:t>KGI_001_GJI_2023041</w:t>
              </w:r>
              <w:r w:rsidR="002A6305" w:rsidRPr="009E6C3C">
                <w:rPr>
                  <w:rStyle w:val="Hiperpovezava"/>
                </w:rPr>
                <w:t>2</w:t>
              </w:r>
              <w:r w:rsidR="00A06968" w:rsidRPr="009E6C3C">
                <w:rPr>
                  <w:rStyle w:val="Hiperpovezava"/>
                </w:rPr>
                <w:t>.zip</w:t>
              </w:r>
            </w:hyperlink>
          </w:p>
        </w:tc>
        <w:tc>
          <w:tcPr>
            <w:tcW w:w="2405" w:type="dxa"/>
          </w:tcPr>
          <w:p w14:paraId="6DF3CCAC" w14:textId="1FDAFAFD" w:rsidR="00326B63" w:rsidRPr="00986124" w:rsidRDefault="002A6305" w:rsidP="002A6305">
            <w:pPr>
              <w:jc w:val="left"/>
            </w:pPr>
            <w:r w:rsidRPr="00986124">
              <w:t>Vse tematike GJI za</w:t>
            </w:r>
            <w:r w:rsidR="00A06968" w:rsidRPr="00986124">
              <w:t xml:space="preserve"> območje </w:t>
            </w:r>
            <w:r w:rsidR="00337C08" w:rsidRPr="00986124">
              <w:t>občine</w:t>
            </w:r>
            <w:r w:rsidRPr="00986124">
              <w:t xml:space="preserve"> 001</w:t>
            </w:r>
          </w:p>
        </w:tc>
        <w:tc>
          <w:tcPr>
            <w:tcW w:w="2202" w:type="dxa"/>
          </w:tcPr>
          <w:p w14:paraId="3CFFCCA9" w14:textId="6EEB040A" w:rsidR="00326B63" w:rsidRPr="00986124" w:rsidRDefault="00A06968">
            <w:r w:rsidRPr="00986124">
              <w:t>gpkg  in  csv</w:t>
            </w:r>
          </w:p>
        </w:tc>
      </w:tr>
      <w:tr w:rsidR="00326B63" w:rsidRPr="00986124" w14:paraId="658A12D1" w14:textId="77777777" w:rsidTr="007D0FC3">
        <w:tc>
          <w:tcPr>
            <w:tcW w:w="4455" w:type="dxa"/>
          </w:tcPr>
          <w:p w14:paraId="118EBD15" w14:textId="6998E203" w:rsidR="00326B63" w:rsidRPr="00986124" w:rsidRDefault="009E6C3C">
            <w:hyperlink r:id="rId9" w:history="1">
              <w:r w:rsidR="00A06968" w:rsidRPr="009E6C3C">
                <w:rPr>
                  <w:rStyle w:val="Hiperpovezava"/>
                </w:rPr>
                <w:t>KGI_</w:t>
              </w:r>
              <w:r w:rsidR="002A6305" w:rsidRPr="009E6C3C">
                <w:rPr>
                  <w:rStyle w:val="Hiperpovezava"/>
                </w:rPr>
                <w:t>OB_</w:t>
              </w:r>
              <w:r w:rsidR="00A06968" w:rsidRPr="009E6C3C">
                <w:rPr>
                  <w:rStyle w:val="Hiperpovezava"/>
                </w:rPr>
                <w:t>0</w:t>
              </w:r>
              <w:r w:rsidR="002A6305" w:rsidRPr="009E6C3C">
                <w:rPr>
                  <w:rStyle w:val="Hiperpovezava"/>
                </w:rPr>
                <w:t>6</w:t>
              </w:r>
              <w:r w:rsidR="00A06968" w:rsidRPr="009E6C3C">
                <w:rPr>
                  <w:rStyle w:val="Hiperpovezava"/>
                </w:rPr>
                <w:t>1_OPT_2023041</w:t>
              </w:r>
              <w:r w:rsidR="002A6305" w:rsidRPr="009E6C3C">
                <w:rPr>
                  <w:rStyle w:val="Hiperpovezava"/>
                </w:rPr>
                <w:t>2</w:t>
              </w:r>
              <w:r w:rsidR="00A06968" w:rsidRPr="009E6C3C">
                <w:rPr>
                  <w:rStyle w:val="Hiperpovezava"/>
                </w:rPr>
                <w:t>.zip</w:t>
              </w:r>
            </w:hyperlink>
          </w:p>
        </w:tc>
        <w:tc>
          <w:tcPr>
            <w:tcW w:w="2405" w:type="dxa"/>
          </w:tcPr>
          <w:p w14:paraId="2BF87751" w14:textId="4B98B8CE" w:rsidR="00326B63" w:rsidRPr="00986124" w:rsidRDefault="00A06968" w:rsidP="002A6305">
            <w:pPr>
              <w:jc w:val="left"/>
            </w:pPr>
            <w:r w:rsidRPr="00986124">
              <w:t xml:space="preserve">Podatki OPT  </w:t>
            </w:r>
            <w:r w:rsidR="002A6305" w:rsidRPr="00986124">
              <w:t>za</w:t>
            </w:r>
            <w:r w:rsidRPr="00986124">
              <w:t xml:space="preserve"> območje </w:t>
            </w:r>
            <w:r w:rsidR="00337C08" w:rsidRPr="00986124">
              <w:t>občine</w:t>
            </w:r>
            <w:r w:rsidR="002A6305" w:rsidRPr="00986124">
              <w:t xml:space="preserve"> 061</w:t>
            </w:r>
          </w:p>
        </w:tc>
        <w:tc>
          <w:tcPr>
            <w:tcW w:w="2202" w:type="dxa"/>
          </w:tcPr>
          <w:p w14:paraId="76062A1A" w14:textId="2C146E14" w:rsidR="00326B63" w:rsidRPr="00986124" w:rsidRDefault="00A06968">
            <w:r w:rsidRPr="00986124">
              <w:t>gpkg  in  csv</w:t>
            </w:r>
          </w:p>
        </w:tc>
      </w:tr>
      <w:tr w:rsidR="00410AC9" w14:paraId="3F9B5ECF" w14:textId="77777777" w:rsidTr="007D0FC3">
        <w:tc>
          <w:tcPr>
            <w:tcW w:w="4455" w:type="dxa"/>
          </w:tcPr>
          <w:p w14:paraId="00B6436C" w14:textId="13069977" w:rsidR="00410AC9" w:rsidRDefault="009E6C3C">
            <w:hyperlink r:id="rId10" w:history="1">
              <w:r w:rsidR="00FC3A0F" w:rsidRPr="009E6C3C">
                <w:rPr>
                  <w:rStyle w:val="Hiperpovezava"/>
                </w:rPr>
                <w:t>S</w:t>
              </w:r>
              <w:r w:rsidR="00410AC9" w:rsidRPr="009E6C3C">
                <w:rPr>
                  <w:rStyle w:val="Hiperpovezava"/>
                </w:rPr>
                <w:t>ifranti</w:t>
              </w:r>
              <w:r w:rsidR="00FC3A0F" w:rsidRPr="009E6C3C">
                <w:rPr>
                  <w:rStyle w:val="Hiperpovezava"/>
                </w:rPr>
                <w:t>.zip</w:t>
              </w:r>
            </w:hyperlink>
          </w:p>
        </w:tc>
        <w:tc>
          <w:tcPr>
            <w:tcW w:w="2405" w:type="dxa"/>
          </w:tcPr>
          <w:p w14:paraId="6B453D87" w14:textId="3D6CDABF" w:rsidR="00410AC9" w:rsidRDefault="00FC3A0F" w:rsidP="002A6305">
            <w:pPr>
              <w:jc w:val="left"/>
            </w:pPr>
            <w:r>
              <w:t>Vsi šifranti, na katere se navezujejo podatki GJI in OPT</w:t>
            </w:r>
          </w:p>
        </w:tc>
        <w:tc>
          <w:tcPr>
            <w:tcW w:w="2202" w:type="dxa"/>
          </w:tcPr>
          <w:p w14:paraId="5A566631" w14:textId="277A20E1" w:rsidR="00410AC9" w:rsidRDefault="00FC3A0F">
            <w:r>
              <w:t>Json in csv</w:t>
            </w:r>
          </w:p>
        </w:tc>
      </w:tr>
    </w:tbl>
    <w:p w14:paraId="2D08DFD8" w14:textId="77777777" w:rsidR="009E0728" w:rsidRDefault="009E0728"/>
    <w:p w14:paraId="76145E88" w14:textId="77777777" w:rsidR="009E0728" w:rsidRDefault="009E0728" w:rsidP="009E0728">
      <w:r>
        <w:lastRenderedPageBreak/>
        <w:t>Za razumevanje posameznih podatkov objavljamo opis strukture:</w:t>
      </w:r>
    </w:p>
    <w:p w14:paraId="7BFD34E3" w14:textId="7B551635" w:rsidR="009E0728" w:rsidRDefault="009E6C3C" w:rsidP="009E0728">
      <w:hyperlink r:id="rId11" w:history="1">
        <w:r w:rsidR="009E0728" w:rsidRPr="009E6C3C">
          <w:rPr>
            <w:rStyle w:val="Hiperpovezava"/>
          </w:rPr>
          <w:t>Struktura_GJI_OPT.xlsx</w:t>
        </w:r>
      </w:hyperlink>
    </w:p>
    <w:p w14:paraId="7A3A4228" w14:textId="66241077" w:rsidR="009E0728" w:rsidRDefault="009E0728" w:rsidP="009E0728"/>
    <w:p w14:paraId="10988345" w14:textId="7D7AE8B4" w:rsidR="009E0728" w:rsidRDefault="009E0728" w:rsidP="009E0728">
      <w:pPr>
        <w:rPr>
          <w:b/>
          <w:bCs/>
        </w:rPr>
      </w:pPr>
      <w:r w:rsidRPr="00410AC9">
        <w:rPr>
          <w:b/>
          <w:bCs/>
        </w:rPr>
        <w:t>OPOZORILA:</w:t>
      </w:r>
    </w:p>
    <w:p w14:paraId="6F3E4CD4" w14:textId="30CBF2E6" w:rsidR="009E0728" w:rsidRPr="00410AC9" w:rsidRDefault="009E0728" w:rsidP="009E0728">
      <w:pPr>
        <w:rPr>
          <w:b/>
          <w:bCs/>
        </w:rPr>
      </w:pPr>
      <w:r>
        <w:rPr>
          <w:rFonts w:cstheme="minorHAnsi"/>
        </w:rPr>
        <w:t xml:space="preserve">Gre za testne primere </w:t>
      </w:r>
      <w:r w:rsidRPr="00E455E9">
        <w:rPr>
          <w:rFonts w:cstheme="minorHAnsi"/>
          <w:u w:val="single"/>
        </w:rPr>
        <w:t>strukture</w:t>
      </w:r>
      <w:r>
        <w:rPr>
          <w:rFonts w:cstheme="minorHAnsi"/>
        </w:rPr>
        <w:t xml:space="preserve"> podatkov in šifrantov,</w:t>
      </w:r>
      <w:r w:rsidR="00E55F6B">
        <w:rPr>
          <w:rFonts w:cstheme="minorHAnsi"/>
        </w:rPr>
        <w:t xml:space="preserve"> podatki ne izkazujejo nujno dejanskega stanja.</w:t>
      </w:r>
      <w:r>
        <w:rPr>
          <w:rFonts w:cstheme="minorHAnsi"/>
        </w:rPr>
        <w:t xml:space="preserve"> </w:t>
      </w:r>
      <w:r w:rsidR="00E55F6B">
        <w:rPr>
          <w:rFonts w:cstheme="minorHAnsi"/>
        </w:rPr>
        <w:t>D</w:t>
      </w:r>
      <w:r>
        <w:rPr>
          <w:rFonts w:cstheme="minorHAnsi"/>
        </w:rPr>
        <w:t xml:space="preserve">o prehoda v produkcijo še vedno </w:t>
      </w:r>
      <w:r w:rsidRPr="004D3010">
        <w:rPr>
          <w:rFonts w:cstheme="minorHAnsi"/>
          <w:b/>
          <w:bCs/>
        </w:rPr>
        <w:t>lahko pride do manjših sprememb v strukturi</w:t>
      </w:r>
      <w:r>
        <w:rPr>
          <w:rFonts w:cstheme="minorHAnsi"/>
          <w:b/>
          <w:bCs/>
        </w:rPr>
        <w:t>.</w:t>
      </w:r>
    </w:p>
    <w:p w14:paraId="2B23C0E6" w14:textId="7F2F3CB2" w:rsidR="00337C08" w:rsidRDefault="00337C08">
      <w:r>
        <w:t xml:space="preserve">Testni podatki vsebujejo grafiko in atribute in so izvoženi v gpkg formatu (geopackage), podatki brez grafike pa so v csv formatu. </w:t>
      </w:r>
    </w:p>
    <w:p w14:paraId="284CF988" w14:textId="77777777" w:rsidR="007C2EC5" w:rsidRPr="00CF28E8" w:rsidRDefault="007C2EC5" w:rsidP="007C2EC5">
      <w:pPr>
        <w:rPr>
          <w:rFonts w:cstheme="minorHAnsi"/>
        </w:rPr>
      </w:pPr>
      <w:r w:rsidRPr="00CF28E8">
        <w:rPr>
          <w:rFonts w:cstheme="minorHAnsi"/>
        </w:rPr>
        <w:t>V izvozih CSV velja</w:t>
      </w:r>
      <w:r>
        <w:rPr>
          <w:rFonts w:cstheme="minorHAnsi"/>
        </w:rPr>
        <w:t>:</w:t>
      </w:r>
    </w:p>
    <w:p w14:paraId="2C0D9F9D" w14:textId="77777777" w:rsidR="007C2EC5" w:rsidRPr="00CF28E8" w:rsidRDefault="007C2EC5" w:rsidP="007C2EC5">
      <w:pPr>
        <w:pStyle w:val="Odstavekseznama"/>
        <w:numPr>
          <w:ilvl w:val="0"/>
          <w:numId w:val="2"/>
        </w:numPr>
        <w:rPr>
          <w:rFonts w:cstheme="minorHAnsi"/>
        </w:rPr>
      </w:pPr>
      <w:r w:rsidRPr="00CF28E8">
        <w:rPr>
          <w:rFonts w:cstheme="minorHAnsi"/>
        </w:rPr>
        <w:t>Podatki vsebujejo naslovno vrstico z imeni polj</w:t>
      </w:r>
      <w:r>
        <w:rPr>
          <w:rFonts w:cstheme="minorHAnsi"/>
        </w:rPr>
        <w:t>;</w:t>
      </w:r>
    </w:p>
    <w:p w14:paraId="21B10F45" w14:textId="77777777" w:rsidR="007C2EC5" w:rsidRPr="00CF28E8" w:rsidRDefault="007C2EC5" w:rsidP="007C2EC5">
      <w:pPr>
        <w:pStyle w:val="Odstavekseznama"/>
        <w:numPr>
          <w:ilvl w:val="0"/>
          <w:numId w:val="2"/>
        </w:numPr>
        <w:rPr>
          <w:rFonts w:cstheme="minorHAnsi"/>
        </w:rPr>
      </w:pPr>
      <w:r w:rsidRPr="00CF28E8">
        <w:rPr>
          <w:rFonts w:cstheme="minorHAnsi"/>
        </w:rPr>
        <w:t>Ločilo med polji je vejica</w:t>
      </w:r>
      <w:r>
        <w:rPr>
          <w:rFonts w:cstheme="minorHAnsi"/>
        </w:rPr>
        <w:t>;</w:t>
      </w:r>
    </w:p>
    <w:p w14:paraId="20A39D9D" w14:textId="77777777" w:rsidR="007C2EC5" w:rsidRPr="00CF28E8" w:rsidRDefault="007C2EC5" w:rsidP="007C2EC5">
      <w:pPr>
        <w:pStyle w:val="Odstavekseznama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D</w:t>
      </w:r>
      <w:r w:rsidRPr="00CF28E8">
        <w:rPr>
          <w:rFonts w:cstheme="minorHAnsi"/>
        </w:rPr>
        <w:t>ecimalno ločilo številk je pika</w:t>
      </w:r>
      <w:r>
        <w:rPr>
          <w:rFonts w:cstheme="minorHAnsi"/>
        </w:rPr>
        <w:t>;</w:t>
      </w:r>
    </w:p>
    <w:p w14:paraId="3FE257D1" w14:textId="7C84B76E" w:rsidR="007C2EC5" w:rsidRDefault="007C2EC5" w:rsidP="007C2EC5">
      <w:pPr>
        <w:pStyle w:val="Odstavekseznama"/>
        <w:numPr>
          <w:ilvl w:val="0"/>
          <w:numId w:val="2"/>
        </w:numPr>
        <w:rPr>
          <w:rFonts w:cstheme="minorHAnsi"/>
        </w:rPr>
      </w:pPr>
      <w:r w:rsidRPr="00CF28E8">
        <w:rPr>
          <w:rFonts w:cstheme="minorHAnsi"/>
        </w:rPr>
        <w:t>V kolikor ni</w:t>
      </w:r>
      <w:r>
        <w:rPr>
          <w:rFonts w:cstheme="minorHAnsi"/>
        </w:rPr>
        <w:t>z</w:t>
      </w:r>
      <w:r w:rsidRPr="00CF28E8">
        <w:rPr>
          <w:rFonts w:cstheme="minorHAnsi"/>
        </w:rPr>
        <w:t xml:space="preserve"> vsebuje vejico, je vnesen med dvojne narekovaje</w:t>
      </w:r>
      <w:r>
        <w:rPr>
          <w:rFonts w:cstheme="minorHAnsi"/>
        </w:rPr>
        <w:t>,</w:t>
      </w:r>
      <w:r w:rsidRPr="00CF28E8">
        <w:rPr>
          <w:rFonts w:cstheme="minorHAnsi"/>
        </w:rPr>
        <w:t xml:space="preserve"> </w:t>
      </w:r>
      <w:r>
        <w:rPr>
          <w:rFonts w:cstheme="minorHAnsi"/>
        </w:rPr>
        <w:t>n</w:t>
      </w:r>
      <w:r w:rsidRPr="00CF28E8">
        <w:rPr>
          <w:rFonts w:cstheme="minorHAnsi"/>
        </w:rPr>
        <w:t>pr</w:t>
      </w:r>
      <w:r>
        <w:rPr>
          <w:rFonts w:cstheme="minorHAnsi"/>
        </w:rPr>
        <w:t>.:</w:t>
      </w:r>
      <w:r w:rsidRPr="00CF28E8">
        <w:rPr>
          <w:rFonts w:cstheme="minorHAnsi"/>
        </w:rPr>
        <w:t xml:space="preserve"> "SŽ - INFRASTRUKTURA, D.O.O."</w:t>
      </w:r>
      <w:r>
        <w:rPr>
          <w:rFonts w:cstheme="minorHAnsi"/>
        </w:rPr>
        <w:t>;</w:t>
      </w:r>
    </w:p>
    <w:p w14:paraId="496DBD75" w14:textId="199A1C09" w:rsidR="007C2EC5" w:rsidRPr="007C2EC5" w:rsidRDefault="007C2EC5" w:rsidP="007C2EC5">
      <w:pPr>
        <w:pStyle w:val="Odstavekseznama"/>
        <w:numPr>
          <w:ilvl w:val="0"/>
          <w:numId w:val="2"/>
        </w:numPr>
        <w:rPr>
          <w:rFonts w:cstheme="minorHAnsi"/>
        </w:rPr>
      </w:pPr>
      <w:r w:rsidRPr="007C2EC5">
        <w:rPr>
          <w:rFonts w:cstheme="minorHAnsi"/>
        </w:rPr>
        <w:t xml:space="preserve">V kolikor niz vsebuje navedek v narekovajih, je ta vnesen med </w:t>
      </w:r>
      <w:r w:rsidR="001F1CD6">
        <w:rPr>
          <w:rFonts w:cstheme="minorHAnsi"/>
        </w:rPr>
        <w:t xml:space="preserve">dva </w:t>
      </w:r>
      <w:r w:rsidR="001F1CD6" w:rsidRPr="007C2EC5">
        <w:rPr>
          <w:rFonts w:cstheme="minorHAnsi"/>
        </w:rPr>
        <w:t>dvojn</w:t>
      </w:r>
      <w:r w:rsidR="001F1CD6">
        <w:rPr>
          <w:rFonts w:cstheme="minorHAnsi"/>
        </w:rPr>
        <w:t>a</w:t>
      </w:r>
      <w:r w:rsidR="001F1CD6" w:rsidRPr="007C2EC5">
        <w:rPr>
          <w:rFonts w:cstheme="minorHAnsi"/>
        </w:rPr>
        <w:t xml:space="preserve"> </w:t>
      </w:r>
      <w:r w:rsidRPr="007C2EC5">
        <w:rPr>
          <w:rFonts w:cstheme="minorHAnsi"/>
        </w:rPr>
        <w:t>narekovaj</w:t>
      </w:r>
      <w:r w:rsidR="001F1CD6">
        <w:rPr>
          <w:rFonts w:cstheme="minorHAnsi"/>
        </w:rPr>
        <w:t>a</w:t>
      </w:r>
      <w:r w:rsidRPr="007C2EC5">
        <w:rPr>
          <w:rFonts w:cstheme="minorHAnsi"/>
        </w:rPr>
        <w:t xml:space="preserve">, npr.: </w:t>
      </w:r>
      <w:r w:rsidRPr="00410AC9">
        <w:rPr>
          <w:rStyle w:val="KodaHTML"/>
          <w:rFonts w:asciiTheme="minorHAnsi" w:hAnsiTheme="minorHAnsi" w:cstheme="minorHAnsi"/>
          <w:sz w:val="22"/>
          <w:szCs w:val="22"/>
        </w:rPr>
        <w:t xml:space="preserve">"VINSKA KLET </w:t>
      </w:r>
      <w:r w:rsidRPr="00410AC9">
        <w:rPr>
          <w:rStyle w:val="KodaHTML"/>
          <w:rFonts w:asciiTheme="minorHAnsi" w:hAnsiTheme="minorHAnsi" w:cstheme="minorHAnsi"/>
          <w:sz w:val="22"/>
          <w:szCs w:val="22"/>
          <w:highlight w:val="yellow"/>
        </w:rPr>
        <w:t>""</w:t>
      </w:r>
      <w:r w:rsidRPr="00410AC9">
        <w:rPr>
          <w:rStyle w:val="KodaHTML"/>
          <w:rFonts w:asciiTheme="minorHAnsi" w:hAnsiTheme="minorHAnsi" w:cstheme="minorHAnsi"/>
          <w:sz w:val="22"/>
          <w:szCs w:val="22"/>
        </w:rPr>
        <w:t>GORIŠKA BRDA</w:t>
      </w:r>
      <w:r w:rsidRPr="00410AC9">
        <w:rPr>
          <w:rStyle w:val="KodaHTML"/>
          <w:rFonts w:asciiTheme="minorHAnsi" w:hAnsiTheme="minorHAnsi" w:cstheme="minorHAnsi"/>
          <w:sz w:val="22"/>
          <w:szCs w:val="22"/>
          <w:highlight w:val="yellow"/>
        </w:rPr>
        <w:t>""</w:t>
      </w:r>
      <w:r w:rsidRPr="00410AC9">
        <w:rPr>
          <w:rStyle w:val="KodaHTML"/>
          <w:rFonts w:asciiTheme="minorHAnsi" w:hAnsiTheme="minorHAnsi" w:cstheme="minorHAnsi"/>
          <w:sz w:val="22"/>
          <w:szCs w:val="22"/>
        </w:rPr>
        <w:t xml:space="preserve"> zadruga, kmetijstvo, proizvodnja vina in trgovine z.o.o. Dobrovo"</w:t>
      </w:r>
      <w:r>
        <w:rPr>
          <w:rStyle w:val="KodaHTML"/>
          <w:rFonts w:asciiTheme="minorHAnsi" w:hAnsiTheme="minorHAnsi" w:cstheme="minorHAnsi"/>
          <w:sz w:val="22"/>
          <w:szCs w:val="22"/>
        </w:rPr>
        <w:t>;</w:t>
      </w:r>
    </w:p>
    <w:p w14:paraId="694FC736" w14:textId="2FCC17C1" w:rsidR="007C2EC5" w:rsidRDefault="007C2EC5" w:rsidP="007C2EC5">
      <w:pPr>
        <w:pStyle w:val="Odstavekseznama"/>
        <w:numPr>
          <w:ilvl w:val="0"/>
          <w:numId w:val="2"/>
        </w:numPr>
        <w:rPr>
          <w:rFonts w:cstheme="minorHAnsi"/>
        </w:rPr>
      </w:pPr>
      <w:r w:rsidRPr="00176D80">
        <w:rPr>
          <w:rFonts w:cstheme="minorHAnsi"/>
        </w:rPr>
        <w:t xml:space="preserve">Podatki </w:t>
      </w:r>
      <w:r w:rsidRPr="008779CB">
        <w:rPr>
          <w:rFonts w:cstheme="minorHAnsi"/>
        </w:rPr>
        <w:t xml:space="preserve">in </w:t>
      </w:r>
      <w:r w:rsidRPr="00C42284">
        <w:rPr>
          <w:rFonts w:cstheme="minorHAnsi"/>
        </w:rPr>
        <w:t>šifranti</w:t>
      </w:r>
      <w:r>
        <w:rPr>
          <w:rFonts w:cstheme="minorHAnsi"/>
        </w:rPr>
        <w:t xml:space="preserve"> </w:t>
      </w:r>
      <w:r w:rsidRPr="00176D80">
        <w:rPr>
          <w:rFonts w:cstheme="minorHAnsi"/>
        </w:rPr>
        <w:t>se izvažajo v kodni tabeli UTF8</w:t>
      </w:r>
      <w:r>
        <w:rPr>
          <w:rFonts w:cstheme="minorHAnsi"/>
        </w:rPr>
        <w:t>.</w:t>
      </w:r>
    </w:p>
    <w:p w14:paraId="43B807ED" w14:textId="7F4D5F9E" w:rsidR="007C2EC5" w:rsidRDefault="007C2EC5" w:rsidP="007C2EC5">
      <w:pPr>
        <w:rPr>
          <w:rFonts w:cstheme="minorHAnsi"/>
        </w:rPr>
      </w:pPr>
    </w:p>
    <w:p w14:paraId="4FE074BD" w14:textId="060C5614" w:rsidR="007C2EC5" w:rsidRDefault="007C2EC5" w:rsidP="007C2EC5">
      <w:pPr>
        <w:rPr>
          <w:rFonts w:cstheme="minorHAnsi"/>
        </w:rPr>
      </w:pPr>
      <w:r>
        <w:rPr>
          <w:rFonts w:cstheme="minorHAnsi"/>
        </w:rPr>
        <w:t>Pri podatkih, ki vsebujejo grafične podatke, v dokumentu z opisom strukture najdete tudi polje z geometrijo (npr. GEOM, …). Podatki geometrije so vsebovani v gpgk datoteki, zato je to polje pri pregledu atributnih tabel izpuščeno.</w:t>
      </w:r>
    </w:p>
    <w:p w14:paraId="565A3D7D" w14:textId="2BC85BBA" w:rsidR="007C2EC5" w:rsidRDefault="007C2EC5" w:rsidP="007C2EC5">
      <w:pPr>
        <w:rPr>
          <w:rFonts w:cstheme="minorHAnsi"/>
        </w:rPr>
      </w:pPr>
    </w:p>
    <w:p w14:paraId="4073C018" w14:textId="77777777" w:rsidR="002D5DC2" w:rsidRDefault="002D5DC2" w:rsidP="007C2EC5">
      <w:pPr>
        <w:rPr>
          <w:rFonts w:cstheme="minorHAnsi"/>
        </w:rPr>
      </w:pPr>
    </w:p>
    <w:p w14:paraId="419E7A01" w14:textId="4A8C7F7D" w:rsidR="007F1854" w:rsidRPr="00410B34" w:rsidRDefault="007F1854" w:rsidP="007F1854">
      <w:pPr>
        <w:pStyle w:val="Naslov1"/>
        <w:rPr>
          <w:rFonts w:asciiTheme="minorHAnsi" w:hAnsiTheme="minorHAnsi" w:cstheme="minorHAnsi"/>
          <w:b/>
          <w:bCs/>
        </w:rPr>
      </w:pPr>
      <w:bookmarkStart w:id="10" w:name="_Toc132359336"/>
      <w:r>
        <w:rPr>
          <w:rFonts w:asciiTheme="minorHAnsi" w:hAnsiTheme="minorHAnsi" w:cstheme="minorHAnsi"/>
          <w:b/>
          <w:bCs/>
        </w:rPr>
        <w:t>Testni spletni servisi</w:t>
      </w:r>
      <w:r w:rsidR="00C7664A">
        <w:rPr>
          <w:rFonts w:asciiTheme="minorHAnsi" w:hAnsiTheme="minorHAnsi" w:cstheme="minorHAnsi"/>
          <w:b/>
          <w:bCs/>
        </w:rPr>
        <w:t xml:space="preserve"> za podatke GJI</w:t>
      </w:r>
      <w:bookmarkEnd w:id="10"/>
      <w:r w:rsidR="009E359D">
        <w:rPr>
          <w:rFonts w:asciiTheme="minorHAnsi" w:hAnsiTheme="minorHAnsi" w:cstheme="minorHAnsi"/>
          <w:b/>
          <w:bCs/>
        </w:rPr>
        <w:t xml:space="preserve"> </w:t>
      </w:r>
    </w:p>
    <w:p w14:paraId="1CEE1FC1" w14:textId="05D9B4F4" w:rsidR="00302E45" w:rsidRDefault="001F1CD6" w:rsidP="00410AC9">
      <w:pPr>
        <w:rPr>
          <w:rFonts w:cstheme="minorHAnsi"/>
        </w:rPr>
      </w:pPr>
      <w:r>
        <w:rPr>
          <w:rFonts w:cstheme="minorHAnsi"/>
        </w:rPr>
        <w:t>Testni spletni servisi še niso na voljo, objavljeni bodo predvidoma konec meseca maja 2023. O objavi vas bomo obvestili z novim obvestilom.</w:t>
      </w:r>
    </w:p>
    <w:p w14:paraId="4EA0EAE7" w14:textId="3A054D38" w:rsidR="00302E45" w:rsidRDefault="00302E45" w:rsidP="00302E45">
      <w:pPr>
        <w:keepNext/>
        <w:rPr>
          <w:rFonts w:cstheme="minorHAnsi"/>
        </w:rPr>
      </w:pPr>
      <w:r>
        <w:rPr>
          <w:rFonts w:cstheme="minorHAnsi"/>
        </w:rPr>
        <w:t>OGC WFS servis:</w:t>
      </w:r>
    </w:p>
    <w:p w14:paraId="3793602E" w14:textId="0B03B9C0" w:rsidR="007E5470" w:rsidRDefault="001F1CD6" w:rsidP="00410AC9">
      <w:pPr>
        <w:rPr>
          <w:rFonts w:cstheme="minorHAnsi"/>
        </w:rPr>
      </w:pPr>
      <w:hyperlink r:id="rId12" w:history="1">
        <w:r w:rsidRPr="001F1CD6">
          <w:rPr>
            <w:rStyle w:val="Hiperpovezava"/>
            <w:rFonts w:cstheme="minorHAnsi"/>
          </w:rPr>
          <w:t>https://storitve-eprostor-test.gov.si/wfs-si-gurs-kgi/wfs?request=getCapabilities</w:t>
        </w:r>
      </w:hyperlink>
    </w:p>
    <w:p w14:paraId="73E58BD4" w14:textId="08BA1EE4" w:rsidR="002832A0" w:rsidRDefault="002832A0" w:rsidP="00410AC9">
      <w:pPr>
        <w:rPr>
          <w:rFonts w:cstheme="minorHAnsi"/>
        </w:rPr>
      </w:pPr>
      <w:r>
        <w:rPr>
          <w:rFonts w:cstheme="minorHAnsi"/>
        </w:rPr>
        <w:t>OGC Open Api:</w:t>
      </w:r>
    </w:p>
    <w:p w14:paraId="673FCCB2" w14:textId="1007BCF1" w:rsidR="002832A0" w:rsidRDefault="007B5BE1" w:rsidP="00410AC9">
      <w:pPr>
        <w:rPr>
          <w:rFonts w:cstheme="minorHAnsi"/>
        </w:rPr>
      </w:pPr>
      <w:hyperlink r:id="rId13" w:tgtFrame="_blank" w:history="1">
        <w:r w:rsidR="001F1CD6" w:rsidRPr="00C42284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ht</w:t>
        </w:r>
        <w:r w:rsidR="00C7664A" w:rsidRPr="00C42284">
          <w:rPr>
            <w:rStyle w:val="normaltextrun"/>
            <w:rFonts w:ascii="Calibri" w:hAnsi="Calibri" w:cs="Calibri"/>
            <w:color w:val="0000FF"/>
            <w:u w:val="single"/>
            <w:shd w:val="clear" w:color="auto" w:fill="FFFFFF"/>
          </w:rPr>
          <w:t>tps://storitve-eprostor-test.gov.si/wfs-si-gurs-kgi/ogc/features/collections/</w:t>
        </w:r>
      </w:hyperlink>
    </w:p>
    <w:p w14:paraId="7D22F229" w14:textId="1C604DC7" w:rsidR="00302E45" w:rsidRDefault="00302E45" w:rsidP="00302E45">
      <w:pPr>
        <w:keepNext/>
        <w:rPr>
          <w:rFonts w:cstheme="minorHAnsi"/>
        </w:rPr>
      </w:pPr>
      <w:r>
        <w:rPr>
          <w:rFonts w:cstheme="minorHAnsi"/>
        </w:rPr>
        <w:lastRenderedPageBreak/>
        <w:t>OGC WMS servis:</w:t>
      </w:r>
    </w:p>
    <w:p w14:paraId="359495D9" w14:textId="2A1B3816" w:rsidR="004A7952" w:rsidRDefault="007B5BE1" w:rsidP="00302E45">
      <w:pPr>
        <w:keepNext/>
        <w:rPr>
          <w:rFonts w:cstheme="minorHAnsi"/>
        </w:rPr>
      </w:pPr>
      <w:hyperlink r:id="rId14" w:history="1">
        <w:r w:rsidR="00C7664A" w:rsidRPr="007C2DEA">
          <w:rPr>
            <w:rStyle w:val="Hiperpovezava"/>
            <w:rFonts w:cstheme="minorHAnsi"/>
          </w:rPr>
          <w:t>https://storitve-eprostor-test.gov.si/wms-si-gurs-kgi/wms?request=getCapabilities</w:t>
        </w:r>
      </w:hyperlink>
    </w:p>
    <w:p w14:paraId="3F374235" w14:textId="35511FB9" w:rsidR="007E5470" w:rsidRDefault="007E5470" w:rsidP="00410AC9">
      <w:pPr>
        <w:rPr>
          <w:rFonts w:cstheme="minorHAnsi"/>
        </w:rPr>
      </w:pPr>
    </w:p>
    <w:p w14:paraId="043ABB4D" w14:textId="7BCCFA47" w:rsidR="007E5470" w:rsidRDefault="007E5470" w:rsidP="007E5470">
      <w:pPr>
        <w:pStyle w:val="Naslov2"/>
      </w:pPr>
      <w:bookmarkStart w:id="11" w:name="_Toc132359337"/>
      <w:r w:rsidRPr="007E5470">
        <w:t>Servisi za šifrante</w:t>
      </w:r>
      <w:bookmarkEnd w:id="11"/>
      <w:r w:rsidRPr="007E5470">
        <w:t xml:space="preserve"> </w:t>
      </w:r>
    </w:p>
    <w:p w14:paraId="5BD3A04E" w14:textId="6595E79E" w:rsidR="007E5470" w:rsidRPr="00C42284" w:rsidRDefault="00302E45" w:rsidP="007E5470">
      <w:pPr>
        <w:rPr>
          <w:rFonts w:cstheme="minorHAnsi"/>
        </w:rPr>
      </w:pPr>
      <w:r w:rsidRPr="00C42284">
        <w:rPr>
          <w:rFonts w:cstheme="minorHAnsi"/>
        </w:rPr>
        <w:t>Šifrante je možno prenesti preko REST servisa.</w:t>
      </w:r>
    </w:p>
    <w:p w14:paraId="51A4E546" w14:textId="13E818E9" w:rsidR="007E5470" w:rsidRPr="00C42284" w:rsidRDefault="007E5470" w:rsidP="007E5470">
      <w:pPr>
        <w:rPr>
          <w:rFonts w:cstheme="minorHAnsi"/>
          <w:color w:val="000000"/>
        </w:rPr>
      </w:pPr>
      <w:r w:rsidRPr="00C42284">
        <w:rPr>
          <w:rFonts w:cstheme="minorHAnsi"/>
        </w:rPr>
        <w:t>Testno okolje</w:t>
      </w:r>
      <w:r w:rsidR="00302E45" w:rsidRPr="00C42284">
        <w:rPr>
          <w:rFonts w:cstheme="minorHAnsi"/>
        </w:rPr>
        <w:t>, seznam</w:t>
      </w:r>
      <w:r w:rsidR="00C7664A" w:rsidRPr="00C42284">
        <w:rPr>
          <w:rFonts w:cstheme="minorHAnsi"/>
        </w:rPr>
        <w:t xml:space="preserve"> šifrantov</w:t>
      </w:r>
      <w:r w:rsidR="00302E45" w:rsidRPr="00C42284">
        <w:rPr>
          <w:rFonts w:cstheme="minorHAnsi"/>
        </w:rPr>
        <w:t xml:space="preserve"> </w:t>
      </w:r>
      <w:r w:rsidRPr="00C42284">
        <w:rPr>
          <w:rFonts w:cstheme="minorHAnsi"/>
        </w:rPr>
        <w:t>:</w:t>
      </w:r>
      <w:r w:rsidRPr="00C42284">
        <w:rPr>
          <w:rFonts w:cstheme="minorHAnsi"/>
          <w:color w:val="000000"/>
        </w:rPr>
        <w:t xml:space="preserve"> </w:t>
      </w:r>
      <w:hyperlink r:id="rId15" w:history="1">
        <w:r w:rsidR="003F6F9A" w:rsidRPr="00C42284">
          <w:rPr>
            <w:rStyle w:val="Hiperpovezava"/>
            <w:rFonts w:cstheme="minorHAnsi"/>
          </w:rPr>
          <w:t>https://eprostor-test.gov.si/sif-admin-api/v1/public/sifranti</w:t>
        </w:r>
      </w:hyperlink>
    </w:p>
    <w:p w14:paraId="10461E19" w14:textId="1751BB7F" w:rsidR="002832A0" w:rsidRPr="00C42284" w:rsidRDefault="00302E45" w:rsidP="002832A0">
      <w:pPr>
        <w:shd w:val="clear" w:color="auto" w:fill="FFFFFE"/>
        <w:spacing w:before="0" w:line="270" w:lineRule="atLeast"/>
        <w:jc w:val="left"/>
        <w:rPr>
          <w:rFonts w:eastAsia="Times New Roman" w:cstheme="minorHAnsi"/>
          <w:lang w:eastAsia="sl-SI"/>
        </w:rPr>
      </w:pPr>
      <w:r w:rsidRPr="00C42284">
        <w:rPr>
          <w:rFonts w:cstheme="minorHAnsi"/>
        </w:rPr>
        <w:t>Primer: Šifrant GJI</w:t>
      </w:r>
      <w:r w:rsidR="002832A0" w:rsidRPr="00C42284">
        <w:rPr>
          <w:rFonts w:cstheme="minorHAnsi"/>
        </w:rPr>
        <w:t xml:space="preserve">, </w:t>
      </w:r>
      <w:r w:rsidRPr="00C42284">
        <w:rPr>
          <w:rFonts w:cstheme="minorHAnsi"/>
        </w:rPr>
        <w:t xml:space="preserve"> </w:t>
      </w:r>
      <w:r w:rsidR="002832A0" w:rsidRPr="00C42284">
        <w:rPr>
          <w:rFonts w:eastAsia="Times New Roman" w:cstheme="minorHAnsi"/>
          <w:lang w:eastAsia="sl-SI"/>
        </w:rPr>
        <w:t>ID = P0190,naziv = GJI_VRSTE_OBJEKTOV</w:t>
      </w:r>
    </w:p>
    <w:p w14:paraId="3592AE6F" w14:textId="4A104E54" w:rsidR="002832A0" w:rsidRPr="00C42284" w:rsidRDefault="002832A0" w:rsidP="002832A0">
      <w:pPr>
        <w:shd w:val="clear" w:color="auto" w:fill="FFFFFE"/>
        <w:spacing w:before="0" w:line="270" w:lineRule="atLeast"/>
        <w:jc w:val="left"/>
        <w:rPr>
          <w:rFonts w:cstheme="minorHAnsi"/>
          <w:color w:val="212121"/>
          <w:shd w:val="clear" w:color="auto" w:fill="FFFFFF"/>
        </w:rPr>
      </w:pPr>
      <w:r w:rsidRPr="00C42284">
        <w:rPr>
          <w:rFonts w:cstheme="minorHAnsi"/>
        </w:rPr>
        <w:t>Opis polj:</w:t>
      </w:r>
      <w:r w:rsidRPr="00C42284">
        <w:rPr>
          <w:rFonts w:eastAsia="Times New Roman" w:cstheme="minorHAnsi"/>
          <w:lang w:eastAsia="sl-SI"/>
        </w:rPr>
        <w:t xml:space="preserve"> </w:t>
      </w:r>
      <w:hyperlink r:id="rId16" w:history="1">
        <w:r w:rsidR="003F6F9A" w:rsidRPr="00C42284">
          <w:rPr>
            <w:rStyle w:val="Hiperpovezava"/>
            <w:rFonts w:eastAsia="Times New Roman" w:cstheme="minorHAnsi"/>
            <w:lang w:eastAsia="sl-SI"/>
          </w:rPr>
          <w:t>https://eprostor-test.gov.si/</w:t>
        </w:r>
        <w:r w:rsidR="003F6F9A" w:rsidRPr="00C42284">
          <w:rPr>
            <w:rStyle w:val="Hiperpovezava"/>
            <w:rFonts w:cstheme="minorHAnsi"/>
            <w:shd w:val="clear" w:color="auto" w:fill="FFFFFF"/>
          </w:rPr>
          <w:t>sif-admin-api/v1/public/sifranti/P0190/</w:t>
        </w:r>
      </w:hyperlink>
    </w:p>
    <w:p w14:paraId="6468C723" w14:textId="1BC30996" w:rsidR="002832A0" w:rsidRPr="00C42284" w:rsidRDefault="002832A0" w:rsidP="002832A0">
      <w:pPr>
        <w:shd w:val="clear" w:color="auto" w:fill="FFFFFE"/>
        <w:spacing w:before="0" w:line="270" w:lineRule="atLeast"/>
        <w:jc w:val="left"/>
        <w:rPr>
          <w:rFonts w:cstheme="minorHAnsi"/>
          <w:color w:val="212121"/>
          <w:shd w:val="clear" w:color="auto" w:fill="FFFFFF"/>
        </w:rPr>
      </w:pPr>
      <w:r w:rsidRPr="00C42284">
        <w:rPr>
          <w:rFonts w:cstheme="minorHAnsi"/>
        </w:rPr>
        <w:t>Vsebina šifranta:</w:t>
      </w:r>
      <w:r w:rsidRPr="00C42284">
        <w:rPr>
          <w:rFonts w:cstheme="minorHAnsi"/>
          <w:color w:val="212121"/>
          <w:shd w:val="clear" w:color="auto" w:fill="FFFFFF"/>
        </w:rPr>
        <w:t xml:space="preserve"> </w:t>
      </w:r>
      <w:hyperlink r:id="rId17" w:history="1">
        <w:r w:rsidRPr="00C42284">
          <w:rPr>
            <w:rStyle w:val="Hiperpovezava"/>
            <w:rFonts w:cstheme="minorHAnsi"/>
            <w:shd w:val="clear" w:color="auto" w:fill="FFFFFF"/>
          </w:rPr>
          <w:t>https://eprostor-test.gov.si/sif-admin-api/v1/public/sifranti/P0190/sifre/izvoz</w:t>
        </w:r>
      </w:hyperlink>
    </w:p>
    <w:p w14:paraId="2452C40B" w14:textId="77777777" w:rsidR="002832A0" w:rsidRDefault="002832A0" w:rsidP="002832A0">
      <w:pPr>
        <w:shd w:val="clear" w:color="auto" w:fill="FFFFFE"/>
        <w:spacing w:before="0" w:line="270" w:lineRule="atLeast"/>
        <w:jc w:val="left"/>
        <w:rPr>
          <w:rFonts w:ascii="Consolas" w:eastAsia="Times New Roman" w:hAnsi="Consolas" w:cs="Times New Roman"/>
          <w:sz w:val="24"/>
          <w:szCs w:val="24"/>
          <w:lang w:eastAsia="sl-SI"/>
        </w:rPr>
      </w:pPr>
    </w:p>
    <w:p w14:paraId="7034B50B" w14:textId="77777777" w:rsidR="007E5470" w:rsidRPr="007E5470" w:rsidRDefault="007E5470" w:rsidP="007E5470"/>
    <w:p w14:paraId="6DDC6FCE" w14:textId="4D29CDC7" w:rsidR="007F1854" w:rsidRDefault="007F1854" w:rsidP="007F1854">
      <w:pPr>
        <w:pStyle w:val="Naslov1"/>
        <w:rPr>
          <w:rFonts w:asciiTheme="minorHAnsi" w:hAnsiTheme="minorHAnsi" w:cstheme="minorHAnsi"/>
          <w:b/>
          <w:bCs/>
        </w:rPr>
      </w:pPr>
      <w:bookmarkStart w:id="12" w:name="_Toc98513728"/>
      <w:bookmarkStart w:id="13" w:name="_Toc132359338"/>
      <w:r>
        <w:rPr>
          <w:rFonts w:asciiTheme="minorHAnsi" w:hAnsiTheme="minorHAnsi" w:cstheme="minorHAnsi"/>
          <w:b/>
          <w:bCs/>
        </w:rPr>
        <w:t>Terminski plan</w:t>
      </w:r>
      <w:bookmarkEnd w:id="12"/>
      <w:bookmarkEnd w:id="13"/>
    </w:p>
    <w:p w14:paraId="57C81F36" w14:textId="225DE16A" w:rsidR="007F1854" w:rsidRDefault="007F1854" w:rsidP="007F1854">
      <w:r>
        <w:t>Predvidoma bodo podatki GJI in OPT v aplikaciji Javni geodetski podatki (JGP)</w:t>
      </w:r>
      <w:r w:rsidR="00E66F09">
        <w:t xml:space="preserve"> in na sekundarni distribuciji dostopni </w:t>
      </w:r>
      <w:r w:rsidR="00E66F09" w:rsidRPr="00FC5193">
        <w:rPr>
          <w:b/>
          <w:bCs/>
        </w:rPr>
        <w:t>konec meseca aprila</w:t>
      </w:r>
      <w:r w:rsidR="00D341FC" w:rsidRPr="00FC5193">
        <w:rPr>
          <w:b/>
          <w:bCs/>
        </w:rPr>
        <w:t xml:space="preserve"> 2023</w:t>
      </w:r>
      <w:r>
        <w:t xml:space="preserve">. Podatki bodo </w:t>
      </w:r>
      <w:r w:rsidR="00E66F09">
        <w:t xml:space="preserve">na voljo </w:t>
      </w:r>
      <w:r>
        <w:t>po posameznih vsebinskih tematikah za celo Slovenijo in za posamezno občino.</w:t>
      </w:r>
      <w:r w:rsidR="000167E8">
        <w:t xml:space="preserve"> Podatki se bodo osveževali tedensko.</w:t>
      </w:r>
    </w:p>
    <w:p w14:paraId="47391B49" w14:textId="26997887" w:rsidR="007E5470" w:rsidRDefault="007E5470" w:rsidP="00410AC9">
      <w:r>
        <w:t>S</w:t>
      </w:r>
      <w:r w:rsidR="00E55F6B">
        <w:t xml:space="preserve">pletni </w:t>
      </w:r>
      <w:r w:rsidR="007F1854">
        <w:t>servisi</w:t>
      </w:r>
      <w:r w:rsidR="00D341FC" w:rsidRPr="00D341FC">
        <w:rPr>
          <w:rFonts w:cstheme="minorHAnsi"/>
        </w:rPr>
        <w:t xml:space="preserve"> </w:t>
      </w:r>
      <w:r w:rsidR="00D341FC">
        <w:rPr>
          <w:rFonts w:cstheme="minorHAnsi"/>
        </w:rPr>
        <w:t xml:space="preserve">bodo objavljeni predvidoma konec </w:t>
      </w:r>
      <w:r w:rsidR="00D341FC" w:rsidRPr="00FC5193">
        <w:rPr>
          <w:rFonts w:cstheme="minorHAnsi"/>
          <w:b/>
          <w:bCs/>
        </w:rPr>
        <w:t>meseca maja 2023</w:t>
      </w:r>
      <w:r w:rsidR="00D341FC">
        <w:rPr>
          <w:rFonts w:cstheme="minorHAnsi"/>
        </w:rPr>
        <w:t>.</w:t>
      </w:r>
    </w:p>
    <w:p w14:paraId="52387E09" w14:textId="43AE584C" w:rsidR="007C2EC5" w:rsidRDefault="007E5470">
      <w:r>
        <w:t xml:space="preserve"> </w:t>
      </w:r>
    </w:p>
    <w:sectPr w:rsidR="007C2EC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3EEA" w14:textId="77777777" w:rsidR="00BE4D69" w:rsidRDefault="00BE4D69" w:rsidP="009E0728">
      <w:pPr>
        <w:spacing w:before="0" w:after="0" w:line="240" w:lineRule="auto"/>
      </w:pPr>
      <w:r>
        <w:separator/>
      </w:r>
    </w:p>
  </w:endnote>
  <w:endnote w:type="continuationSeparator" w:id="0">
    <w:p w14:paraId="227CAC36" w14:textId="77777777" w:rsidR="00BE4D69" w:rsidRDefault="00BE4D69" w:rsidP="009E07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719779"/>
      <w:docPartObj>
        <w:docPartGallery w:val="Page Numbers (Bottom of Page)"/>
        <w:docPartUnique/>
      </w:docPartObj>
    </w:sdtPr>
    <w:sdtContent>
      <w:p w14:paraId="26500B23" w14:textId="6C861A89" w:rsidR="00880CFF" w:rsidRDefault="00880CFF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CF70DB" w14:textId="77777777" w:rsidR="00880CFF" w:rsidRDefault="00880C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E1663" w14:textId="77777777" w:rsidR="00BE4D69" w:rsidRDefault="00BE4D69" w:rsidP="009E0728">
      <w:pPr>
        <w:spacing w:before="0" w:after="0" w:line="240" w:lineRule="auto"/>
      </w:pPr>
      <w:r>
        <w:separator/>
      </w:r>
    </w:p>
  </w:footnote>
  <w:footnote w:type="continuationSeparator" w:id="0">
    <w:p w14:paraId="0B1A2D60" w14:textId="77777777" w:rsidR="00BE4D69" w:rsidRDefault="00BE4D69" w:rsidP="009E07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B499" w14:textId="7CCD22CC" w:rsidR="009E0728" w:rsidRPr="009A0D40" w:rsidRDefault="009E0728" w:rsidP="009E0728">
    <w:pPr>
      <w:pStyle w:val="Golobesedilo"/>
      <w:pBdr>
        <w:bottom w:val="single" w:sz="4" w:space="1" w:color="auto"/>
      </w:pBdr>
      <w:shd w:val="clear" w:color="auto" w:fill="F2F2F2" w:themeFill="background1" w:themeFillShade="F2"/>
      <w:rPr>
        <w:rFonts w:asciiTheme="minorHAnsi" w:hAnsiTheme="minorHAnsi" w:cstheme="minorHAnsi"/>
        <w:i/>
        <w:iCs/>
        <w:color w:val="808080" w:themeColor="background1" w:themeShade="80"/>
      </w:rPr>
    </w:pP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Geodetska uprava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ab/>
    </w:r>
    <w:r>
      <w:rPr>
        <w:rFonts w:asciiTheme="minorHAnsi" w:hAnsiTheme="minorHAnsi" w:cstheme="minorHAnsi"/>
        <w:i/>
        <w:iCs/>
        <w:color w:val="808080" w:themeColor="background1" w:themeShade="80"/>
      </w:rPr>
      <w:t xml:space="preserve">      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Obvestilo uporabnikom DO2-</w:t>
    </w:r>
    <w:r>
      <w:rPr>
        <w:rFonts w:asciiTheme="minorHAnsi" w:hAnsiTheme="minorHAnsi" w:cstheme="minorHAnsi"/>
        <w:i/>
        <w:iCs/>
        <w:color w:val="808080" w:themeColor="background1" w:themeShade="80"/>
      </w:rPr>
      <w:t>6</w:t>
    </w:r>
    <w:r w:rsidRPr="009A0D40">
      <w:rPr>
        <w:rFonts w:asciiTheme="minorHAnsi" w:hAnsiTheme="minorHAnsi" w:cstheme="minorHAnsi"/>
        <w:i/>
        <w:iCs/>
        <w:color w:val="808080" w:themeColor="background1" w:themeShade="80"/>
      </w:rPr>
      <w:t>/202</w:t>
    </w:r>
    <w:r>
      <w:rPr>
        <w:rFonts w:asciiTheme="minorHAnsi" w:hAnsiTheme="minorHAnsi" w:cstheme="minorHAnsi"/>
        <w:i/>
        <w:iCs/>
        <w:color w:val="808080" w:themeColor="background1" w:themeShade="80"/>
      </w:rPr>
      <w:t>3</w:t>
    </w:r>
  </w:p>
  <w:p w14:paraId="475E2F2E" w14:textId="77777777" w:rsidR="009E0728" w:rsidRDefault="009E07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0453"/>
    <w:multiLevelType w:val="hybridMultilevel"/>
    <w:tmpl w:val="58D67B2A"/>
    <w:lvl w:ilvl="0" w:tplc="F7B440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7D58"/>
    <w:multiLevelType w:val="multilevel"/>
    <w:tmpl w:val="2C22878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C931FE6"/>
    <w:multiLevelType w:val="hybridMultilevel"/>
    <w:tmpl w:val="85F81F1E"/>
    <w:lvl w:ilvl="0" w:tplc="5A0C1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953473">
    <w:abstractNumId w:val="0"/>
  </w:num>
  <w:num w:numId="2" w16cid:durableId="337318412">
    <w:abstractNumId w:val="2"/>
  </w:num>
  <w:num w:numId="3" w16cid:durableId="286549607">
    <w:abstractNumId w:val="1"/>
  </w:num>
  <w:num w:numId="4" w16cid:durableId="1787656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03"/>
    <w:rsid w:val="000167E8"/>
    <w:rsid w:val="000436A8"/>
    <w:rsid w:val="000726AF"/>
    <w:rsid w:val="001108D8"/>
    <w:rsid w:val="0011518C"/>
    <w:rsid w:val="001F1CD6"/>
    <w:rsid w:val="001F3BC8"/>
    <w:rsid w:val="002832A0"/>
    <w:rsid w:val="002907CE"/>
    <w:rsid w:val="00290BDF"/>
    <w:rsid w:val="002A6305"/>
    <w:rsid w:val="002D4928"/>
    <w:rsid w:val="002D5DC2"/>
    <w:rsid w:val="0030110F"/>
    <w:rsid w:val="00302E45"/>
    <w:rsid w:val="00320A77"/>
    <w:rsid w:val="00326B63"/>
    <w:rsid w:val="00337C08"/>
    <w:rsid w:val="00344BF0"/>
    <w:rsid w:val="00354331"/>
    <w:rsid w:val="00356484"/>
    <w:rsid w:val="00395D01"/>
    <w:rsid w:val="003B273B"/>
    <w:rsid w:val="003D1EFE"/>
    <w:rsid w:val="003F6F9A"/>
    <w:rsid w:val="00410AC9"/>
    <w:rsid w:val="00416903"/>
    <w:rsid w:val="00423986"/>
    <w:rsid w:val="00450C53"/>
    <w:rsid w:val="00466E3B"/>
    <w:rsid w:val="004A1811"/>
    <w:rsid w:val="004A7952"/>
    <w:rsid w:val="004B29A5"/>
    <w:rsid w:val="004E33B1"/>
    <w:rsid w:val="005965B6"/>
    <w:rsid w:val="005C094E"/>
    <w:rsid w:val="006D0B0F"/>
    <w:rsid w:val="006F5BB9"/>
    <w:rsid w:val="007718D1"/>
    <w:rsid w:val="00775EA4"/>
    <w:rsid w:val="00787B87"/>
    <w:rsid w:val="00793096"/>
    <w:rsid w:val="007B5BE1"/>
    <w:rsid w:val="007C2EC5"/>
    <w:rsid w:val="007D0FC3"/>
    <w:rsid w:val="007E5470"/>
    <w:rsid w:val="007F1854"/>
    <w:rsid w:val="00805B0E"/>
    <w:rsid w:val="00832283"/>
    <w:rsid w:val="008779CB"/>
    <w:rsid w:val="00880CFF"/>
    <w:rsid w:val="008C6836"/>
    <w:rsid w:val="009334E5"/>
    <w:rsid w:val="00946454"/>
    <w:rsid w:val="00972B02"/>
    <w:rsid w:val="00986124"/>
    <w:rsid w:val="00991E10"/>
    <w:rsid w:val="009E0728"/>
    <w:rsid w:val="009E359D"/>
    <w:rsid w:val="009E6C3C"/>
    <w:rsid w:val="00A009B8"/>
    <w:rsid w:val="00A06968"/>
    <w:rsid w:val="00A23304"/>
    <w:rsid w:val="00AD625C"/>
    <w:rsid w:val="00B26635"/>
    <w:rsid w:val="00B32BA4"/>
    <w:rsid w:val="00B33BD7"/>
    <w:rsid w:val="00B45875"/>
    <w:rsid w:val="00B827DF"/>
    <w:rsid w:val="00BB7116"/>
    <w:rsid w:val="00BE4D69"/>
    <w:rsid w:val="00BF6013"/>
    <w:rsid w:val="00C14B9F"/>
    <w:rsid w:val="00C34A69"/>
    <w:rsid w:val="00C42284"/>
    <w:rsid w:val="00C7664A"/>
    <w:rsid w:val="00CD4A0C"/>
    <w:rsid w:val="00CF480F"/>
    <w:rsid w:val="00D341FC"/>
    <w:rsid w:val="00D46A9C"/>
    <w:rsid w:val="00D90304"/>
    <w:rsid w:val="00DB3EE1"/>
    <w:rsid w:val="00DB6664"/>
    <w:rsid w:val="00E436BB"/>
    <w:rsid w:val="00E55F6B"/>
    <w:rsid w:val="00E66F09"/>
    <w:rsid w:val="00E974B9"/>
    <w:rsid w:val="00EF04A8"/>
    <w:rsid w:val="00F018EA"/>
    <w:rsid w:val="00F23AC0"/>
    <w:rsid w:val="00F27A3B"/>
    <w:rsid w:val="00F328D1"/>
    <w:rsid w:val="00FA6C81"/>
    <w:rsid w:val="00FC3A0F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3280"/>
  <w15:docId w15:val="{68EBEB7C-C901-4095-8607-E26BA630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23AC0"/>
    <w:pPr>
      <w:spacing w:before="120"/>
      <w:jc w:val="both"/>
    </w:pPr>
  </w:style>
  <w:style w:type="paragraph" w:styleId="Naslov1">
    <w:name w:val="heading 1"/>
    <w:basedOn w:val="Navaden"/>
    <w:next w:val="Navaden"/>
    <w:link w:val="Naslov1Znak"/>
    <w:uiPriority w:val="9"/>
    <w:qFormat/>
    <w:rsid w:val="007F1854"/>
    <w:pPr>
      <w:keepNext/>
      <w:keepLines/>
      <w:numPr>
        <w:numId w:val="3"/>
      </w:numPr>
      <w:spacing w:before="36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F1854"/>
    <w:pPr>
      <w:keepNext/>
      <w:keepLines/>
      <w:numPr>
        <w:ilvl w:val="1"/>
        <w:numId w:val="3"/>
      </w:numPr>
      <w:spacing w:before="240" w:after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7F1854"/>
    <w:pPr>
      <w:keepNext/>
      <w:keepLines/>
      <w:numPr>
        <w:ilvl w:val="2"/>
        <w:numId w:val="3"/>
      </w:numPr>
      <w:spacing w:before="240" w:after="120"/>
      <w:outlineLvl w:val="2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F1854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F1854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F1854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F1854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F1854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F1854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E07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E0728"/>
  </w:style>
  <w:style w:type="paragraph" w:styleId="Noga">
    <w:name w:val="footer"/>
    <w:basedOn w:val="Navaden"/>
    <w:link w:val="NogaZnak"/>
    <w:uiPriority w:val="99"/>
    <w:unhideWhenUsed/>
    <w:rsid w:val="009E072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0728"/>
  </w:style>
  <w:style w:type="paragraph" w:styleId="Golobesedilo">
    <w:name w:val="Plain Text"/>
    <w:basedOn w:val="Navaden"/>
    <w:link w:val="GolobesediloZnak"/>
    <w:uiPriority w:val="99"/>
    <w:unhideWhenUsed/>
    <w:rsid w:val="009E07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9E0728"/>
    <w:rPr>
      <w:rFonts w:ascii="Consolas" w:hAnsi="Consolas"/>
      <w:sz w:val="21"/>
      <w:szCs w:val="21"/>
    </w:rPr>
  </w:style>
  <w:style w:type="paragraph" w:styleId="Revizija">
    <w:name w:val="Revision"/>
    <w:hidden/>
    <w:uiPriority w:val="99"/>
    <w:semiHidden/>
    <w:rsid w:val="009E0728"/>
    <w:pPr>
      <w:spacing w:after="0" w:line="240" w:lineRule="auto"/>
    </w:pPr>
  </w:style>
  <w:style w:type="paragraph" w:styleId="Odstavekseznama">
    <w:name w:val="List Paragraph"/>
    <w:basedOn w:val="Navaden"/>
    <w:link w:val="OdstavekseznamaZnak"/>
    <w:uiPriority w:val="34"/>
    <w:qFormat/>
    <w:rsid w:val="007C2EC5"/>
    <w:pPr>
      <w:ind w:left="720"/>
    </w:p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7C2EC5"/>
  </w:style>
  <w:style w:type="character" w:styleId="KodaHTML">
    <w:name w:val="HTML Code"/>
    <w:basedOn w:val="Privzetapisavaodstavka"/>
    <w:uiPriority w:val="99"/>
    <w:semiHidden/>
    <w:unhideWhenUsed/>
    <w:rsid w:val="007C2EC5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aslov1Znak">
    <w:name w:val="Naslov 1 Znak"/>
    <w:basedOn w:val="Privzetapisavaodstavka"/>
    <w:link w:val="Naslov1"/>
    <w:uiPriority w:val="9"/>
    <w:rsid w:val="007F18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F18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7F185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F185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F185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F185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F185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F18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F18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4A18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181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181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181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1811"/>
    <w:rPr>
      <w:b/>
      <w:bCs/>
      <w:sz w:val="20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946454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7E5470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E5470"/>
    <w:rPr>
      <w:color w:val="605E5C"/>
      <w:shd w:val="clear" w:color="auto" w:fill="E1DFDD"/>
    </w:rPr>
  </w:style>
  <w:style w:type="character" w:customStyle="1" w:styleId="normaltextrun">
    <w:name w:val="normaltextrun"/>
    <w:basedOn w:val="Privzetapisavaodstavka"/>
    <w:rsid w:val="002832A0"/>
  </w:style>
  <w:style w:type="paragraph" w:styleId="NaslovTOC">
    <w:name w:val="TOC Heading"/>
    <w:basedOn w:val="Naslov1"/>
    <w:next w:val="Navaden"/>
    <w:uiPriority w:val="39"/>
    <w:unhideWhenUsed/>
    <w:qFormat/>
    <w:rsid w:val="00F018EA"/>
    <w:pPr>
      <w:numPr>
        <w:numId w:val="0"/>
      </w:numPr>
      <w:spacing w:before="240" w:after="0"/>
      <w:jc w:val="left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018EA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F018EA"/>
    <w:pPr>
      <w:spacing w:after="100"/>
      <w:ind w:left="220"/>
    </w:pPr>
  </w:style>
  <w:style w:type="character" w:styleId="SledenaHiperpovezava">
    <w:name w:val="FollowedHyperlink"/>
    <w:basedOn w:val="Privzetapisavaodstavka"/>
    <w:uiPriority w:val="99"/>
    <w:semiHidden/>
    <w:unhideWhenUsed/>
    <w:rsid w:val="00FA6C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prostor.gov.si/fileadmin/Aktualno/KN_2022_obvescanje/Obvestilo6_testni_podatki_GJI_OPT/KGI_001_GJI_20230412.zip" TargetMode="External"/><Relationship Id="rId13" Type="http://schemas.openxmlformats.org/officeDocument/2006/relationships/hyperlink" Target="https://storitve-eprostor-test.gov.si/wfs-si-gurs-kgi/ogc/features/collection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itve-eprostor-test.gov.si/wfs-si-gurs-kgi/wfs?request=getCapabilities" TargetMode="External"/><Relationship Id="rId17" Type="http://schemas.openxmlformats.org/officeDocument/2006/relationships/hyperlink" Target="https://eprostor-test.gov.si/sif-admin-api/v1/public/sifranti/P0190/sifre/izvo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rostor-test.gov.si/sif-admin-api/v1/public/sifranti/P019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-prostor.gov.si/fileadmin/struktura/GJI/Struktura_GJI_OPT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rostor-test.gov.si/sif-admin-api/v1/public/sifranti" TargetMode="External"/><Relationship Id="rId10" Type="http://schemas.openxmlformats.org/officeDocument/2006/relationships/hyperlink" Target="https://www.e-prostor.gov.si/fileadmin/Aktualno/KN_2022_obvescanje/Obvestilo6_testni_podatki_GJI_OPT/sifranti.zip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-prostor.gov.si/fileadmin/Aktualno/KN_2022_obvescanje/Obvestilo6_testni_podatki_GJI_OPT/KGI_OB_061_OPT_20230412.zip" TargetMode="External"/><Relationship Id="rId14" Type="http://schemas.openxmlformats.org/officeDocument/2006/relationships/hyperlink" Target="https://storitve-eprostor-test.gov.si/wms-si-gurs-kgi/wms?request=getCapabilitie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087279-564D-4C5A-BB1D-9567BA65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3695</TotalTime>
  <Pages>6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Tibaut</dc:creator>
  <cp:keywords/>
  <dc:description/>
  <cp:lastModifiedBy>Darja Komovec</cp:lastModifiedBy>
  <cp:revision>2</cp:revision>
  <cp:lastPrinted>2022-08-19T07:12:00Z</cp:lastPrinted>
  <dcterms:created xsi:type="dcterms:W3CDTF">2023-04-14T07:59:00Z</dcterms:created>
  <dcterms:modified xsi:type="dcterms:W3CDTF">2023-04-18T12:14:00Z</dcterms:modified>
</cp:coreProperties>
</file>