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6BAF" w14:textId="20A317CD" w:rsidR="00714189" w:rsidRPr="00860139" w:rsidRDefault="00161EFD" w:rsidP="00860139">
      <w:pPr>
        <w:pStyle w:val="Naslov"/>
      </w:pPr>
      <w:r w:rsidRPr="00860139">
        <w:t>V</w:t>
      </w:r>
      <w:r w:rsidR="00714189" w:rsidRPr="00860139">
        <w:t xml:space="preserve">prašanja in odgovori na predstavitvi </w:t>
      </w:r>
      <w:proofErr w:type="spellStart"/>
      <w:r w:rsidR="00714189" w:rsidRPr="00860139">
        <w:t>mBonitete</w:t>
      </w:r>
      <w:proofErr w:type="spellEnd"/>
    </w:p>
    <w:p w14:paraId="74A48D74" w14:textId="77777777" w:rsidR="00714189" w:rsidRPr="00860139" w:rsidRDefault="00714189" w:rsidP="00860139"/>
    <w:p w14:paraId="0F932A95" w14:textId="3CA6D6A5" w:rsidR="00714189" w:rsidRPr="00860139" w:rsidRDefault="00714189" w:rsidP="00860139">
      <w:pPr>
        <w:pStyle w:val="Naslov1"/>
      </w:pPr>
      <w:r w:rsidRPr="00860139">
        <w:t xml:space="preserve">Kako opredeliti skalovitost, kjer je bila narejena melioracija zaradi lažje obdelave zemljišča. Lažja obdelava </w:t>
      </w:r>
      <w:proofErr w:type="spellStart"/>
      <w:r w:rsidRPr="00860139">
        <w:t>oz</w:t>
      </w:r>
      <w:proofErr w:type="spellEnd"/>
      <w:r w:rsidRPr="00860139">
        <w:t xml:space="preserve"> poravnava </w:t>
      </w:r>
      <w:proofErr w:type="spellStart"/>
      <w:r w:rsidRPr="00860139">
        <w:t>sklaovitosti</w:t>
      </w:r>
      <w:proofErr w:type="spellEnd"/>
      <w:r w:rsidRPr="00860139">
        <w:t xml:space="preserve"> pa ne vpliva na proizvodno </w:t>
      </w:r>
      <w:proofErr w:type="spellStart"/>
      <w:r w:rsidRPr="00860139">
        <w:t>spodsobnost</w:t>
      </w:r>
      <w:proofErr w:type="spellEnd"/>
      <w:r w:rsidRPr="00860139">
        <w:t xml:space="preserve"> rastišča. Kako to dokazovati?</w:t>
      </w:r>
    </w:p>
    <w:p w14:paraId="21F981E1" w14:textId="395511A8" w:rsidR="00714189" w:rsidRDefault="00714189" w:rsidP="00860139">
      <w:r w:rsidRPr="00860139">
        <w:t>Skalovitost se lahko upošteva kot poseben vpliv, če z enostavnimi melioracijskimi ukrepi brez uporabe težke mehanizacije ni mogoče odstraniti ali znatno zmanjšati skalovitosti. V primeru odstranjene skalovitosti se ta ne upošteva. Če gre za skale pod površjem, se to dejstvo upošteva pri določanju lastnosti tal in ne kot poseben vpliv.</w:t>
      </w:r>
    </w:p>
    <w:p w14:paraId="5C178F0C" w14:textId="77777777" w:rsidR="00EB46A3" w:rsidRPr="00860139" w:rsidRDefault="00EB46A3" w:rsidP="00860139"/>
    <w:p w14:paraId="61F99F85" w14:textId="7C8777DB" w:rsidR="00714189" w:rsidRPr="00860139" w:rsidRDefault="00714189" w:rsidP="00860139">
      <w:pPr>
        <w:pStyle w:val="Naslov1"/>
      </w:pPr>
      <w:r w:rsidRPr="00860139">
        <w:t>Ekspozicija je ključnega pomena na prirast lesne biomase v gozdovih. Rekli ste, da je vnos Ekspozicija možen le pri trajnih nasadih, vendar bi to moralo biti možno tudi pri gozdovih.</w:t>
      </w:r>
    </w:p>
    <w:p w14:paraId="7BF84F54" w14:textId="53525012" w:rsidR="00714189" w:rsidRDefault="00714189" w:rsidP="00860139">
      <w:r w:rsidRPr="00860139">
        <w:t xml:space="preserve">Pri določitvi bonitete zemljišča se vpliv ekspozicije ne ugotavlja na zemljiščih, ki so po dejanski rabi </w:t>
      </w:r>
      <w:proofErr w:type="spellStart"/>
      <w:r w:rsidRPr="00860139">
        <w:t>opredeljana</w:t>
      </w:r>
      <w:proofErr w:type="spellEnd"/>
      <w:r w:rsidRPr="00860139">
        <w:t xml:space="preserve"> kot gozdna zemljišča.</w:t>
      </w:r>
    </w:p>
    <w:p w14:paraId="1ED56B70" w14:textId="77777777" w:rsidR="00EB46A3" w:rsidRPr="00860139" w:rsidRDefault="00EB46A3" w:rsidP="00860139"/>
    <w:p w14:paraId="2ED80F01" w14:textId="0685BA8C" w:rsidR="00714189" w:rsidRPr="00860139" w:rsidRDefault="00714189" w:rsidP="00860139">
      <w:pPr>
        <w:pStyle w:val="Naslov1"/>
      </w:pPr>
      <w:r w:rsidRPr="00860139">
        <w:t>Ali je možno, da lastnik skupine majhnih, skupaj ležečih parcel, vnese pripombo za več parcel skupaj?</w:t>
      </w:r>
    </w:p>
    <w:p w14:paraId="00084B5F" w14:textId="17764AF9" w:rsidR="00714189" w:rsidRDefault="00714189" w:rsidP="00860139">
      <w:r w:rsidRPr="00860139">
        <w:t xml:space="preserve">Da, </w:t>
      </w:r>
      <w:proofErr w:type="spellStart"/>
      <w:r w:rsidRPr="00860139">
        <w:t>vnešani</w:t>
      </w:r>
      <w:proofErr w:type="spellEnd"/>
      <w:r w:rsidRPr="00860139">
        <w:t xml:space="preserve"> podatki posameznega vpliva se nanašajo na območje, ki ga v aplikaciji  zariše predlagatelj.</w:t>
      </w:r>
    </w:p>
    <w:p w14:paraId="6021AA0E" w14:textId="77777777" w:rsidR="00EB46A3" w:rsidRPr="00860139" w:rsidRDefault="00EB46A3" w:rsidP="00860139"/>
    <w:p w14:paraId="542635DF" w14:textId="70C11E19" w:rsidR="00714189" w:rsidRPr="00860139" w:rsidRDefault="00714189" w:rsidP="00860139">
      <w:pPr>
        <w:pStyle w:val="Naslov1"/>
      </w:pPr>
      <w:r w:rsidRPr="00860139">
        <w:t>Kako naredimo slike glede sušnosti, ali moramo čakati več let, in zbirati slike, ali bo dovolj, da julija slikamo suh travnik, in napišemo, da je to reden pojav?</w:t>
      </w:r>
    </w:p>
    <w:p w14:paraId="594026BE" w14:textId="31C4560E" w:rsidR="00714189" w:rsidRDefault="00714189" w:rsidP="00860139">
      <w:r w:rsidRPr="00860139">
        <w:t xml:space="preserve">Če nimate fotografij za nazaj priložite vsaj eno </w:t>
      </w:r>
      <w:proofErr w:type="spellStart"/>
      <w:r w:rsidRPr="00860139">
        <w:t>geolocirano</w:t>
      </w:r>
      <w:proofErr w:type="spellEnd"/>
      <w:r w:rsidRPr="00860139">
        <w:t xml:space="preserve"> fotografijo predlaganega območja.  Za naprej pa predlagamo, da zbirate ustrezne </w:t>
      </w:r>
      <w:proofErr w:type="spellStart"/>
      <w:r w:rsidRPr="00860139">
        <w:t>geolocirane</w:t>
      </w:r>
      <w:proofErr w:type="spellEnd"/>
      <w:r w:rsidRPr="00860139">
        <w:t xml:space="preserve"> fotografije stanja. Sušnost se ugotavlja samo za kmetijska zemljišča v rastni dobi.</w:t>
      </w:r>
    </w:p>
    <w:p w14:paraId="38650B7B" w14:textId="77777777" w:rsidR="00EB46A3" w:rsidRPr="00860139" w:rsidRDefault="00EB46A3" w:rsidP="00860139"/>
    <w:p w14:paraId="03AF2214" w14:textId="77777777" w:rsidR="00EB46A3" w:rsidRDefault="00EB46A3">
      <w:pPr>
        <w:rPr>
          <w:b/>
          <w:bCs/>
        </w:rPr>
      </w:pPr>
      <w:r>
        <w:br w:type="page"/>
      </w:r>
    </w:p>
    <w:p w14:paraId="6A4AA7E2" w14:textId="0ED7B107" w:rsidR="00860139" w:rsidRDefault="00714189" w:rsidP="00860139">
      <w:pPr>
        <w:pStyle w:val="Naslov1"/>
      </w:pPr>
      <w:r w:rsidRPr="00860139">
        <w:lastRenderedPageBreak/>
        <w:t>Kako poročamo skalovitost, ki je na površini nejasno vidna, oziroma kako poročamo primere, kjer je povrhnjica debela je par centimetrov, prodaj pa so skale, ki onemogočajo kmetovanje s stroji?</w:t>
      </w:r>
      <w:r w:rsidRPr="00860139">
        <w:tab/>
      </w:r>
    </w:p>
    <w:p w14:paraId="0D1B3FD0" w14:textId="3BACABE1" w:rsidR="00714189" w:rsidRDefault="00714189" w:rsidP="00860139">
      <w:r w:rsidRPr="00860139">
        <w:t>V skladu z veljavno zakonodajo se kot  poseben vpliv upošteva površinska skalovitost.  Če gre za skale pod površjem se to dejstvo upošteva pri določanju lastnosti tal in ne kot posebni vpliv.</w:t>
      </w:r>
    </w:p>
    <w:p w14:paraId="49EACD18" w14:textId="77777777" w:rsidR="00EB46A3" w:rsidRPr="00860139" w:rsidRDefault="00EB46A3" w:rsidP="00860139"/>
    <w:p w14:paraId="195A79C3" w14:textId="5C6E7801" w:rsidR="00860139" w:rsidRDefault="00714189" w:rsidP="00860139">
      <w:pPr>
        <w:pStyle w:val="Naslov1"/>
      </w:pPr>
      <w:r w:rsidRPr="00860139">
        <w:t>Zakaj ekspozicija ni dovoljena za trajne travnike? Na primer v Halozah je vpliv suše na južne lege bistveno večji kot na severne.</w:t>
      </w:r>
    </w:p>
    <w:p w14:paraId="696BC82E" w14:textId="4D3C6969" w:rsidR="00714189" w:rsidRDefault="00714189" w:rsidP="00860139">
      <w:r w:rsidRPr="00860139">
        <w:t xml:space="preserve">Posebni vpliv ekspozicija ne obravnava suše, temveč sončno obsevanje. V skladu z veljavno zakonodajo se vpliv ekspozicije ugotavlja na zemljiščih, ki so v evidenci dejanske rabe zemljišč </w:t>
      </w:r>
      <w:proofErr w:type="spellStart"/>
      <w:r w:rsidRPr="00860139">
        <w:t>opredeljana</w:t>
      </w:r>
      <w:proofErr w:type="spellEnd"/>
      <w:r w:rsidRPr="00860139">
        <w:t xml:space="preserve"> kot trajni nasadi</w:t>
      </w:r>
      <w:r w:rsidR="00EB46A3">
        <w:t>.</w:t>
      </w:r>
    </w:p>
    <w:p w14:paraId="53BB230C" w14:textId="77777777" w:rsidR="00EB46A3" w:rsidRPr="00860139" w:rsidRDefault="00EB46A3" w:rsidP="00860139"/>
    <w:p w14:paraId="241374C9" w14:textId="14FEB461" w:rsidR="00860139" w:rsidRDefault="00714189" w:rsidP="00860139">
      <w:pPr>
        <w:pStyle w:val="Naslov1"/>
      </w:pPr>
      <w:r w:rsidRPr="00860139">
        <w:t>Če sem prav razumel, bo stroške teh postopkov bonitiranja nosila Geodetska uprava? Kako lahko že plačane postopke bonitiranja dobimo povrnjene lastniki, ki smo si bonitiranja po uvedbi novega sistema že plačali sami?</w:t>
      </w:r>
    </w:p>
    <w:p w14:paraId="66EB80B3" w14:textId="2608A476" w:rsidR="00714189" w:rsidRDefault="00714189" w:rsidP="00860139">
      <w:r w:rsidRPr="00860139">
        <w:t>Stroške vezane na pregled posredovanih pripomb glede posebnih vplivov in pripravo sprememb podatkov posebnih vplivov bo pokrila Geodetska uprava. Stroške vezane na zahtevo za spremembo bonitete zemljišč (elaborat)   tako kot doslej krije vlagatelj zahtevka.</w:t>
      </w:r>
    </w:p>
    <w:p w14:paraId="1546B4B5" w14:textId="77777777" w:rsidR="00EB46A3" w:rsidRPr="00860139" w:rsidRDefault="00EB46A3" w:rsidP="00860139"/>
    <w:p w14:paraId="524FF897" w14:textId="6100A0DB" w:rsidR="00860139" w:rsidRDefault="00714189" w:rsidP="00860139">
      <w:pPr>
        <w:pStyle w:val="Naslov1"/>
      </w:pPr>
      <w:r w:rsidRPr="00860139">
        <w:t xml:space="preserve">Zakaj tudi </w:t>
      </w:r>
      <w:proofErr w:type="spellStart"/>
      <w:r w:rsidRPr="00860139">
        <w:t>plazovitost</w:t>
      </w:r>
      <w:proofErr w:type="spellEnd"/>
      <w:r w:rsidRPr="00860139">
        <w:t xml:space="preserve"> ni opredeljena kot posebni vpliv?</w:t>
      </w:r>
    </w:p>
    <w:p w14:paraId="73B533C2" w14:textId="6F423C8B" w:rsidR="00714189" w:rsidRDefault="00714189" w:rsidP="00860139">
      <w:r w:rsidRPr="00860139">
        <w:t xml:space="preserve">Pri določanju bonitete zemljišča se  poleg podatkov o tleh, klimi in </w:t>
      </w:r>
      <w:proofErr w:type="spellStart"/>
      <w:r w:rsidRPr="00860139">
        <w:t>relifu</w:t>
      </w:r>
      <w:proofErr w:type="spellEnd"/>
      <w:r w:rsidRPr="00860139">
        <w:t xml:space="preserve"> v skladu z veljavno zakonodajo upoštevajo le posebnih vplivi, ki so bili danes predstavljeni.</w:t>
      </w:r>
    </w:p>
    <w:p w14:paraId="7CAD7905" w14:textId="77777777" w:rsidR="00EB46A3" w:rsidRPr="00860139" w:rsidRDefault="00EB46A3" w:rsidP="00860139"/>
    <w:p w14:paraId="5DD85F8C" w14:textId="77777777" w:rsidR="00860139" w:rsidRDefault="00714189" w:rsidP="00860139">
      <w:pPr>
        <w:pStyle w:val="Naslov1"/>
      </w:pPr>
      <w:r w:rsidRPr="00860139">
        <w:t xml:space="preserve">Vpliv ekspozicije se kaže tudi na drugih kmetijskih rabah in ne samo v trajnih </w:t>
      </w:r>
      <w:proofErr w:type="spellStart"/>
      <w:r w:rsidRPr="00860139">
        <w:t>nasasdih</w:t>
      </w:r>
      <w:proofErr w:type="spellEnd"/>
      <w:r w:rsidRPr="00860139">
        <w:t xml:space="preserve">. </w:t>
      </w:r>
      <w:proofErr w:type="spellStart"/>
      <w:r w:rsidRPr="00860139">
        <w:t>npr</w:t>
      </w:r>
      <w:proofErr w:type="spellEnd"/>
      <w:r w:rsidRPr="00860139">
        <w:t xml:space="preserve"> strmi pašniki v </w:t>
      </w:r>
      <w:proofErr w:type="spellStart"/>
      <w:r w:rsidRPr="00860139">
        <w:t>posočju</w:t>
      </w:r>
      <w:proofErr w:type="spellEnd"/>
      <w:r w:rsidRPr="00860139">
        <w:t>, kjer je prisotna erozija na zemljiščih, vsekakor vpliva na proizvodno sposobnost površine, predvsem pa na težke pridelovalne pogoje.</w:t>
      </w:r>
    </w:p>
    <w:p w14:paraId="098F866D" w14:textId="425F51F8" w:rsidR="00714189" w:rsidRDefault="00714189" w:rsidP="00860139">
      <w:r w:rsidRPr="00860139">
        <w:t xml:space="preserve">V skladu z veljavno zakonodajo se vpliv ekspozicije ugotavlja na zemljiščih, ki so v evidenci dejanske rabe zemljišč </w:t>
      </w:r>
      <w:proofErr w:type="spellStart"/>
      <w:r w:rsidRPr="00860139">
        <w:t>opredeljana</w:t>
      </w:r>
      <w:proofErr w:type="spellEnd"/>
      <w:r w:rsidRPr="00860139">
        <w:t xml:space="preserve"> kot trajni nasadi.</w:t>
      </w:r>
    </w:p>
    <w:p w14:paraId="74E423E7" w14:textId="77777777" w:rsidR="00EB46A3" w:rsidRPr="00860139" w:rsidRDefault="00EB46A3" w:rsidP="00860139"/>
    <w:p w14:paraId="51E7B213" w14:textId="77777777" w:rsidR="00EB46A3" w:rsidRDefault="00EB46A3">
      <w:pPr>
        <w:rPr>
          <w:b/>
          <w:bCs/>
        </w:rPr>
      </w:pPr>
      <w:r>
        <w:br w:type="page"/>
      </w:r>
    </w:p>
    <w:p w14:paraId="4DA6B4E4" w14:textId="70BB0625" w:rsidR="00860139" w:rsidRDefault="00714189" w:rsidP="00860139">
      <w:pPr>
        <w:pStyle w:val="Naslov1"/>
      </w:pPr>
      <w:r w:rsidRPr="00860139">
        <w:lastRenderedPageBreak/>
        <w:t>Ali bomo v sprejemne pisarne dobili kakšne zloženke za stranke?</w:t>
      </w:r>
      <w:r w:rsidRPr="00860139">
        <w:tab/>
      </w:r>
    </w:p>
    <w:p w14:paraId="6224BB45" w14:textId="4AD426F8" w:rsidR="00714189" w:rsidRDefault="00714189" w:rsidP="00860139">
      <w:r w:rsidRPr="00860139">
        <w:t>Posebnih tiskanih gradiv (npr. zloženka) ni predvidenih. Vsa gradiva in video prestavitev je objavljena na spletni strani Geodetske uprave, Ministrstva za naravne vire in prostor in Kmetijsko gozdarske zbornice Slovenije.</w:t>
      </w:r>
    </w:p>
    <w:p w14:paraId="212329E1" w14:textId="77777777" w:rsidR="00EB46A3" w:rsidRPr="00860139" w:rsidRDefault="00EB46A3" w:rsidP="00860139"/>
    <w:p w14:paraId="067163FA" w14:textId="77777777" w:rsidR="00860139" w:rsidRDefault="00714189" w:rsidP="00860139">
      <w:pPr>
        <w:pStyle w:val="Naslov1"/>
      </w:pPr>
      <w:r w:rsidRPr="00860139">
        <w:t xml:space="preserve">Če prav razumem, se bo odločitev o morebitni spremembi bonitete sprejemala za celotno območje z isto boniteto in ne samo za površino, ki je bila oddana v aplikacijo </w:t>
      </w:r>
      <w:proofErr w:type="spellStart"/>
      <w:r w:rsidRPr="00860139">
        <w:t>mBoniteta</w:t>
      </w:r>
      <w:proofErr w:type="spellEnd"/>
      <w:r w:rsidRPr="00860139">
        <w:t>.</w:t>
      </w:r>
    </w:p>
    <w:p w14:paraId="36311E55" w14:textId="562B9AB1" w:rsidR="00714189" w:rsidRDefault="00714189" w:rsidP="00860139">
      <w:r w:rsidRPr="00860139">
        <w:t>Preverilo oz. presojalo se bo območje bonitete zemljišč, na katerem bo označeno območje posebnega vpliva.</w:t>
      </w:r>
    </w:p>
    <w:p w14:paraId="123FE1B7" w14:textId="77777777" w:rsidR="00EB46A3" w:rsidRPr="00860139" w:rsidRDefault="00EB46A3" w:rsidP="00860139"/>
    <w:p w14:paraId="5711CF74" w14:textId="77777777" w:rsidR="00860139" w:rsidRDefault="00714189" w:rsidP="00860139">
      <w:pPr>
        <w:pStyle w:val="Naslov1"/>
      </w:pPr>
      <w:r w:rsidRPr="00860139">
        <w:t xml:space="preserve">Ali lahko potem dobimo predstavitve v </w:t>
      </w:r>
      <w:proofErr w:type="spellStart"/>
      <w:r w:rsidRPr="00860139">
        <w:t>pdf</w:t>
      </w:r>
      <w:proofErr w:type="spellEnd"/>
      <w:r w:rsidRPr="00860139">
        <w:t xml:space="preserve"> oz. povezavo do videa?</w:t>
      </w:r>
    </w:p>
    <w:p w14:paraId="15657BAC" w14:textId="17912732" w:rsidR="00714189" w:rsidRDefault="00714189" w:rsidP="00860139">
      <w:r w:rsidRPr="00860139">
        <w:t>Vsa gradiva in video prestavitev je objavljena na spletni strani Geodetske uprave, Ministrstva za naravne vire in prostor in Kmetijsko gozdarske zbornice Slovenije.</w:t>
      </w:r>
    </w:p>
    <w:p w14:paraId="38F05E4C" w14:textId="77777777" w:rsidR="00EB46A3" w:rsidRPr="00860139" w:rsidRDefault="00EB46A3" w:rsidP="00860139"/>
    <w:p w14:paraId="492F1314" w14:textId="77777777" w:rsidR="00860139" w:rsidRDefault="00714189" w:rsidP="00860139">
      <w:pPr>
        <w:pStyle w:val="Naslov1"/>
      </w:pPr>
      <w:r w:rsidRPr="00860139">
        <w:t>Zmanjšala se je samo površinska skalovitost, dejansko pa ne.</w:t>
      </w:r>
    </w:p>
    <w:p w14:paraId="71463253" w14:textId="253184EC" w:rsidR="00714189" w:rsidRDefault="00714189" w:rsidP="00860139">
      <w:r w:rsidRPr="00860139">
        <w:t>Če gre za skale pod površjem se to dejstvo upošteva pri določanju lastnosti tal in ne kot posebni vpliv</w:t>
      </w:r>
      <w:r w:rsidR="00EB46A3">
        <w:t>.</w:t>
      </w:r>
    </w:p>
    <w:p w14:paraId="611FFAD8" w14:textId="77777777" w:rsidR="00EB46A3" w:rsidRPr="00860139" w:rsidRDefault="00EB46A3" w:rsidP="00860139"/>
    <w:p w14:paraId="106D7D3E" w14:textId="77777777" w:rsidR="00860139" w:rsidRDefault="00714189" w:rsidP="00EB46A3">
      <w:pPr>
        <w:pStyle w:val="Naslov1"/>
      </w:pPr>
      <w:r w:rsidRPr="00860139">
        <w:t>Kaj to pomeni za kmeta? izdano bo obvestilo o vlogi - kaj pa potem? za spremembo bonitete bo verjetno še vedno potrebna izdelava elaborata (agronom, geodet, izdana odločba)?</w:t>
      </w:r>
    </w:p>
    <w:p w14:paraId="2D0586E0" w14:textId="1F5A05D1" w:rsidR="00714189" w:rsidRDefault="00714189" w:rsidP="00860139">
      <w:r w:rsidRPr="00860139">
        <w:t xml:space="preserve">V kolikor bo strokovnjak s pooblastilom za bonitiranje zemljišč ocenil, da se predlagani posebni vpliv lahko upošteva pri določitvi bonitete zemljišč, bo pripravil potrebne podatke </w:t>
      </w:r>
      <w:proofErr w:type="spellStart"/>
      <w:r w:rsidRPr="00860139">
        <w:t>podatke</w:t>
      </w:r>
      <w:proofErr w:type="spellEnd"/>
      <w:r w:rsidRPr="00860139">
        <w:t xml:space="preserve"> za spremembo tega podatka. O vpisu podatka v kataster nepremičnin boste obveščeni.</w:t>
      </w:r>
    </w:p>
    <w:p w14:paraId="55B7AB3B" w14:textId="77777777" w:rsidR="00EB46A3" w:rsidRPr="00860139" w:rsidRDefault="00EB46A3" w:rsidP="00860139"/>
    <w:p w14:paraId="64EF9B9A" w14:textId="77777777" w:rsidR="00860139" w:rsidRDefault="00714189" w:rsidP="00EB46A3">
      <w:pPr>
        <w:pStyle w:val="Naslov1"/>
      </w:pPr>
      <w:r w:rsidRPr="00860139">
        <w:t>Kje lastnik zemljišča najhitreje opravi vpogled v obstoječe stanje bonitete zemljišča</w:t>
      </w:r>
    </w:p>
    <w:p w14:paraId="4814086E" w14:textId="472CF320" w:rsidR="00EB46A3" w:rsidRDefault="00714189" w:rsidP="00860139">
      <w:r w:rsidRPr="00860139">
        <w:t xml:space="preserve">Lastniki lahko vidijo obstoječe stanje  bonitete zemljišč (območja bonitete in bonitetne točke) v javnem </w:t>
      </w:r>
      <w:proofErr w:type="spellStart"/>
      <w:r w:rsidRPr="00860139">
        <w:t>vpogledovalniku</w:t>
      </w:r>
      <w:proofErr w:type="spellEnd"/>
      <w:r w:rsidRPr="00860139">
        <w:t xml:space="preserve"> v podatke katastra nepremičnin (JV) na Portalu prostor  (https://www.e-prostor.gov.si). Podatke lahko vidijo tudi v mobilni aplikaciji </w:t>
      </w:r>
      <w:proofErr w:type="spellStart"/>
      <w:r w:rsidRPr="00860139">
        <w:t>mBonitete</w:t>
      </w:r>
      <w:proofErr w:type="spellEnd"/>
      <w:r w:rsidRPr="00860139">
        <w:t>.</w:t>
      </w:r>
    </w:p>
    <w:p w14:paraId="2277E99E" w14:textId="77777777" w:rsidR="00EB46A3" w:rsidRDefault="00EB46A3">
      <w:r>
        <w:br w:type="page"/>
      </w:r>
    </w:p>
    <w:p w14:paraId="10F40D56" w14:textId="77777777" w:rsidR="00860139" w:rsidRDefault="00714189" w:rsidP="00EB46A3">
      <w:pPr>
        <w:pStyle w:val="Naslov1"/>
      </w:pPr>
      <w:r w:rsidRPr="00860139">
        <w:lastRenderedPageBreak/>
        <w:t xml:space="preserve">Kaj pomeni za </w:t>
      </w:r>
      <w:proofErr w:type="spellStart"/>
      <w:r w:rsidRPr="00860139">
        <w:t>kmetjio</w:t>
      </w:r>
      <w:proofErr w:type="spellEnd"/>
      <w:r w:rsidRPr="00860139">
        <w:t>, če vnese določene pripombe na zemljišče? Mora kmetija kaj plačati ali stroka brezplačno ureja oz. preveri upravičenost vnesenih  pripomb in le to upošteva pri boniteti?</w:t>
      </w:r>
    </w:p>
    <w:p w14:paraId="4394419F" w14:textId="6F00823F" w:rsidR="00714189" w:rsidRDefault="00714189" w:rsidP="00860139">
      <w:r w:rsidRPr="00860139">
        <w:t>Ne, lastniku ni potrebno ničesar plačati. Stroške vezane na pregled posredovanih pripomb glede posebnih vplivov in pripravo sprememb podatkov posebnih vplivov bo pokrila Geodetska uprava.</w:t>
      </w:r>
    </w:p>
    <w:p w14:paraId="40DE996F" w14:textId="77777777" w:rsidR="00EB46A3" w:rsidRPr="00860139" w:rsidRDefault="00EB46A3" w:rsidP="00860139"/>
    <w:p w14:paraId="087BE20E" w14:textId="77777777" w:rsidR="00860139" w:rsidRDefault="00714189" w:rsidP="00EB46A3">
      <w:pPr>
        <w:pStyle w:val="Naslov1"/>
      </w:pPr>
      <w:r w:rsidRPr="00860139">
        <w:t>Sporočanje podatkov v aplikacijo je časovno opredeljeno oz. je določen kak rok do kdaj je potrebno sporočiti vplive?</w:t>
      </w:r>
    </w:p>
    <w:p w14:paraId="29A64C8D" w14:textId="4BD3694F" w:rsidR="00714189" w:rsidRDefault="00714189" w:rsidP="00860139">
      <w:r w:rsidRPr="00860139">
        <w:t>Sporočanje podatkov v aplikacijo ni časovno omejeno.</w:t>
      </w:r>
    </w:p>
    <w:p w14:paraId="3F88057A" w14:textId="77777777" w:rsidR="00EB46A3" w:rsidRPr="00860139" w:rsidRDefault="00EB46A3" w:rsidP="00860139"/>
    <w:p w14:paraId="4707D26E" w14:textId="77777777" w:rsidR="00860139" w:rsidRDefault="00714189" w:rsidP="00EB46A3">
      <w:pPr>
        <w:pStyle w:val="Naslov1"/>
      </w:pPr>
      <w:r w:rsidRPr="00860139">
        <w:t xml:space="preserve">Kaj pa </w:t>
      </w:r>
      <w:proofErr w:type="spellStart"/>
      <w:r w:rsidRPr="00860139">
        <w:t>poplavnost</w:t>
      </w:r>
      <w:proofErr w:type="spellEnd"/>
      <w:r w:rsidRPr="00860139">
        <w:t xml:space="preserve"> ? Pride do primerov, ko je teren tako močno </w:t>
      </w:r>
      <w:proofErr w:type="spellStart"/>
      <w:r w:rsidRPr="00860139">
        <w:t>poplavlje</w:t>
      </w:r>
      <w:proofErr w:type="spellEnd"/>
      <w:r w:rsidRPr="00860139">
        <w:t>, da ni možno ločiti parcel na površini več ha skupaj.</w:t>
      </w:r>
    </w:p>
    <w:p w14:paraId="6BD38441" w14:textId="7DF7D4EE" w:rsidR="00714189" w:rsidRDefault="00714189" w:rsidP="00860139">
      <w:r w:rsidRPr="00860139">
        <w:t>Posebni vpliv se ugotavlja za območje bonitete zemljišč, na katerem bo označeno območje posebnega vpliva. Meje parcel ne vplivajo na določanje meje območja bonitete zemljišč.</w:t>
      </w:r>
    </w:p>
    <w:p w14:paraId="1DEBE689" w14:textId="77777777" w:rsidR="00EB46A3" w:rsidRPr="00860139" w:rsidRDefault="00EB46A3" w:rsidP="00860139"/>
    <w:p w14:paraId="15C45934" w14:textId="77777777" w:rsidR="00860139" w:rsidRDefault="00714189" w:rsidP="00EB46A3">
      <w:pPr>
        <w:pStyle w:val="Naslov1"/>
      </w:pPr>
      <w:r w:rsidRPr="00860139">
        <w:t>Vpliva na boniteto tudi stalnost poškodovanosti od divjadi? Imamo območja, kjer so škode po npr. jelenih v gozdovih in divjih svinjah na travinju vsako leto, vendar so škode stalno prisotne, kmet ima na račun tega zmanjšan prirast oz. pridelke.</w:t>
      </w:r>
    </w:p>
    <w:p w14:paraId="2C8592F2" w14:textId="61688308" w:rsidR="00714189" w:rsidRDefault="00714189" w:rsidP="00860139">
      <w:r w:rsidRPr="00860139">
        <w:t>Ne, vpliv divjadi se v postopkih  določanja bonitete zemljišča ne obravnava oziroma ne upošteva.</w:t>
      </w:r>
    </w:p>
    <w:p w14:paraId="69A01C37" w14:textId="77777777" w:rsidR="00EB46A3" w:rsidRPr="00860139" w:rsidRDefault="00EB46A3" w:rsidP="00860139"/>
    <w:p w14:paraId="5BB54385" w14:textId="77777777" w:rsidR="00860139" w:rsidRDefault="00714189" w:rsidP="00EB46A3">
      <w:pPr>
        <w:pStyle w:val="Naslov1"/>
      </w:pPr>
      <w:r w:rsidRPr="00860139">
        <w:t>Kaj se bo zgodilo, če bo na območju z isto boniteto nekdo želel nižati, nekdo drug pa višati boniteto?</w:t>
      </w:r>
    </w:p>
    <w:p w14:paraId="1B6325F5" w14:textId="494C1D27" w:rsidR="00714189" w:rsidRDefault="00714189" w:rsidP="00860139">
      <w:r w:rsidRPr="00860139">
        <w:t>Določitev bonitete je strokovna naloga, ki jo lahko izvedejo osebe, ki imajo ustrezno strokovno izobrazbo in pooblastilo za bonitiranje zemljišč. Boniteta se določi na podlagi lastnosti tal, klime, reliefa in posebnih vplivov, neodvisno od želja posameznika.</w:t>
      </w:r>
    </w:p>
    <w:p w14:paraId="173EDB1C" w14:textId="1BBDDF3C" w:rsidR="00EB46A3" w:rsidRDefault="00EB46A3">
      <w:r>
        <w:br w:type="page"/>
      </w:r>
    </w:p>
    <w:p w14:paraId="3378B529" w14:textId="77777777" w:rsidR="00860139" w:rsidRDefault="00714189" w:rsidP="00EB46A3">
      <w:pPr>
        <w:pStyle w:val="Naslov1"/>
      </w:pPr>
      <w:r w:rsidRPr="00860139">
        <w:lastRenderedPageBreak/>
        <w:t>Kaj pa vetrna erozija na Krasu?</w:t>
      </w:r>
    </w:p>
    <w:p w14:paraId="45B3EBE4" w14:textId="1B7E1A6E" w:rsidR="00714189" w:rsidRDefault="00714189" w:rsidP="00860139">
      <w:r w:rsidRPr="00860139">
        <w:t xml:space="preserve">Pri določanju bonitete zemljišča se  poleg podatkov o tleh, klimi in </w:t>
      </w:r>
      <w:proofErr w:type="spellStart"/>
      <w:r w:rsidRPr="00860139">
        <w:t>relifu</w:t>
      </w:r>
      <w:proofErr w:type="spellEnd"/>
      <w:r w:rsidRPr="00860139">
        <w:t xml:space="preserve"> v skladu z veljavno zakonodajo upoštevajo samo posebnih vplivi, ki so bili danes predstavljeni. V okviru posebnih vplivov se upošteva  odprtost oziroma vpliv vetra na zemljiščih, ki so v evidenci dejanske rabe zemljišč </w:t>
      </w:r>
      <w:proofErr w:type="spellStart"/>
      <w:r w:rsidRPr="00860139">
        <w:t>opredeljana</w:t>
      </w:r>
      <w:proofErr w:type="spellEnd"/>
      <w:r w:rsidRPr="00860139">
        <w:t xml:space="preserve"> kot trajni nasadi.</w:t>
      </w:r>
    </w:p>
    <w:p w14:paraId="62754E5C" w14:textId="77777777" w:rsidR="00EB46A3" w:rsidRPr="00860139" w:rsidRDefault="00EB46A3" w:rsidP="00860139"/>
    <w:p w14:paraId="2164CFCC" w14:textId="77777777" w:rsidR="00860139" w:rsidRDefault="00714189" w:rsidP="00EB46A3">
      <w:pPr>
        <w:pStyle w:val="Naslov1"/>
      </w:pPr>
      <w:r w:rsidRPr="00860139">
        <w:t>Ali se v prihodnosti glede bonitiranja tal vključuje tudi onesnaženost tal?</w:t>
      </w:r>
    </w:p>
    <w:p w14:paraId="226D5309" w14:textId="3EADD993" w:rsidR="00714189" w:rsidRDefault="00714189" w:rsidP="00860139">
      <w:r w:rsidRPr="00860139">
        <w:t>Onesnaženost tal se v postopkih določanja bonitete zemljišča ne obravnava oziroma ne upošteva.</w:t>
      </w:r>
    </w:p>
    <w:p w14:paraId="1AC53B3C" w14:textId="77777777" w:rsidR="00EB46A3" w:rsidRPr="00860139" w:rsidRDefault="00EB46A3" w:rsidP="00860139"/>
    <w:p w14:paraId="710E6142" w14:textId="77777777" w:rsidR="00860139" w:rsidRDefault="00714189" w:rsidP="00EB46A3">
      <w:pPr>
        <w:pStyle w:val="Naslov1"/>
      </w:pPr>
      <w:r w:rsidRPr="00860139">
        <w:t>Se tako določena boniteta trajno zapiše ali velja za določeno obdobje?</w:t>
      </w:r>
    </w:p>
    <w:p w14:paraId="57174581" w14:textId="0159E763" w:rsidR="00714189" w:rsidRDefault="00714189" w:rsidP="00860139">
      <w:r w:rsidRPr="00860139">
        <w:t>Boniteta velja dokler se ne ugotovi sprememba dejavnikov, ki vplivajo na izračun lastnosti tal, klime, reliefa in posebnih vplivov in ponovno določi nova vrednost bonitete zemljišča.</w:t>
      </w:r>
    </w:p>
    <w:p w14:paraId="2DA21935" w14:textId="77777777" w:rsidR="00EB46A3" w:rsidRPr="00860139" w:rsidRDefault="00EB46A3" w:rsidP="00860139"/>
    <w:p w14:paraId="50FB41FB" w14:textId="77777777" w:rsidR="00860139" w:rsidRDefault="00714189" w:rsidP="00EB46A3">
      <w:pPr>
        <w:pStyle w:val="Naslov1"/>
      </w:pPr>
      <w:r w:rsidRPr="00860139">
        <w:t xml:space="preserve">Glede stroškov: če bo vaš strokovnjak na podlagi naših podatkov ugotovil </w:t>
      </w:r>
      <w:proofErr w:type="spellStart"/>
      <w:r w:rsidRPr="00860139">
        <w:t>oz</w:t>
      </w:r>
      <w:proofErr w:type="spellEnd"/>
      <w:r w:rsidRPr="00860139">
        <w:t xml:space="preserve"> potrdil poseben vpliv, je potem lastnik sam sprovesti postopek spremembe bonitete na svoje stroške ali se to spremeni po uradni dolžnosti?</w:t>
      </w:r>
    </w:p>
    <w:p w14:paraId="32D23969" w14:textId="7084967D" w:rsidR="00714189" w:rsidRDefault="00714189" w:rsidP="00860139">
      <w:r w:rsidRPr="00860139">
        <w:t>Lastniku ni potrebno ničesar plačati. Pregled posredovanih pripomb glede posebnih vplivov,  pripravo in vpis sprememb podatkov posebnih vplivov v kataster nepremičnin  bo uredila Geodetska uprava.</w:t>
      </w:r>
    </w:p>
    <w:p w14:paraId="4B994395" w14:textId="77777777" w:rsidR="00EB46A3" w:rsidRPr="00860139" w:rsidRDefault="00EB46A3" w:rsidP="00860139"/>
    <w:p w14:paraId="678E9E90" w14:textId="77777777" w:rsidR="00860139" w:rsidRDefault="00714189" w:rsidP="00EB46A3">
      <w:pPr>
        <w:pStyle w:val="Naslov1"/>
      </w:pPr>
      <w:r w:rsidRPr="00860139">
        <w:t xml:space="preserve">Glede na to da </w:t>
      </w:r>
      <w:proofErr w:type="spellStart"/>
      <w:r w:rsidRPr="00860139">
        <w:t>plazovitost</w:t>
      </w:r>
      <w:proofErr w:type="spellEnd"/>
      <w:r w:rsidRPr="00860139">
        <w:t xml:space="preserve"> ni opredeljena, Ali se potem lahko poda splošno opomba za plazovito območje?</w:t>
      </w:r>
    </w:p>
    <w:p w14:paraId="45F138ED" w14:textId="10B414CC" w:rsidR="00714189" w:rsidRDefault="00714189" w:rsidP="00860139">
      <w:r w:rsidRPr="00860139">
        <w:t>Da, lahko podate to opombo med splošnimi opombami.</w:t>
      </w:r>
    </w:p>
    <w:p w14:paraId="549EFA22" w14:textId="77777777" w:rsidR="00EB46A3" w:rsidRPr="00860139" w:rsidRDefault="00EB46A3" w:rsidP="00860139"/>
    <w:p w14:paraId="418CD44E" w14:textId="77777777" w:rsidR="00860139" w:rsidRDefault="00714189" w:rsidP="00EB46A3">
      <w:pPr>
        <w:pStyle w:val="Naslov1"/>
      </w:pPr>
      <w:r w:rsidRPr="00860139">
        <w:t xml:space="preserve">Pozdravljeni, na travnatih površinam imamo težave z divjimi prašiči. Poškodbe ruše so na </w:t>
      </w:r>
      <w:proofErr w:type="spellStart"/>
      <w:r w:rsidRPr="00860139">
        <w:t>večih</w:t>
      </w:r>
      <w:proofErr w:type="spellEnd"/>
      <w:r w:rsidRPr="00860139">
        <w:t xml:space="preserve"> travnikih, več kot 60%. Posledično je bistveno manjši pridelek trave oz. sena. Ali lahko to tudi uveljavljamo za znižanje bonitete?</w:t>
      </w:r>
    </w:p>
    <w:p w14:paraId="5221B663" w14:textId="5FCEFBA5" w:rsidR="00714189" w:rsidRDefault="00714189" w:rsidP="00860139">
      <w:r w:rsidRPr="00860139">
        <w:t>Ne, vpliv divjadi se v postopkih  določanja bonitete zemljišča ne obravnava oziroma ne upošteva.</w:t>
      </w:r>
    </w:p>
    <w:p w14:paraId="5A60F9B9" w14:textId="04C70722" w:rsidR="00EB46A3" w:rsidRDefault="00EB46A3">
      <w:r>
        <w:br w:type="page"/>
      </w:r>
    </w:p>
    <w:p w14:paraId="3A288325" w14:textId="77777777" w:rsidR="00860139" w:rsidRDefault="00714189" w:rsidP="00EB46A3">
      <w:pPr>
        <w:pStyle w:val="Naslov1"/>
      </w:pPr>
      <w:r w:rsidRPr="00860139">
        <w:lastRenderedPageBreak/>
        <w:t xml:space="preserve">Pozdravljeni, se pravi če nam hudournik odnaša gozdne </w:t>
      </w:r>
      <w:proofErr w:type="spellStart"/>
      <w:r w:rsidRPr="00860139">
        <w:t>površine,pašnik</w:t>
      </w:r>
      <w:proofErr w:type="spellEnd"/>
      <w:r w:rsidRPr="00860139">
        <w:t>, je to brezpredmetno za znižanje bonitete.</w:t>
      </w:r>
    </w:p>
    <w:p w14:paraId="7971D062" w14:textId="3328AAAD" w:rsidR="00714189" w:rsidRPr="00860139" w:rsidRDefault="00714189" w:rsidP="00860139">
      <w:r w:rsidRPr="00860139">
        <w:t>Višini bonitete zemljišča se izračuna na podlagi lastnosti tal, klime, reliefa in posebnih vplivov. V določenih primerih lahko hudourniška voda povzroči trajen odnos zemljine oziroma povzroči  večje  spremembe v lastnostih tal, kar lahko vpliva na višino bonitete zemljišča. Vsekakor pa odnašanje zemljine zaradi hudournika ne sodi med posebne vplive, ki se upoštevajo pri določitvi bonitete.</w:t>
      </w:r>
    </w:p>
    <w:sectPr w:rsidR="00714189" w:rsidRPr="00860139">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998B" w14:textId="77777777" w:rsidR="00D13C4B" w:rsidRDefault="00D13C4B" w:rsidP="00860139">
      <w:r>
        <w:separator/>
      </w:r>
    </w:p>
  </w:endnote>
  <w:endnote w:type="continuationSeparator" w:id="0">
    <w:p w14:paraId="3F55EB03" w14:textId="77777777" w:rsidR="00D13C4B" w:rsidRDefault="00D13C4B" w:rsidP="0086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A320" w14:textId="77777777" w:rsidR="00215731" w:rsidRDefault="0021573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085481"/>
      <w:docPartObj>
        <w:docPartGallery w:val="Page Numbers (Bottom of Page)"/>
        <w:docPartUnique/>
      </w:docPartObj>
    </w:sdtPr>
    <w:sdtContent>
      <w:p w14:paraId="60A9D378" w14:textId="3F7098F1" w:rsidR="00EB46A3" w:rsidRDefault="00EB46A3">
        <w:pPr>
          <w:pStyle w:val="Noga"/>
          <w:jc w:val="center"/>
        </w:pPr>
        <w:r>
          <w:fldChar w:fldCharType="begin"/>
        </w:r>
        <w:r>
          <w:instrText>PAGE   \* MERGEFORMAT</w:instrText>
        </w:r>
        <w:r>
          <w:fldChar w:fldCharType="separate"/>
        </w:r>
        <w:r>
          <w:t>2</w:t>
        </w:r>
        <w:r>
          <w:fldChar w:fldCharType="end"/>
        </w:r>
      </w:p>
    </w:sdtContent>
  </w:sdt>
  <w:p w14:paraId="4F018F14" w14:textId="77777777" w:rsidR="00714189" w:rsidRDefault="00714189" w:rsidP="0086013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A302" w14:textId="77777777" w:rsidR="00215731" w:rsidRDefault="0021573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FF8F" w14:textId="77777777" w:rsidR="00D13C4B" w:rsidRDefault="00D13C4B" w:rsidP="00860139">
      <w:r>
        <w:separator/>
      </w:r>
    </w:p>
  </w:footnote>
  <w:footnote w:type="continuationSeparator" w:id="0">
    <w:p w14:paraId="765E49CB" w14:textId="77777777" w:rsidR="00D13C4B" w:rsidRDefault="00D13C4B" w:rsidP="0086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AE51" w14:textId="77777777" w:rsidR="00215731" w:rsidRDefault="0021573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485C" w14:textId="7A5D2C70" w:rsidR="00714189" w:rsidRDefault="00714189" w:rsidP="00860139">
    <w:pPr>
      <w:pStyle w:val="Glava"/>
    </w:pPr>
    <w:r>
      <w:rPr>
        <w:noProof/>
      </w:rPr>
      <w:drawing>
        <wp:inline distT="0" distB="0" distL="0" distR="0" wp14:anchorId="572DE79D" wp14:editId="788ECB91">
          <wp:extent cx="1897380" cy="350520"/>
          <wp:effectExtent l="0" t="0" r="7620" b="0"/>
          <wp:docPr id="1" name="Picture 1" descr="Grb Republike Slovenije&#10;Republika Slovenija&#10;Ministrstvo za naravne vire in prostor&#10;Geodetska uprav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b Republike Slovenije&#10;Republika Slovenija&#10;Ministrstvo za naravne vire in prostor&#10;Geodetska uprava Republike Sloveni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350520"/>
                  </a:xfrm>
                  <a:prstGeom prst="rect">
                    <a:avLst/>
                  </a:prstGeom>
                  <a:noFill/>
                  <a:ln>
                    <a:noFill/>
                  </a:ln>
                </pic:spPr>
              </pic:pic>
            </a:graphicData>
          </a:graphic>
        </wp:inline>
      </w:drawing>
    </w:r>
    <w:r>
      <w:t xml:space="preserve"> </w:t>
    </w:r>
    <w:r>
      <w:tab/>
      <w:t xml:space="preserve">          </w:t>
    </w:r>
    <w:r>
      <w:rPr>
        <w:noProof/>
      </w:rPr>
      <w:drawing>
        <wp:inline distT="0" distB="0" distL="0" distR="0" wp14:anchorId="3C9C08A6" wp14:editId="620C7D48">
          <wp:extent cx="1676400" cy="327660"/>
          <wp:effectExtent l="0" t="0" r="0" b="0"/>
          <wp:docPr id="2" name="Picture 2" descr="Znak projekta Načrt za okrevanje in odpornost&#10;Načrt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Znak projekta Načrt za okrevanje in odpornost&#10;Načrt za okrevanje in odporn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27660"/>
                  </a:xfrm>
                  <a:prstGeom prst="rect">
                    <a:avLst/>
                  </a:prstGeom>
                  <a:noFill/>
                  <a:ln>
                    <a:noFill/>
                  </a:ln>
                </pic:spPr>
              </pic:pic>
            </a:graphicData>
          </a:graphic>
        </wp:inline>
      </w:drawing>
    </w:r>
    <w:r>
      <w:tab/>
      <w:t xml:space="preserve"> </w:t>
    </w:r>
    <w:r>
      <w:rPr>
        <w:noProof/>
      </w:rPr>
      <w:drawing>
        <wp:inline distT="0" distB="0" distL="0" distR="0" wp14:anchorId="6786B5AC" wp14:editId="61DB2277">
          <wp:extent cx="1348740" cy="342900"/>
          <wp:effectExtent l="0" t="0" r="3810" b="0"/>
          <wp:docPr id="3" name="Picture 3" descr="Zastava evropske unije&#10;Financira evropska unija&#10;NextGenerati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Zastava evropske unije&#10;Financira evropska unija&#10;NextGenerationEU"/>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40"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9B5E" w14:textId="77777777" w:rsidR="00215731" w:rsidRDefault="0021573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89"/>
    <w:rsid w:val="00161EFD"/>
    <w:rsid w:val="001D4600"/>
    <w:rsid w:val="00215731"/>
    <w:rsid w:val="00216FAE"/>
    <w:rsid w:val="00714189"/>
    <w:rsid w:val="00860139"/>
    <w:rsid w:val="00984141"/>
    <w:rsid w:val="00A05368"/>
    <w:rsid w:val="00D13C4B"/>
    <w:rsid w:val="00EB46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55AC"/>
  <w15:chartTrackingRefBased/>
  <w15:docId w15:val="{2C43916E-51F9-459F-8906-E6B0CD5CA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0139"/>
    <w:rPr>
      <w:rFonts w:ascii="Arial" w:hAnsi="Arial" w:cs="Arial"/>
    </w:rPr>
  </w:style>
  <w:style w:type="paragraph" w:styleId="Naslov1">
    <w:name w:val="heading 1"/>
    <w:basedOn w:val="Navaden"/>
    <w:next w:val="Navaden"/>
    <w:link w:val="Naslov1Znak"/>
    <w:uiPriority w:val="9"/>
    <w:qFormat/>
    <w:rsid w:val="00860139"/>
    <w:pPr>
      <w:outlineLvl w:val="0"/>
    </w:pPr>
    <w:rPr>
      <w:b/>
      <w:bCs/>
    </w:rPr>
  </w:style>
  <w:style w:type="paragraph" w:styleId="Naslov2">
    <w:name w:val="heading 2"/>
    <w:basedOn w:val="Navaden"/>
    <w:next w:val="Navaden"/>
    <w:link w:val="Naslov2Znak"/>
    <w:uiPriority w:val="9"/>
    <w:semiHidden/>
    <w:unhideWhenUsed/>
    <w:qFormat/>
    <w:rsid w:val="00714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1418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1418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1418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1418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1418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1418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1418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0139"/>
    <w:rPr>
      <w:rFonts w:ascii="Arial" w:hAnsi="Arial" w:cs="Arial"/>
      <w:b/>
      <w:bCs/>
    </w:rPr>
  </w:style>
  <w:style w:type="character" w:customStyle="1" w:styleId="Naslov2Znak">
    <w:name w:val="Naslov 2 Znak"/>
    <w:basedOn w:val="Privzetapisavaodstavka"/>
    <w:link w:val="Naslov2"/>
    <w:uiPriority w:val="9"/>
    <w:semiHidden/>
    <w:rsid w:val="0071418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1418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1418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1418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1418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1418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1418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14189"/>
    <w:rPr>
      <w:rFonts w:eastAsiaTheme="majorEastAsia" w:cstheme="majorBidi"/>
      <w:color w:val="272727" w:themeColor="text1" w:themeTint="D8"/>
    </w:rPr>
  </w:style>
  <w:style w:type="paragraph" w:styleId="Naslov">
    <w:name w:val="Title"/>
    <w:basedOn w:val="Navaden"/>
    <w:next w:val="Navaden"/>
    <w:link w:val="NaslovZnak"/>
    <w:uiPriority w:val="10"/>
    <w:qFormat/>
    <w:rsid w:val="00860139"/>
    <w:pPr>
      <w:spacing w:after="80" w:line="240" w:lineRule="auto"/>
      <w:contextualSpacing/>
    </w:pPr>
    <w:rPr>
      <w:rFonts w:ascii="Republika" w:eastAsiaTheme="majorEastAsia" w:hAnsi="Republika" w:cstheme="majorBidi"/>
      <w:b/>
      <w:spacing w:val="-10"/>
      <w:kern w:val="28"/>
      <w:sz w:val="56"/>
      <w:szCs w:val="56"/>
    </w:rPr>
  </w:style>
  <w:style w:type="character" w:customStyle="1" w:styleId="NaslovZnak">
    <w:name w:val="Naslov Znak"/>
    <w:basedOn w:val="Privzetapisavaodstavka"/>
    <w:link w:val="Naslov"/>
    <w:uiPriority w:val="10"/>
    <w:rsid w:val="00860139"/>
    <w:rPr>
      <w:rFonts w:ascii="Republika" w:eastAsiaTheme="majorEastAsia" w:hAnsi="Republika" w:cstheme="majorBidi"/>
      <w:b/>
      <w:spacing w:val="-10"/>
      <w:kern w:val="28"/>
      <w:sz w:val="56"/>
      <w:szCs w:val="56"/>
    </w:rPr>
  </w:style>
  <w:style w:type="paragraph" w:styleId="Podnaslov">
    <w:name w:val="Subtitle"/>
    <w:basedOn w:val="Navaden"/>
    <w:next w:val="Navaden"/>
    <w:link w:val="PodnaslovZnak"/>
    <w:uiPriority w:val="11"/>
    <w:qFormat/>
    <w:rsid w:val="0071418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1418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14189"/>
    <w:pPr>
      <w:spacing w:before="160"/>
      <w:jc w:val="center"/>
    </w:pPr>
    <w:rPr>
      <w:i/>
      <w:iCs/>
      <w:color w:val="404040" w:themeColor="text1" w:themeTint="BF"/>
    </w:rPr>
  </w:style>
  <w:style w:type="character" w:customStyle="1" w:styleId="CitatZnak">
    <w:name w:val="Citat Znak"/>
    <w:basedOn w:val="Privzetapisavaodstavka"/>
    <w:link w:val="Citat"/>
    <w:uiPriority w:val="29"/>
    <w:rsid w:val="00714189"/>
    <w:rPr>
      <w:i/>
      <w:iCs/>
      <w:color w:val="404040" w:themeColor="text1" w:themeTint="BF"/>
    </w:rPr>
  </w:style>
  <w:style w:type="paragraph" w:styleId="Odstavekseznama">
    <w:name w:val="List Paragraph"/>
    <w:basedOn w:val="Navaden"/>
    <w:uiPriority w:val="34"/>
    <w:qFormat/>
    <w:rsid w:val="00714189"/>
    <w:pPr>
      <w:ind w:left="720"/>
      <w:contextualSpacing/>
    </w:pPr>
  </w:style>
  <w:style w:type="character" w:styleId="Intenzivenpoudarek">
    <w:name w:val="Intense Emphasis"/>
    <w:basedOn w:val="Privzetapisavaodstavka"/>
    <w:uiPriority w:val="21"/>
    <w:qFormat/>
    <w:rsid w:val="00714189"/>
    <w:rPr>
      <w:i/>
      <w:iCs/>
      <w:color w:val="0F4761" w:themeColor="accent1" w:themeShade="BF"/>
    </w:rPr>
  </w:style>
  <w:style w:type="paragraph" w:styleId="Intenzivencitat">
    <w:name w:val="Intense Quote"/>
    <w:basedOn w:val="Navaden"/>
    <w:next w:val="Navaden"/>
    <w:link w:val="IntenzivencitatZnak"/>
    <w:uiPriority w:val="30"/>
    <w:qFormat/>
    <w:rsid w:val="00714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14189"/>
    <w:rPr>
      <w:i/>
      <w:iCs/>
      <w:color w:val="0F4761" w:themeColor="accent1" w:themeShade="BF"/>
    </w:rPr>
  </w:style>
  <w:style w:type="character" w:styleId="Intenzivensklic">
    <w:name w:val="Intense Reference"/>
    <w:basedOn w:val="Privzetapisavaodstavka"/>
    <w:uiPriority w:val="32"/>
    <w:qFormat/>
    <w:rsid w:val="00714189"/>
    <w:rPr>
      <w:b/>
      <w:bCs/>
      <w:smallCaps/>
      <w:color w:val="0F4761" w:themeColor="accent1" w:themeShade="BF"/>
      <w:spacing w:val="5"/>
    </w:rPr>
  </w:style>
  <w:style w:type="paragraph" w:styleId="Glava">
    <w:name w:val="header"/>
    <w:basedOn w:val="Navaden"/>
    <w:link w:val="GlavaZnak"/>
    <w:uiPriority w:val="99"/>
    <w:unhideWhenUsed/>
    <w:rsid w:val="00714189"/>
    <w:pPr>
      <w:tabs>
        <w:tab w:val="center" w:pos="4536"/>
        <w:tab w:val="right" w:pos="9072"/>
      </w:tabs>
      <w:spacing w:after="0" w:line="240" w:lineRule="auto"/>
    </w:pPr>
  </w:style>
  <w:style w:type="character" w:customStyle="1" w:styleId="GlavaZnak">
    <w:name w:val="Glava Znak"/>
    <w:basedOn w:val="Privzetapisavaodstavka"/>
    <w:link w:val="Glava"/>
    <w:uiPriority w:val="99"/>
    <w:rsid w:val="00714189"/>
  </w:style>
  <w:style w:type="paragraph" w:styleId="Noga">
    <w:name w:val="footer"/>
    <w:basedOn w:val="Navaden"/>
    <w:link w:val="NogaZnak"/>
    <w:uiPriority w:val="99"/>
    <w:unhideWhenUsed/>
    <w:rsid w:val="00714189"/>
    <w:pPr>
      <w:tabs>
        <w:tab w:val="center" w:pos="4536"/>
        <w:tab w:val="right" w:pos="9072"/>
      </w:tabs>
      <w:spacing w:after="0" w:line="240" w:lineRule="auto"/>
    </w:pPr>
  </w:style>
  <w:style w:type="character" w:customStyle="1" w:styleId="NogaZnak">
    <w:name w:val="Noga Znak"/>
    <w:basedOn w:val="Privzetapisavaodstavka"/>
    <w:link w:val="Noga"/>
    <w:uiPriority w:val="99"/>
    <w:rsid w:val="00714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1304</Words>
  <Characters>7528</Characters>
  <Application>Microsoft Office Word</Application>
  <DocSecurity>0</DocSecurity>
  <Lines>167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Turk</dc:creator>
  <cp:keywords/>
  <dc:description/>
  <cp:lastModifiedBy>Ema Pogorelčnik</cp:lastModifiedBy>
  <cp:revision>3</cp:revision>
  <dcterms:created xsi:type="dcterms:W3CDTF">2026-02-10T08:20:00Z</dcterms:created>
  <dcterms:modified xsi:type="dcterms:W3CDTF">2026-02-10T14:06:00Z</dcterms:modified>
</cp:coreProperties>
</file>