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FEFC" w14:textId="143B51B6" w:rsidR="00E51513" w:rsidRDefault="00E51513" w:rsidP="008612F9"/>
    <w:p w14:paraId="5181EB00" w14:textId="11E5612F" w:rsidR="008612F9" w:rsidRDefault="008612F9" w:rsidP="008612F9"/>
    <w:p w14:paraId="27CE0DC2" w14:textId="26F2A278" w:rsidR="008612F9" w:rsidRDefault="008612F9" w:rsidP="008612F9"/>
    <w:p w14:paraId="454FAB03" w14:textId="1C606EA1" w:rsidR="008612F9" w:rsidRDefault="008612F9" w:rsidP="008612F9"/>
    <w:p w14:paraId="3A80D67A" w14:textId="77777777" w:rsidR="008612F9" w:rsidRDefault="008612F9" w:rsidP="008612F9"/>
    <w:p w14:paraId="18D89BE3" w14:textId="01A47B8D" w:rsidR="008612F9" w:rsidRDefault="008612F9" w:rsidP="008612F9"/>
    <w:p w14:paraId="1E2470F8" w14:textId="77777777" w:rsidR="008612F9" w:rsidRDefault="008612F9" w:rsidP="008612F9"/>
    <w:p w14:paraId="109D95D7" w14:textId="506E59AD" w:rsidR="00A02B07" w:rsidRDefault="00E679A7" w:rsidP="00DA0CC9">
      <w:pPr>
        <w:spacing w:after="0" w:line="360" w:lineRule="auto"/>
        <w:jc w:val="center"/>
        <w:rPr>
          <w:rFonts w:asciiTheme="majorHAnsi" w:hAnsiTheme="majorHAnsi"/>
          <w:b/>
          <w:color w:val="002060"/>
          <w:sz w:val="52"/>
          <w:szCs w:val="52"/>
        </w:rPr>
      </w:pPr>
      <w:r w:rsidRPr="00E679A7">
        <w:rPr>
          <w:rFonts w:asciiTheme="majorHAnsi" w:hAnsiTheme="majorHAnsi"/>
          <w:b/>
          <w:color w:val="002060"/>
          <w:sz w:val="52"/>
          <w:szCs w:val="52"/>
        </w:rPr>
        <w:t>PRIPOROČILA UVAJANJA PRAVIL ZKN IN UVEDBE IS KATASTER</w:t>
      </w:r>
    </w:p>
    <w:p w14:paraId="34731372" w14:textId="0C55A0A0" w:rsidR="00E679A7" w:rsidRPr="00E679A7" w:rsidRDefault="00E679A7" w:rsidP="00DA0CC9">
      <w:pPr>
        <w:spacing w:after="0" w:line="360" w:lineRule="auto"/>
        <w:jc w:val="center"/>
        <w:rPr>
          <w:rFonts w:asciiTheme="majorHAnsi" w:hAnsiTheme="majorHAnsi"/>
          <w:b/>
          <w:color w:val="002060"/>
          <w:sz w:val="32"/>
          <w:szCs w:val="32"/>
        </w:rPr>
      </w:pPr>
      <w:r w:rsidRPr="00E679A7">
        <w:rPr>
          <w:rFonts w:asciiTheme="majorHAnsi" w:hAnsiTheme="majorHAnsi"/>
          <w:b/>
          <w:color w:val="002060"/>
          <w:sz w:val="32"/>
          <w:szCs w:val="32"/>
        </w:rPr>
        <w:t>(Usklajeno: GURS, IZS, GIZ-GI</w:t>
      </w:r>
      <w:r>
        <w:rPr>
          <w:rFonts w:asciiTheme="majorHAnsi" w:hAnsiTheme="majorHAnsi"/>
          <w:b/>
          <w:color w:val="002060"/>
          <w:sz w:val="32"/>
          <w:szCs w:val="32"/>
        </w:rPr>
        <w:t>)</w:t>
      </w:r>
    </w:p>
    <w:p w14:paraId="342B3521" w14:textId="77777777" w:rsidR="00A02B07" w:rsidRPr="00DA0CC9" w:rsidRDefault="00A02B07" w:rsidP="00DA0CC9">
      <w:pPr>
        <w:spacing w:after="0" w:line="360" w:lineRule="auto"/>
        <w:jc w:val="center"/>
        <w:rPr>
          <w:rFonts w:asciiTheme="majorHAnsi" w:hAnsiTheme="majorHAnsi"/>
          <w:b/>
          <w:color w:val="002060"/>
          <w:sz w:val="52"/>
          <w:szCs w:val="52"/>
        </w:rPr>
      </w:pPr>
    </w:p>
    <w:p w14:paraId="4C468E8C" w14:textId="06F72609" w:rsidR="008612F9" w:rsidRPr="00DA0CC9" w:rsidRDefault="00A02B07" w:rsidP="00DA0CC9">
      <w:pPr>
        <w:spacing w:after="160"/>
        <w:jc w:val="center"/>
        <w:rPr>
          <w:b/>
          <w:sz w:val="52"/>
          <w:szCs w:val="52"/>
        </w:rPr>
      </w:pPr>
      <w:r>
        <w:rPr>
          <w:b/>
          <w:noProof/>
          <w:sz w:val="52"/>
          <w:szCs w:val="52"/>
          <w:lang w:eastAsia="sl-SI"/>
        </w:rPr>
        <w:drawing>
          <wp:inline distT="0" distB="0" distL="0" distR="0" wp14:anchorId="27B9B046" wp14:editId="330F9844">
            <wp:extent cx="5225415" cy="3180027"/>
            <wp:effectExtent l="0" t="0" r="0" b="190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38" cy="3184301"/>
                    </a:xfrm>
                    <a:prstGeom prst="rect">
                      <a:avLst/>
                    </a:prstGeom>
                    <a:noFill/>
                  </pic:spPr>
                </pic:pic>
              </a:graphicData>
            </a:graphic>
          </wp:inline>
        </w:drawing>
      </w:r>
    </w:p>
    <w:p w14:paraId="0B77B681" w14:textId="7BE48690" w:rsidR="00347F2D" w:rsidRDefault="00347F2D" w:rsidP="00347F2D"/>
    <w:p w14:paraId="61547FC7" w14:textId="045E2EB1" w:rsidR="00347F2D" w:rsidRDefault="00347F2D" w:rsidP="00347F2D"/>
    <w:p w14:paraId="33059A22" w14:textId="60A8BCBA" w:rsidR="00347F2D" w:rsidRDefault="00347F2D" w:rsidP="00347F2D">
      <w:pPr>
        <w:sectPr w:rsidR="00347F2D" w:rsidSect="00B81A72">
          <w:headerReference w:type="default" r:id="rId9"/>
          <w:headerReference w:type="first" r:id="rId10"/>
          <w:pgSz w:w="11906" w:h="16838"/>
          <w:pgMar w:top="1417" w:right="1417" w:bottom="1417" w:left="1417" w:header="708" w:footer="708" w:gutter="0"/>
          <w:cols w:space="708"/>
          <w:titlePg/>
          <w:docGrid w:linePitch="360"/>
        </w:sectPr>
      </w:pPr>
    </w:p>
    <w:p w14:paraId="50F9335A" w14:textId="78F6E443" w:rsidR="00347F2D" w:rsidRDefault="00347F2D" w:rsidP="00347F2D"/>
    <w:p w14:paraId="329FDD58" w14:textId="39FB4E50" w:rsidR="00347F2D" w:rsidRDefault="00347F2D" w:rsidP="00347F2D"/>
    <w:p w14:paraId="69D85E25" w14:textId="2CA09566" w:rsidR="00347F2D" w:rsidRDefault="00347F2D" w:rsidP="00347F2D"/>
    <w:tbl>
      <w:tblPr>
        <w:tblStyle w:val="TableGrid"/>
        <w:tblW w:w="8505" w:type="dxa"/>
        <w:tblLook w:val="04A0" w:firstRow="1" w:lastRow="0" w:firstColumn="1" w:lastColumn="0" w:noHBand="0" w:noVBand="1"/>
      </w:tblPr>
      <w:tblGrid>
        <w:gridCol w:w="2552"/>
        <w:gridCol w:w="5953"/>
      </w:tblGrid>
      <w:tr w:rsidR="00347F2D" w:rsidRPr="00DE10F0" w14:paraId="4F5DE2CD" w14:textId="77777777" w:rsidTr="00CF0646">
        <w:trPr>
          <w:trHeight w:val="340"/>
        </w:trPr>
        <w:tc>
          <w:tcPr>
            <w:tcW w:w="2552" w:type="dxa"/>
          </w:tcPr>
          <w:p w14:paraId="35230F08" w14:textId="77777777" w:rsidR="00347F2D" w:rsidRPr="00DE10F0" w:rsidRDefault="00347F2D" w:rsidP="00FC2589">
            <w:pPr>
              <w:spacing w:after="0"/>
              <w:jc w:val="right"/>
              <w:rPr>
                <w:color w:val="00000A"/>
                <w:sz w:val="20"/>
                <w:szCs w:val="20"/>
              </w:rPr>
            </w:pPr>
            <w:r w:rsidRPr="00DE10F0">
              <w:rPr>
                <w:color w:val="00000A"/>
                <w:sz w:val="20"/>
                <w:szCs w:val="20"/>
              </w:rPr>
              <w:t>Naziv dokumenta</w:t>
            </w:r>
          </w:p>
        </w:tc>
        <w:tc>
          <w:tcPr>
            <w:tcW w:w="5953" w:type="dxa"/>
          </w:tcPr>
          <w:p w14:paraId="1D047735" w14:textId="12B4A8FF" w:rsidR="00347F2D" w:rsidRPr="00DE10F0" w:rsidRDefault="00965372" w:rsidP="00FC2589">
            <w:pPr>
              <w:spacing w:after="0"/>
              <w:rPr>
                <w:color w:val="00000A"/>
                <w:sz w:val="20"/>
                <w:szCs w:val="20"/>
              </w:rPr>
            </w:pPr>
            <w:r w:rsidRPr="00965372">
              <w:rPr>
                <w:color w:val="00000A"/>
                <w:sz w:val="20"/>
                <w:szCs w:val="20"/>
              </w:rPr>
              <w:t>PRIPOROČILA UVAJANJA PRAVIL ZKN IN UVEDBE IS KATASTER</w:t>
            </w:r>
          </w:p>
        </w:tc>
      </w:tr>
      <w:tr w:rsidR="00347F2D" w:rsidRPr="00DE10F0" w14:paraId="6C268A90" w14:textId="77777777" w:rsidTr="00CF0646">
        <w:trPr>
          <w:trHeight w:val="340"/>
        </w:trPr>
        <w:tc>
          <w:tcPr>
            <w:tcW w:w="2552" w:type="dxa"/>
          </w:tcPr>
          <w:p w14:paraId="5FD2B54D" w14:textId="77777777" w:rsidR="00347F2D" w:rsidRPr="00DE10F0" w:rsidRDefault="00347F2D" w:rsidP="00FC2589">
            <w:pPr>
              <w:spacing w:after="0"/>
              <w:jc w:val="right"/>
              <w:rPr>
                <w:color w:val="00000A"/>
                <w:sz w:val="20"/>
                <w:szCs w:val="20"/>
              </w:rPr>
            </w:pPr>
            <w:r w:rsidRPr="00DE10F0">
              <w:rPr>
                <w:color w:val="00000A"/>
                <w:sz w:val="20"/>
                <w:szCs w:val="20"/>
              </w:rPr>
              <w:t>Različica dokumenta</w:t>
            </w:r>
          </w:p>
        </w:tc>
        <w:tc>
          <w:tcPr>
            <w:tcW w:w="5953" w:type="dxa"/>
          </w:tcPr>
          <w:p w14:paraId="31823B37" w14:textId="079F1008" w:rsidR="00347F2D" w:rsidRPr="00253AFA" w:rsidRDefault="00390741" w:rsidP="00FC2589">
            <w:pPr>
              <w:spacing w:after="0"/>
              <w:rPr>
                <w:b/>
                <w:bCs/>
                <w:color w:val="00000A"/>
                <w:sz w:val="20"/>
                <w:szCs w:val="20"/>
              </w:rPr>
            </w:pPr>
            <w:r w:rsidRPr="00390741">
              <w:rPr>
                <w:b/>
                <w:bCs/>
                <w:color w:val="C00000"/>
                <w:sz w:val="20"/>
                <w:szCs w:val="20"/>
                <w:highlight w:val="yellow"/>
              </w:rPr>
              <w:t>8</w:t>
            </w:r>
          </w:p>
        </w:tc>
      </w:tr>
      <w:tr w:rsidR="00347F2D" w:rsidRPr="00DE10F0" w14:paraId="283F97D8" w14:textId="77777777" w:rsidTr="00CF0646">
        <w:trPr>
          <w:trHeight w:val="340"/>
        </w:trPr>
        <w:tc>
          <w:tcPr>
            <w:tcW w:w="2552" w:type="dxa"/>
          </w:tcPr>
          <w:p w14:paraId="1D9EB17F" w14:textId="064B3A66" w:rsidR="00347F2D" w:rsidRPr="00DE10F0" w:rsidRDefault="00347F2D" w:rsidP="00FC2589">
            <w:pPr>
              <w:spacing w:after="0"/>
              <w:jc w:val="right"/>
              <w:rPr>
                <w:color w:val="00000A"/>
                <w:sz w:val="20"/>
                <w:szCs w:val="20"/>
              </w:rPr>
            </w:pPr>
            <w:r w:rsidRPr="00DE10F0">
              <w:rPr>
                <w:color w:val="00000A"/>
                <w:sz w:val="20"/>
                <w:szCs w:val="20"/>
              </w:rPr>
              <w:t xml:space="preserve">Datum </w:t>
            </w:r>
            <w:r w:rsidR="009015D8">
              <w:rPr>
                <w:color w:val="00000A"/>
                <w:sz w:val="20"/>
                <w:szCs w:val="20"/>
              </w:rPr>
              <w:t>veljavnosti</w:t>
            </w:r>
          </w:p>
        </w:tc>
        <w:tc>
          <w:tcPr>
            <w:tcW w:w="5953" w:type="dxa"/>
          </w:tcPr>
          <w:p w14:paraId="6C0C204A" w14:textId="31D15E4D" w:rsidR="00347F2D" w:rsidRPr="008A405A" w:rsidRDefault="00390741" w:rsidP="00FC2589">
            <w:pPr>
              <w:spacing w:after="0"/>
              <w:rPr>
                <w:b/>
                <w:bCs/>
                <w:color w:val="00000A"/>
                <w:sz w:val="20"/>
                <w:szCs w:val="20"/>
              </w:rPr>
            </w:pPr>
            <w:r>
              <w:rPr>
                <w:b/>
                <w:bCs/>
                <w:color w:val="C00000"/>
                <w:sz w:val="20"/>
                <w:szCs w:val="20"/>
                <w:highlight w:val="yellow"/>
              </w:rPr>
              <w:t>24</w:t>
            </w:r>
            <w:r w:rsidR="00652650" w:rsidRPr="006833F8">
              <w:rPr>
                <w:b/>
                <w:bCs/>
                <w:color w:val="C00000"/>
                <w:sz w:val="20"/>
                <w:szCs w:val="20"/>
                <w:highlight w:val="yellow"/>
              </w:rPr>
              <w:t>.</w:t>
            </w:r>
            <w:r>
              <w:rPr>
                <w:b/>
                <w:bCs/>
                <w:color w:val="C00000"/>
                <w:sz w:val="20"/>
                <w:szCs w:val="20"/>
                <w:highlight w:val="yellow"/>
              </w:rPr>
              <w:t>5</w:t>
            </w:r>
            <w:r w:rsidR="00CE681F" w:rsidRPr="006833F8">
              <w:rPr>
                <w:b/>
                <w:bCs/>
                <w:color w:val="C00000"/>
                <w:sz w:val="20"/>
                <w:szCs w:val="20"/>
                <w:highlight w:val="yellow"/>
              </w:rPr>
              <w:t>.202</w:t>
            </w:r>
            <w:r w:rsidR="006833F8" w:rsidRPr="006833F8">
              <w:rPr>
                <w:b/>
                <w:bCs/>
                <w:color w:val="C00000"/>
                <w:sz w:val="20"/>
                <w:szCs w:val="20"/>
                <w:highlight w:val="yellow"/>
              </w:rPr>
              <w:t>3</w:t>
            </w:r>
          </w:p>
        </w:tc>
      </w:tr>
      <w:tr w:rsidR="00347F2D" w:rsidRPr="00DE10F0" w14:paraId="061383C5" w14:textId="77777777" w:rsidTr="00CF0646">
        <w:trPr>
          <w:trHeight w:val="340"/>
        </w:trPr>
        <w:tc>
          <w:tcPr>
            <w:tcW w:w="2552" w:type="dxa"/>
          </w:tcPr>
          <w:p w14:paraId="134ACF97" w14:textId="7E9FCEEB" w:rsidR="00347F2D" w:rsidRPr="00DE10F0" w:rsidRDefault="009015D8" w:rsidP="00FC2589">
            <w:pPr>
              <w:spacing w:after="0"/>
              <w:jc w:val="right"/>
              <w:rPr>
                <w:color w:val="00000A"/>
                <w:sz w:val="20"/>
                <w:szCs w:val="20"/>
              </w:rPr>
            </w:pPr>
            <w:r>
              <w:rPr>
                <w:color w:val="00000A"/>
                <w:sz w:val="20"/>
                <w:szCs w:val="20"/>
              </w:rPr>
              <w:t>Skrbnik</w:t>
            </w:r>
            <w:r w:rsidR="00347F2D" w:rsidRPr="00DE10F0">
              <w:rPr>
                <w:color w:val="00000A"/>
                <w:sz w:val="20"/>
                <w:szCs w:val="20"/>
              </w:rPr>
              <w:t xml:space="preserve"> dokumenta</w:t>
            </w:r>
          </w:p>
        </w:tc>
        <w:tc>
          <w:tcPr>
            <w:tcW w:w="5953" w:type="dxa"/>
          </w:tcPr>
          <w:p w14:paraId="40321FDF" w14:textId="6C0D381E" w:rsidR="00A02B07" w:rsidRPr="00390741" w:rsidRDefault="00A02B07" w:rsidP="00A02B07">
            <w:pPr>
              <w:spacing w:after="0"/>
              <w:rPr>
                <w:strike/>
                <w:sz w:val="20"/>
                <w:szCs w:val="20"/>
                <w:highlight w:val="yellow"/>
              </w:rPr>
            </w:pPr>
            <w:r w:rsidRPr="00390741">
              <w:rPr>
                <w:strike/>
                <w:sz w:val="20"/>
                <w:szCs w:val="20"/>
                <w:highlight w:val="yellow"/>
              </w:rPr>
              <w:t>Strokovno-posvetovalne skupine za koordinacijo aktivnosti v</w:t>
            </w:r>
          </w:p>
          <w:p w14:paraId="63ADE04B" w14:textId="77777777" w:rsidR="00347F2D" w:rsidRDefault="00A02B07" w:rsidP="00A02B07">
            <w:pPr>
              <w:spacing w:after="0"/>
              <w:rPr>
                <w:strike/>
                <w:sz w:val="20"/>
                <w:szCs w:val="20"/>
              </w:rPr>
            </w:pPr>
            <w:r w:rsidRPr="00390741">
              <w:rPr>
                <w:strike/>
                <w:sz w:val="20"/>
                <w:szCs w:val="20"/>
                <w:highlight w:val="yellow"/>
              </w:rPr>
              <w:t>prehodnem obdobju uvajanja pravil ZKN in uvedbe novih informacijskih rešitev</w:t>
            </w:r>
          </w:p>
          <w:p w14:paraId="380A816A" w14:textId="551BCA33" w:rsidR="00390741" w:rsidRPr="00A810F2" w:rsidRDefault="00390741" w:rsidP="00A02B07">
            <w:pPr>
              <w:spacing w:after="0"/>
              <w:rPr>
                <w:sz w:val="20"/>
                <w:szCs w:val="20"/>
              </w:rPr>
            </w:pPr>
            <w:r w:rsidRPr="00390741">
              <w:rPr>
                <w:sz w:val="20"/>
                <w:szCs w:val="20"/>
                <w:highlight w:val="yellow"/>
              </w:rPr>
              <w:t>Strokovno-posvetovalna skupina za koordinacijo aktivnosti pri izvajanju Zakona o katastru nepremičnin in uporabi novih informacijskih rešitev</w:t>
            </w:r>
          </w:p>
        </w:tc>
      </w:tr>
      <w:tr w:rsidR="00347F2D" w:rsidRPr="00DE10F0" w14:paraId="1EDD87F2" w14:textId="77777777" w:rsidTr="00CF0646">
        <w:trPr>
          <w:trHeight w:val="340"/>
        </w:trPr>
        <w:tc>
          <w:tcPr>
            <w:tcW w:w="2552" w:type="dxa"/>
          </w:tcPr>
          <w:p w14:paraId="35B2E240" w14:textId="32B78751" w:rsidR="00347F2D" w:rsidRPr="00DE10F0" w:rsidRDefault="00347F2D" w:rsidP="00FC2589">
            <w:pPr>
              <w:spacing w:after="0"/>
              <w:jc w:val="right"/>
              <w:rPr>
                <w:color w:val="00000A"/>
                <w:sz w:val="20"/>
                <w:szCs w:val="20"/>
              </w:rPr>
            </w:pPr>
            <w:r w:rsidRPr="00DE10F0">
              <w:rPr>
                <w:color w:val="00000A"/>
                <w:sz w:val="20"/>
                <w:szCs w:val="20"/>
              </w:rPr>
              <w:t>Pripravil</w:t>
            </w:r>
          </w:p>
        </w:tc>
        <w:tc>
          <w:tcPr>
            <w:tcW w:w="5953" w:type="dxa"/>
          </w:tcPr>
          <w:p w14:paraId="2A9E883E" w14:textId="19987A95" w:rsidR="00347F2D" w:rsidRPr="00A810F2" w:rsidRDefault="00390741" w:rsidP="00FC2589">
            <w:pPr>
              <w:spacing w:after="0"/>
              <w:rPr>
                <w:sz w:val="20"/>
                <w:szCs w:val="20"/>
              </w:rPr>
            </w:pPr>
            <w:r w:rsidRPr="00390741">
              <w:rPr>
                <w:sz w:val="20"/>
                <w:szCs w:val="20"/>
                <w:highlight w:val="yellow"/>
              </w:rPr>
              <w:t>Matej Hauptman</w:t>
            </w:r>
            <w:r>
              <w:rPr>
                <w:sz w:val="20"/>
                <w:szCs w:val="20"/>
              </w:rPr>
              <w:t xml:space="preserve">, </w:t>
            </w:r>
            <w:r w:rsidR="00A02B07">
              <w:rPr>
                <w:sz w:val="20"/>
                <w:szCs w:val="20"/>
              </w:rPr>
              <w:t>Karolina Koračin, Matej Kovačič</w:t>
            </w:r>
            <w:r>
              <w:rPr>
                <w:sz w:val="20"/>
                <w:szCs w:val="20"/>
              </w:rPr>
              <w:t xml:space="preserve">, </w:t>
            </w:r>
            <w:r w:rsidRPr="00390741">
              <w:rPr>
                <w:sz w:val="20"/>
                <w:szCs w:val="20"/>
                <w:highlight w:val="yellow"/>
              </w:rPr>
              <w:t>Dominika Lenarčič</w:t>
            </w:r>
            <w:r w:rsidR="00A02B07">
              <w:rPr>
                <w:sz w:val="20"/>
                <w:szCs w:val="20"/>
              </w:rPr>
              <w:t xml:space="preserve">, Miha Ovca, </w:t>
            </w:r>
            <w:r w:rsidRPr="00390741">
              <w:rPr>
                <w:sz w:val="20"/>
                <w:szCs w:val="20"/>
                <w:highlight w:val="yellow"/>
              </w:rPr>
              <w:t>Petra Predan</w:t>
            </w:r>
            <w:r>
              <w:rPr>
                <w:sz w:val="20"/>
                <w:szCs w:val="20"/>
              </w:rPr>
              <w:t xml:space="preserve">, </w:t>
            </w:r>
            <w:r w:rsidRPr="00390741">
              <w:rPr>
                <w:sz w:val="20"/>
                <w:szCs w:val="20"/>
                <w:highlight w:val="yellow"/>
              </w:rPr>
              <w:t>Franc Ravnihar</w:t>
            </w:r>
            <w:r>
              <w:rPr>
                <w:sz w:val="20"/>
                <w:szCs w:val="20"/>
              </w:rPr>
              <w:t xml:space="preserve">, </w:t>
            </w:r>
            <w:r w:rsidR="00A02B07">
              <w:rPr>
                <w:sz w:val="20"/>
                <w:szCs w:val="20"/>
              </w:rPr>
              <w:t>Marko Rotar. Jaka Urbanc in mag. Marijana Vugrin</w:t>
            </w:r>
          </w:p>
        </w:tc>
      </w:tr>
    </w:tbl>
    <w:p w14:paraId="2790295F" w14:textId="77777777" w:rsidR="00347F2D" w:rsidRDefault="00347F2D" w:rsidP="00347F2D"/>
    <w:p w14:paraId="0DC48C35" w14:textId="77777777" w:rsidR="00347F2D" w:rsidRDefault="00347F2D" w:rsidP="00347F2D">
      <w:pPr>
        <w:suppressAutoHyphens/>
        <w:spacing w:after="0"/>
        <w:rPr>
          <w:b/>
          <w:sz w:val="20"/>
          <w:szCs w:val="20"/>
          <w:lang w:eastAsia="ar-SA"/>
        </w:rPr>
      </w:pPr>
      <w:r w:rsidRPr="00DE10F0">
        <w:rPr>
          <w:b/>
          <w:sz w:val="20"/>
          <w:szCs w:val="20"/>
          <w:lang w:eastAsia="ar-SA"/>
        </w:rPr>
        <w:t>Zgodovina dokumenta</w:t>
      </w:r>
    </w:p>
    <w:p w14:paraId="4843829A" w14:textId="77777777" w:rsidR="00347F2D" w:rsidRPr="00DE10F0" w:rsidRDefault="00347F2D" w:rsidP="00347F2D">
      <w:pPr>
        <w:suppressAutoHyphens/>
        <w:spacing w:after="0"/>
        <w:rPr>
          <w:b/>
          <w:sz w:val="20"/>
          <w:szCs w:val="20"/>
          <w:lang w:eastAsia="ar-SA"/>
        </w:rPr>
      </w:pPr>
    </w:p>
    <w:tbl>
      <w:tblPr>
        <w:tblStyle w:val="TableGrid"/>
        <w:tblW w:w="8500" w:type="dxa"/>
        <w:tblLook w:val="04A0" w:firstRow="1" w:lastRow="0" w:firstColumn="1" w:lastColumn="0" w:noHBand="0" w:noVBand="1"/>
      </w:tblPr>
      <w:tblGrid>
        <w:gridCol w:w="1129"/>
        <w:gridCol w:w="1217"/>
        <w:gridCol w:w="3603"/>
        <w:gridCol w:w="2551"/>
      </w:tblGrid>
      <w:tr w:rsidR="00347F2D" w:rsidRPr="00DE10F0" w14:paraId="6279FEC9" w14:textId="77777777" w:rsidTr="00CF0646">
        <w:tc>
          <w:tcPr>
            <w:tcW w:w="1129" w:type="dxa"/>
            <w:hideMark/>
          </w:tcPr>
          <w:p w14:paraId="60F6345F" w14:textId="77777777" w:rsidR="00347F2D" w:rsidRPr="00DE10F0" w:rsidRDefault="00347F2D" w:rsidP="00FC2589">
            <w:pPr>
              <w:suppressAutoHyphens/>
              <w:spacing w:after="0"/>
              <w:rPr>
                <w:b/>
                <w:sz w:val="20"/>
                <w:szCs w:val="20"/>
                <w:lang w:eastAsia="ar-SA"/>
              </w:rPr>
            </w:pPr>
            <w:r w:rsidRPr="00DE10F0">
              <w:rPr>
                <w:b/>
                <w:sz w:val="20"/>
                <w:szCs w:val="20"/>
                <w:lang w:eastAsia="ar-SA"/>
              </w:rPr>
              <w:t>Datum</w:t>
            </w:r>
          </w:p>
        </w:tc>
        <w:tc>
          <w:tcPr>
            <w:tcW w:w="1217" w:type="dxa"/>
            <w:hideMark/>
          </w:tcPr>
          <w:p w14:paraId="604405F7" w14:textId="77777777" w:rsidR="00347F2D" w:rsidRPr="00DE10F0" w:rsidRDefault="00347F2D" w:rsidP="00FC2589">
            <w:pPr>
              <w:suppressAutoHyphens/>
              <w:spacing w:after="0"/>
              <w:rPr>
                <w:b/>
                <w:sz w:val="20"/>
                <w:szCs w:val="20"/>
                <w:lang w:eastAsia="ar-SA"/>
              </w:rPr>
            </w:pPr>
            <w:r w:rsidRPr="00DE10F0">
              <w:rPr>
                <w:b/>
                <w:sz w:val="20"/>
                <w:szCs w:val="20"/>
                <w:lang w:eastAsia="ar-SA"/>
              </w:rPr>
              <w:t>Različica</w:t>
            </w:r>
          </w:p>
        </w:tc>
        <w:tc>
          <w:tcPr>
            <w:tcW w:w="3603" w:type="dxa"/>
            <w:hideMark/>
          </w:tcPr>
          <w:p w14:paraId="2CA5AC53" w14:textId="77777777" w:rsidR="00347F2D" w:rsidRPr="00DE10F0" w:rsidRDefault="00347F2D" w:rsidP="00FC2589">
            <w:pPr>
              <w:suppressAutoHyphens/>
              <w:spacing w:after="0"/>
              <w:rPr>
                <w:b/>
                <w:sz w:val="20"/>
                <w:szCs w:val="20"/>
                <w:lang w:eastAsia="ar-SA"/>
              </w:rPr>
            </w:pPr>
            <w:r w:rsidRPr="00DE10F0">
              <w:rPr>
                <w:b/>
                <w:sz w:val="20"/>
                <w:szCs w:val="20"/>
                <w:lang w:eastAsia="ar-SA"/>
              </w:rPr>
              <w:t xml:space="preserve">Opis spremembe </w:t>
            </w:r>
          </w:p>
        </w:tc>
        <w:tc>
          <w:tcPr>
            <w:tcW w:w="2551" w:type="dxa"/>
            <w:hideMark/>
          </w:tcPr>
          <w:p w14:paraId="6AD0AC97" w14:textId="7E3CC737" w:rsidR="00347F2D" w:rsidRPr="00DE10F0" w:rsidRDefault="007A50E6" w:rsidP="00FC2589">
            <w:pPr>
              <w:suppressAutoHyphens/>
              <w:spacing w:after="0"/>
              <w:rPr>
                <w:b/>
                <w:sz w:val="20"/>
                <w:szCs w:val="20"/>
                <w:lang w:eastAsia="ar-SA"/>
              </w:rPr>
            </w:pPr>
            <w:r>
              <w:rPr>
                <w:b/>
                <w:sz w:val="20"/>
                <w:szCs w:val="20"/>
                <w:lang w:eastAsia="ar-SA"/>
              </w:rPr>
              <w:t>P</w:t>
            </w:r>
            <w:r w:rsidR="00347F2D" w:rsidRPr="00DE10F0">
              <w:rPr>
                <w:b/>
                <w:sz w:val="20"/>
                <w:szCs w:val="20"/>
                <w:lang w:eastAsia="ar-SA"/>
              </w:rPr>
              <w:t>otrditev</w:t>
            </w:r>
          </w:p>
        </w:tc>
      </w:tr>
      <w:tr w:rsidR="00347F2D" w:rsidRPr="00DE10F0" w14:paraId="66BDF4D6" w14:textId="77777777" w:rsidTr="00CF0646">
        <w:trPr>
          <w:trHeight w:val="397"/>
        </w:trPr>
        <w:tc>
          <w:tcPr>
            <w:tcW w:w="1129" w:type="dxa"/>
            <w:hideMark/>
          </w:tcPr>
          <w:p w14:paraId="7D304E71" w14:textId="6226AD8C" w:rsidR="00347F2D" w:rsidRPr="00DE10F0" w:rsidRDefault="00012424" w:rsidP="00FC2589">
            <w:pPr>
              <w:suppressAutoHyphens/>
              <w:spacing w:after="0"/>
              <w:rPr>
                <w:sz w:val="20"/>
                <w:szCs w:val="20"/>
                <w:lang w:eastAsia="ar-SA"/>
              </w:rPr>
            </w:pPr>
            <w:r>
              <w:rPr>
                <w:sz w:val="20"/>
                <w:szCs w:val="20"/>
                <w:lang w:eastAsia="ar-SA"/>
              </w:rPr>
              <w:t>12.8.2022</w:t>
            </w:r>
          </w:p>
        </w:tc>
        <w:tc>
          <w:tcPr>
            <w:tcW w:w="1217" w:type="dxa"/>
            <w:hideMark/>
          </w:tcPr>
          <w:p w14:paraId="413E34B2" w14:textId="77777777" w:rsidR="00347F2D" w:rsidRPr="00DE10F0" w:rsidRDefault="00347F2D" w:rsidP="00FC2589">
            <w:pPr>
              <w:suppressAutoHyphens/>
              <w:spacing w:after="0"/>
              <w:rPr>
                <w:sz w:val="20"/>
                <w:szCs w:val="20"/>
                <w:lang w:eastAsia="ar-SA"/>
              </w:rPr>
            </w:pPr>
            <w:r w:rsidRPr="00DE10F0">
              <w:rPr>
                <w:sz w:val="20"/>
                <w:szCs w:val="20"/>
                <w:lang w:eastAsia="ar-SA"/>
              </w:rPr>
              <w:t>1.0</w:t>
            </w:r>
          </w:p>
        </w:tc>
        <w:tc>
          <w:tcPr>
            <w:tcW w:w="3603" w:type="dxa"/>
            <w:hideMark/>
          </w:tcPr>
          <w:p w14:paraId="0A785D05" w14:textId="77777777" w:rsidR="00347F2D" w:rsidRPr="00DE10F0" w:rsidRDefault="00347F2D" w:rsidP="00FC2589">
            <w:pPr>
              <w:suppressAutoHyphens/>
              <w:spacing w:after="0"/>
              <w:rPr>
                <w:sz w:val="20"/>
                <w:szCs w:val="20"/>
                <w:lang w:eastAsia="ar-SA"/>
              </w:rPr>
            </w:pPr>
            <w:r w:rsidRPr="00DE10F0">
              <w:rPr>
                <w:sz w:val="20"/>
                <w:szCs w:val="20"/>
                <w:lang w:eastAsia="ar-SA"/>
              </w:rPr>
              <w:t>Temeljna vsebina dokumenta</w:t>
            </w:r>
          </w:p>
        </w:tc>
        <w:tc>
          <w:tcPr>
            <w:tcW w:w="2551" w:type="dxa"/>
            <w:hideMark/>
          </w:tcPr>
          <w:p w14:paraId="46953FD0" w14:textId="4608D0D2" w:rsidR="00347F2D" w:rsidRPr="00DE10F0" w:rsidRDefault="007A50E6" w:rsidP="00FC2589">
            <w:pPr>
              <w:suppressAutoHyphens/>
              <w:spacing w:after="0"/>
              <w:rPr>
                <w:sz w:val="20"/>
                <w:szCs w:val="20"/>
                <w:lang w:eastAsia="ar-SA"/>
              </w:rPr>
            </w:pPr>
            <w:r>
              <w:rPr>
                <w:sz w:val="20"/>
                <w:szCs w:val="20"/>
                <w:lang w:eastAsia="ar-SA"/>
              </w:rPr>
              <w:t>GURS, GIZ</w:t>
            </w:r>
            <w:r w:rsidR="00A02B07">
              <w:rPr>
                <w:sz w:val="20"/>
                <w:szCs w:val="20"/>
                <w:lang w:eastAsia="ar-SA"/>
              </w:rPr>
              <w:t xml:space="preserve"> GI, MSGEO pri IZS</w:t>
            </w:r>
          </w:p>
        </w:tc>
      </w:tr>
      <w:tr w:rsidR="00347F2D" w:rsidRPr="00DE10F0" w14:paraId="012922D5" w14:textId="77777777" w:rsidTr="00CF0646">
        <w:trPr>
          <w:trHeight w:val="397"/>
        </w:trPr>
        <w:tc>
          <w:tcPr>
            <w:tcW w:w="1129" w:type="dxa"/>
          </w:tcPr>
          <w:p w14:paraId="2066B3A0" w14:textId="1751E086" w:rsidR="00347F2D" w:rsidRPr="00DE10F0" w:rsidRDefault="00AD5DBA" w:rsidP="00FC2589">
            <w:pPr>
              <w:suppressAutoHyphens/>
              <w:spacing w:after="0"/>
              <w:rPr>
                <w:sz w:val="20"/>
                <w:szCs w:val="20"/>
                <w:lang w:eastAsia="ar-SA"/>
              </w:rPr>
            </w:pPr>
            <w:r>
              <w:rPr>
                <w:sz w:val="20"/>
                <w:szCs w:val="20"/>
                <w:lang w:eastAsia="ar-SA"/>
              </w:rPr>
              <w:t>30.8.2022</w:t>
            </w:r>
          </w:p>
        </w:tc>
        <w:tc>
          <w:tcPr>
            <w:tcW w:w="1217" w:type="dxa"/>
          </w:tcPr>
          <w:p w14:paraId="1F05BA99" w14:textId="32D04055" w:rsidR="00347F2D" w:rsidRPr="00DE10F0" w:rsidRDefault="00AD5DBA" w:rsidP="00FC2589">
            <w:pPr>
              <w:suppressAutoHyphens/>
              <w:spacing w:after="0"/>
              <w:rPr>
                <w:sz w:val="20"/>
                <w:szCs w:val="20"/>
                <w:lang w:eastAsia="ar-SA"/>
              </w:rPr>
            </w:pPr>
            <w:r>
              <w:rPr>
                <w:sz w:val="20"/>
                <w:szCs w:val="20"/>
                <w:lang w:eastAsia="ar-SA"/>
              </w:rPr>
              <w:t>1.1</w:t>
            </w:r>
          </w:p>
        </w:tc>
        <w:tc>
          <w:tcPr>
            <w:tcW w:w="3603" w:type="dxa"/>
          </w:tcPr>
          <w:p w14:paraId="39D43F46" w14:textId="1FEDA7D9" w:rsidR="00347F2D" w:rsidRPr="00DE10F0" w:rsidRDefault="00AD5DBA" w:rsidP="00FC2589">
            <w:pPr>
              <w:suppressAutoHyphens/>
              <w:spacing w:after="0"/>
              <w:rPr>
                <w:sz w:val="20"/>
                <w:szCs w:val="20"/>
                <w:lang w:eastAsia="ar-SA"/>
              </w:rPr>
            </w:pPr>
            <w:r>
              <w:rPr>
                <w:sz w:val="20"/>
                <w:szCs w:val="20"/>
                <w:lang w:eastAsia="ar-SA"/>
              </w:rPr>
              <w:t>Popravek napake v osnovnem dokumentu v poglavju 1.</w:t>
            </w:r>
          </w:p>
        </w:tc>
        <w:tc>
          <w:tcPr>
            <w:tcW w:w="2551" w:type="dxa"/>
          </w:tcPr>
          <w:p w14:paraId="1E8C230B" w14:textId="547628CB" w:rsidR="00347F2D" w:rsidRPr="00DE10F0" w:rsidRDefault="00AD5DBA" w:rsidP="00FC2589">
            <w:pPr>
              <w:suppressAutoHyphens/>
              <w:spacing w:after="0"/>
              <w:rPr>
                <w:sz w:val="20"/>
                <w:szCs w:val="20"/>
                <w:lang w:eastAsia="ar-SA"/>
              </w:rPr>
            </w:pPr>
            <w:r>
              <w:rPr>
                <w:sz w:val="20"/>
                <w:szCs w:val="20"/>
                <w:lang w:eastAsia="ar-SA"/>
              </w:rPr>
              <w:t>GURS, GIZ GI, MSGEO pri IZS</w:t>
            </w:r>
          </w:p>
        </w:tc>
      </w:tr>
      <w:tr w:rsidR="00CE681F" w:rsidRPr="00DE10F0" w14:paraId="449F77C1" w14:textId="77777777" w:rsidTr="00CE681F">
        <w:trPr>
          <w:trHeight w:val="397"/>
        </w:trPr>
        <w:tc>
          <w:tcPr>
            <w:tcW w:w="1129" w:type="dxa"/>
          </w:tcPr>
          <w:p w14:paraId="4356C420" w14:textId="4E97DA24" w:rsidR="00CE681F" w:rsidRPr="00DE10F0" w:rsidRDefault="00CE681F" w:rsidP="00162F5B">
            <w:pPr>
              <w:suppressAutoHyphens/>
              <w:spacing w:after="0"/>
              <w:rPr>
                <w:sz w:val="20"/>
                <w:szCs w:val="20"/>
                <w:lang w:eastAsia="ar-SA"/>
              </w:rPr>
            </w:pPr>
            <w:bookmarkStart w:id="1" w:name="_Hlk118809416"/>
            <w:r>
              <w:rPr>
                <w:sz w:val="20"/>
                <w:szCs w:val="20"/>
                <w:lang w:eastAsia="ar-SA"/>
              </w:rPr>
              <w:t>5.9.2022</w:t>
            </w:r>
          </w:p>
        </w:tc>
        <w:tc>
          <w:tcPr>
            <w:tcW w:w="1217" w:type="dxa"/>
          </w:tcPr>
          <w:p w14:paraId="72AECF6C" w14:textId="32986E39" w:rsidR="00CE681F" w:rsidRPr="00DE10F0" w:rsidRDefault="00CE681F" w:rsidP="00162F5B">
            <w:pPr>
              <w:suppressAutoHyphens/>
              <w:spacing w:after="0"/>
              <w:rPr>
                <w:sz w:val="20"/>
                <w:szCs w:val="20"/>
                <w:lang w:eastAsia="ar-SA"/>
              </w:rPr>
            </w:pPr>
            <w:r>
              <w:rPr>
                <w:sz w:val="20"/>
                <w:szCs w:val="20"/>
                <w:lang w:eastAsia="ar-SA"/>
              </w:rPr>
              <w:t>2</w:t>
            </w:r>
          </w:p>
        </w:tc>
        <w:tc>
          <w:tcPr>
            <w:tcW w:w="3603" w:type="dxa"/>
          </w:tcPr>
          <w:p w14:paraId="37584D3C" w14:textId="1E63A338" w:rsidR="00CE681F" w:rsidRPr="00DE10F0" w:rsidRDefault="00CE681F" w:rsidP="00162F5B">
            <w:pPr>
              <w:suppressAutoHyphens/>
              <w:spacing w:after="0"/>
              <w:rPr>
                <w:sz w:val="20"/>
                <w:szCs w:val="20"/>
                <w:lang w:eastAsia="ar-SA"/>
              </w:rPr>
            </w:pPr>
            <w:r>
              <w:rPr>
                <w:sz w:val="20"/>
                <w:szCs w:val="20"/>
                <w:lang w:eastAsia="ar-SA"/>
              </w:rPr>
              <w:t xml:space="preserve">Dodano priporočilo v poglavju 3. - </w:t>
            </w:r>
            <w:r w:rsidRPr="00CE681F">
              <w:rPr>
                <w:sz w:val="20"/>
                <w:szCs w:val="20"/>
                <w:lang w:eastAsia="ar-SA"/>
              </w:rPr>
              <w:t>POSTOPANJE V PRIMERU KATASTRSKIH POSTOPKOV, KO NAJMANJŠA ENOTA UREJANJA MEJE NI DALJICA AMPAK DEL DALJICE.</w:t>
            </w:r>
          </w:p>
        </w:tc>
        <w:tc>
          <w:tcPr>
            <w:tcW w:w="2551" w:type="dxa"/>
          </w:tcPr>
          <w:p w14:paraId="5197B8F5" w14:textId="75725407" w:rsidR="00CE681F" w:rsidRPr="00DE10F0" w:rsidRDefault="008F7620" w:rsidP="00162F5B">
            <w:pPr>
              <w:suppressAutoHyphens/>
              <w:spacing w:after="0"/>
              <w:rPr>
                <w:sz w:val="20"/>
                <w:szCs w:val="20"/>
                <w:lang w:eastAsia="ar-SA"/>
              </w:rPr>
            </w:pPr>
            <w:r>
              <w:rPr>
                <w:sz w:val="20"/>
                <w:szCs w:val="20"/>
                <w:lang w:eastAsia="ar-SA"/>
              </w:rPr>
              <w:t>GURS, GIZ GI, MSGEO pri IZS</w:t>
            </w:r>
          </w:p>
        </w:tc>
      </w:tr>
      <w:tr w:rsidR="00CE681F" w:rsidRPr="00DE10F0" w14:paraId="583CA75B" w14:textId="77777777" w:rsidTr="00CE681F">
        <w:trPr>
          <w:trHeight w:val="397"/>
        </w:trPr>
        <w:tc>
          <w:tcPr>
            <w:tcW w:w="1129" w:type="dxa"/>
          </w:tcPr>
          <w:p w14:paraId="34C1FE68" w14:textId="79F3713C" w:rsidR="00CE681F" w:rsidRPr="00DE10F0" w:rsidRDefault="00D250CF" w:rsidP="00162F5B">
            <w:pPr>
              <w:suppressAutoHyphens/>
              <w:spacing w:after="0"/>
              <w:rPr>
                <w:sz w:val="20"/>
                <w:szCs w:val="20"/>
                <w:lang w:eastAsia="ar-SA"/>
              </w:rPr>
            </w:pPr>
            <w:r>
              <w:rPr>
                <w:sz w:val="20"/>
                <w:szCs w:val="20"/>
                <w:lang w:eastAsia="ar-SA"/>
              </w:rPr>
              <w:t>4.10.2022</w:t>
            </w:r>
          </w:p>
        </w:tc>
        <w:tc>
          <w:tcPr>
            <w:tcW w:w="1217" w:type="dxa"/>
          </w:tcPr>
          <w:p w14:paraId="1149A6B6" w14:textId="0ACCAC44" w:rsidR="00CE681F" w:rsidRPr="00DE10F0" w:rsidRDefault="00D11F11" w:rsidP="00162F5B">
            <w:pPr>
              <w:suppressAutoHyphens/>
              <w:spacing w:after="0"/>
              <w:rPr>
                <w:sz w:val="20"/>
                <w:szCs w:val="20"/>
                <w:lang w:eastAsia="ar-SA"/>
              </w:rPr>
            </w:pPr>
            <w:r>
              <w:rPr>
                <w:sz w:val="20"/>
                <w:szCs w:val="20"/>
                <w:lang w:eastAsia="ar-SA"/>
              </w:rPr>
              <w:t>3</w:t>
            </w:r>
          </w:p>
        </w:tc>
        <w:tc>
          <w:tcPr>
            <w:tcW w:w="3603" w:type="dxa"/>
          </w:tcPr>
          <w:p w14:paraId="518D602B" w14:textId="39944C94" w:rsidR="00CE681F" w:rsidRPr="00DE10F0" w:rsidRDefault="00D11F11" w:rsidP="00162F5B">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4</w:t>
            </w:r>
            <w:r w:rsidRPr="00D11F11">
              <w:rPr>
                <w:sz w:val="20"/>
                <w:szCs w:val="20"/>
                <w:lang w:eastAsia="ar-SA"/>
              </w:rPr>
              <w:t>. - IZBRIS STAVB-tekoči postopki.</w:t>
            </w:r>
            <w:r>
              <w:rPr>
                <w:sz w:val="20"/>
                <w:szCs w:val="20"/>
                <w:lang w:eastAsia="ar-SA"/>
              </w:rPr>
              <w:br/>
            </w:r>
            <w:r w:rsidRPr="00D11F11">
              <w:rPr>
                <w:sz w:val="20"/>
                <w:szCs w:val="20"/>
                <w:lang w:eastAsia="ar-SA"/>
              </w:rPr>
              <w:t xml:space="preserve">v poglavju </w:t>
            </w:r>
            <w:r w:rsidR="004F384C">
              <w:rPr>
                <w:sz w:val="20"/>
                <w:szCs w:val="20"/>
                <w:lang w:eastAsia="ar-SA"/>
              </w:rPr>
              <w:t xml:space="preserve">5. - </w:t>
            </w:r>
            <w:r w:rsidR="004F384C" w:rsidRPr="004F384C">
              <w:rPr>
                <w:sz w:val="20"/>
                <w:szCs w:val="20"/>
                <w:lang w:eastAsia="ar-SA"/>
              </w:rPr>
              <w:t>SPREMINJANJE KOORDINAT TOČK UREJENE MEJE IZVEN POSTOPKA TOČNEJŠE DOLOČITVE MEJE PO 61. ČLENU ZKN</w:t>
            </w:r>
            <w:r w:rsidR="004F384C">
              <w:rPr>
                <w:sz w:val="20"/>
                <w:szCs w:val="20"/>
                <w:lang w:eastAsia="ar-SA"/>
              </w:rPr>
              <w:br/>
              <w:t xml:space="preserve">v poglavju 6. - </w:t>
            </w:r>
            <w:r w:rsidR="000535F6" w:rsidRPr="000535F6">
              <w:rPr>
                <w:sz w:val="20"/>
                <w:szCs w:val="20"/>
                <w:lang w:eastAsia="ar-SA"/>
              </w:rPr>
              <w:t>DELITEV STAVB VPISANIH V REN</w:t>
            </w:r>
          </w:p>
        </w:tc>
        <w:tc>
          <w:tcPr>
            <w:tcW w:w="2551" w:type="dxa"/>
          </w:tcPr>
          <w:p w14:paraId="37AF3979" w14:textId="65FEB2A5" w:rsidR="00CE681F" w:rsidRPr="00DE10F0" w:rsidRDefault="00D11F11" w:rsidP="00162F5B">
            <w:pPr>
              <w:suppressAutoHyphens/>
              <w:spacing w:after="0"/>
              <w:rPr>
                <w:sz w:val="20"/>
                <w:szCs w:val="20"/>
                <w:lang w:eastAsia="ar-SA"/>
              </w:rPr>
            </w:pPr>
            <w:r>
              <w:rPr>
                <w:sz w:val="20"/>
                <w:szCs w:val="20"/>
                <w:lang w:eastAsia="ar-SA"/>
              </w:rPr>
              <w:t>GURS, GIZ GI, MSGEO pri IZS</w:t>
            </w:r>
          </w:p>
        </w:tc>
      </w:tr>
      <w:tr w:rsidR="002057A1" w:rsidRPr="00DE10F0" w14:paraId="79CD5CB9" w14:textId="77777777" w:rsidTr="002057A1">
        <w:trPr>
          <w:trHeight w:val="397"/>
        </w:trPr>
        <w:tc>
          <w:tcPr>
            <w:tcW w:w="1129" w:type="dxa"/>
          </w:tcPr>
          <w:p w14:paraId="755ED9A6" w14:textId="4778E941" w:rsidR="002057A1" w:rsidRPr="00DE10F0" w:rsidRDefault="002057A1" w:rsidP="00B60580">
            <w:pPr>
              <w:suppressAutoHyphens/>
              <w:spacing w:after="0"/>
              <w:rPr>
                <w:sz w:val="20"/>
                <w:szCs w:val="20"/>
                <w:lang w:eastAsia="ar-SA"/>
              </w:rPr>
            </w:pPr>
            <w:bookmarkStart w:id="2" w:name="_Hlk118809514"/>
            <w:r>
              <w:rPr>
                <w:sz w:val="20"/>
                <w:szCs w:val="20"/>
                <w:lang w:eastAsia="ar-SA"/>
              </w:rPr>
              <w:t>12.10.2022</w:t>
            </w:r>
          </w:p>
        </w:tc>
        <w:tc>
          <w:tcPr>
            <w:tcW w:w="1217" w:type="dxa"/>
          </w:tcPr>
          <w:p w14:paraId="52D09A02" w14:textId="07772B62" w:rsidR="002057A1" w:rsidRPr="00DE10F0" w:rsidRDefault="002057A1" w:rsidP="00B60580">
            <w:pPr>
              <w:suppressAutoHyphens/>
              <w:spacing w:after="0"/>
              <w:rPr>
                <w:sz w:val="20"/>
                <w:szCs w:val="20"/>
                <w:lang w:eastAsia="ar-SA"/>
              </w:rPr>
            </w:pPr>
            <w:r>
              <w:rPr>
                <w:sz w:val="20"/>
                <w:szCs w:val="20"/>
                <w:lang w:eastAsia="ar-SA"/>
              </w:rPr>
              <w:t>4</w:t>
            </w:r>
          </w:p>
        </w:tc>
        <w:tc>
          <w:tcPr>
            <w:tcW w:w="3603" w:type="dxa"/>
          </w:tcPr>
          <w:p w14:paraId="27B11D5D" w14:textId="5B6911F7" w:rsidR="002057A1" w:rsidRPr="00DE10F0" w:rsidRDefault="002057A1" w:rsidP="00B60580">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7</w:t>
            </w:r>
            <w:r w:rsidRPr="00D11F11">
              <w:rPr>
                <w:sz w:val="20"/>
                <w:szCs w:val="20"/>
                <w:lang w:eastAsia="ar-SA"/>
              </w:rPr>
              <w:t xml:space="preserve">. - </w:t>
            </w:r>
            <w:r w:rsidRPr="002057A1">
              <w:rPr>
                <w:sz w:val="20"/>
                <w:szCs w:val="20"/>
                <w:lang w:eastAsia="ar-SA"/>
              </w:rPr>
              <w:t xml:space="preserve">STRANKE, VABLJENJE, DOKAZOVANJE VABLJENJA, STRANKAM NI BILA OMOGOČENA UDELEŽBA V POSTOPKU </w:t>
            </w:r>
          </w:p>
        </w:tc>
        <w:tc>
          <w:tcPr>
            <w:tcW w:w="2551" w:type="dxa"/>
          </w:tcPr>
          <w:p w14:paraId="50C03C12" w14:textId="77777777" w:rsidR="002057A1" w:rsidRPr="00DE10F0" w:rsidRDefault="002057A1" w:rsidP="00B60580">
            <w:pPr>
              <w:suppressAutoHyphens/>
              <w:spacing w:after="0"/>
              <w:rPr>
                <w:sz w:val="20"/>
                <w:szCs w:val="20"/>
                <w:lang w:eastAsia="ar-SA"/>
              </w:rPr>
            </w:pPr>
            <w:r>
              <w:rPr>
                <w:sz w:val="20"/>
                <w:szCs w:val="20"/>
                <w:lang w:eastAsia="ar-SA"/>
              </w:rPr>
              <w:t>GURS, GIZ GI, MSGEO pri IZS</w:t>
            </w:r>
          </w:p>
        </w:tc>
      </w:tr>
      <w:bookmarkEnd w:id="1"/>
      <w:bookmarkEnd w:id="2"/>
      <w:tr w:rsidR="00F83F27" w:rsidRPr="00DE10F0" w14:paraId="7DB95244" w14:textId="77777777" w:rsidTr="00C2662D">
        <w:trPr>
          <w:trHeight w:val="397"/>
        </w:trPr>
        <w:tc>
          <w:tcPr>
            <w:tcW w:w="1129" w:type="dxa"/>
          </w:tcPr>
          <w:p w14:paraId="57821B90" w14:textId="77777777" w:rsidR="00F83F27" w:rsidRPr="00DE10F0" w:rsidRDefault="00F83F27" w:rsidP="00C2662D">
            <w:pPr>
              <w:suppressAutoHyphens/>
              <w:spacing w:after="0"/>
              <w:rPr>
                <w:sz w:val="20"/>
                <w:szCs w:val="20"/>
                <w:lang w:eastAsia="ar-SA"/>
              </w:rPr>
            </w:pPr>
            <w:r>
              <w:rPr>
                <w:sz w:val="20"/>
                <w:szCs w:val="20"/>
                <w:lang w:eastAsia="ar-SA"/>
              </w:rPr>
              <w:t>8.11.2022</w:t>
            </w:r>
          </w:p>
        </w:tc>
        <w:tc>
          <w:tcPr>
            <w:tcW w:w="1217" w:type="dxa"/>
          </w:tcPr>
          <w:p w14:paraId="356838A8" w14:textId="77777777" w:rsidR="00F83F27" w:rsidRPr="00DE10F0" w:rsidRDefault="00F83F27" w:rsidP="00C2662D">
            <w:pPr>
              <w:suppressAutoHyphens/>
              <w:spacing w:after="0"/>
              <w:rPr>
                <w:sz w:val="20"/>
                <w:szCs w:val="20"/>
                <w:lang w:eastAsia="ar-SA"/>
              </w:rPr>
            </w:pPr>
            <w:r>
              <w:rPr>
                <w:sz w:val="20"/>
                <w:szCs w:val="20"/>
                <w:lang w:eastAsia="ar-SA"/>
              </w:rPr>
              <w:t>5</w:t>
            </w:r>
          </w:p>
        </w:tc>
        <w:tc>
          <w:tcPr>
            <w:tcW w:w="3603" w:type="dxa"/>
          </w:tcPr>
          <w:p w14:paraId="7A525A99" w14:textId="77777777" w:rsidR="00F83F27" w:rsidRPr="0016669E" w:rsidRDefault="00F83F27" w:rsidP="00C2662D">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8</w:t>
            </w:r>
            <w:r w:rsidRPr="00D11F11">
              <w:rPr>
                <w:sz w:val="20"/>
                <w:szCs w:val="20"/>
                <w:lang w:eastAsia="ar-SA"/>
              </w:rPr>
              <w:t xml:space="preserve">. </w:t>
            </w:r>
            <w:r>
              <w:rPr>
                <w:sz w:val="20"/>
                <w:szCs w:val="20"/>
                <w:lang w:eastAsia="ar-SA"/>
              </w:rPr>
              <w:t>–</w:t>
            </w:r>
            <w:r w:rsidRPr="00D11F11">
              <w:rPr>
                <w:sz w:val="20"/>
                <w:szCs w:val="20"/>
                <w:lang w:eastAsia="ar-SA"/>
              </w:rPr>
              <w:t xml:space="preserve"> </w:t>
            </w:r>
            <w:r>
              <w:rPr>
                <w:sz w:val="20"/>
                <w:szCs w:val="20"/>
                <w:lang w:eastAsia="ar-SA"/>
              </w:rPr>
              <w:t>NEPOSREDNA BLIŽINA</w:t>
            </w:r>
            <w:r w:rsidRPr="002057A1">
              <w:rPr>
                <w:sz w:val="20"/>
                <w:szCs w:val="20"/>
                <w:lang w:eastAsia="ar-SA"/>
              </w:rPr>
              <w:t xml:space="preserve"> </w:t>
            </w:r>
            <w:r>
              <w:rPr>
                <w:sz w:val="20"/>
                <w:szCs w:val="20"/>
                <w:lang w:eastAsia="ar-SA"/>
              </w:rPr>
              <w:br/>
            </w: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9</w:t>
            </w:r>
            <w:r w:rsidRPr="00D11F11">
              <w:rPr>
                <w:sz w:val="20"/>
                <w:szCs w:val="20"/>
                <w:lang w:eastAsia="ar-SA"/>
              </w:rPr>
              <w:t xml:space="preserve">. </w:t>
            </w:r>
            <w:r>
              <w:rPr>
                <w:sz w:val="20"/>
                <w:szCs w:val="20"/>
                <w:lang w:eastAsia="ar-SA"/>
              </w:rPr>
              <w:t>–</w:t>
            </w:r>
            <w:r w:rsidRPr="00D11F11">
              <w:rPr>
                <w:sz w:val="20"/>
                <w:szCs w:val="20"/>
                <w:lang w:eastAsia="ar-SA"/>
              </w:rPr>
              <w:t xml:space="preserve"> </w:t>
            </w:r>
            <w:r w:rsidRPr="0016669E">
              <w:rPr>
                <w:sz w:val="20"/>
                <w:szCs w:val="20"/>
                <w:lang w:eastAsia="ar-SA"/>
              </w:rPr>
              <w:t>ZAPOREDJE KATASTRSKIH POSTOPKOV</w:t>
            </w:r>
            <w:r>
              <w:rPr>
                <w:sz w:val="20"/>
                <w:szCs w:val="20"/>
                <w:lang w:eastAsia="ar-SA"/>
              </w:rPr>
              <w:br/>
            </w:r>
            <w:r w:rsidRPr="0016669E">
              <w:rPr>
                <w:sz w:val="20"/>
                <w:szCs w:val="20"/>
                <w:lang w:eastAsia="ar-SA"/>
              </w:rPr>
              <w:t xml:space="preserve">Dodano priporočilo </w:t>
            </w:r>
          </w:p>
          <w:p w14:paraId="446A8A0E" w14:textId="77777777" w:rsidR="00F83F27" w:rsidRPr="00DE10F0" w:rsidRDefault="00F83F27" w:rsidP="00C2662D">
            <w:pPr>
              <w:suppressAutoHyphens/>
              <w:spacing w:after="0"/>
              <w:rPr>
                <w:sz w:val="20"/>
                <w:szCs w:val="20"/>
                <w:lang w:eastAsia="ar-SA"/>
              </w:rPr>
            </w:pPr>
            <w:r w:rsidRPr="0016669E">
              <w:rPr>
                <w:sz w:val="20"/>
                <w:szCs w:val="20"/>
                <w:lang w:eastAsia="ar-SA"/>
              </w:rPr>
              <w:t xml:space="preserve">v poglavju </w:t>
            </w:r>
            <w:r>
              <w:rPr>
                <w:sz w:val="20"/>
                <w:szCs w:val="20"/>
                <w:lang w:eastAsia="ar-SA"/>
              </w:rPr>
              <w:t>10</w:t>
            </w:r>
            <w:r w:rsidRPr="0016669E">
              <w:rPr>
                <w:sz w:val="20"/>
                <w:szCs w:val="20"/>
                <w:lang w:eastAsia="ar-SA"/>
              </w:rPr>
              <w:t>. – DOLOČANJE STATUSOV TOČK V KATASTRSKEM POSTOPKU, TOČNOST DELNO UREJENIH TOČK IN OZNAČITEV DELNO UREJENIH TOČK</w:t>
            </w:r>
          </w:p>
        </w:tc>
        <w:tc>
          <w:tcPr>
            <w:tcW w:w="2551" w:type="dxa"/>
          </w:tcPr>
          <w:p w14:paraId="463F1945" w14:textId="77777777" w:rsidR="00F83F27" w:rsidRPr="00DE10F0" w:rsidRDefault="00F83F27" w:rsidP="00C2662D">
            <w:pPr>
              <w:suppressAutoHyphens/>
              <w:spacing w:after="0"/>
              <w:rPr>
                <w:sz w:val="20"/>
                <w:szCs w:val="20"/>
                <w:lang w:eastAsia="ar-SA"/>
              </w:rPr>
            </w:pPr>
            <w:r>
              <w:rPr>
                <w:sz w:val="20"/>
                <w:szCs w:val="20"/>
                <w:lang w:eastAsia="ar-SA"/>
              </w:rPr>
              <w:t>GURS, GIZ GI, MSGEO pri IZS</w:t>
            </w:r>
          </w:p>
        </w:tc>
      </w:tr>
      <w:tr w:rsidR="006833F8" w:rsidRPr="00DE10F0" w14:paraId="63DF4594" w14:textId="77777777" w:rsidTr="006833F8">
        <w:trPr>
          <w:trHeight w:val="397"/>
        </w:trPr>
        <w:tc>
          <w:tcPr>
            <w:tcW w:w="1129" w:type="dxa"/>
          </w:tcPr>
          <w:p w14:paraId="4D21E80E" w14:textId="77777777" w:rsidR="006833F8" w:rsidRPr="00DE10F0" w:rsidRDefault="006833F8" w:rsidP="00E41637">
            <w:pPr>
              <w:suppressAutoHyphens/>
              <w:spacing w:after="0"/>
              <w:rPr>
                <w:sz w:val="20"/>
                <w:szCs w:val="20"/>
                <w:lang w:eastAsia="ar-SA"/>
              </w:rPr>
            </w:pPr>
            <w:r>
              <w:rPr>
                <w:sz w:val="20"/>
                <w:szCs w:val="20"/>
                <w:lang w:eastAsia="ar-SA"/>
              </w:rPr>
              <w:t>21.12.2022</w:t>
            </w:r>
          </w:p>
        </w:tc>
        <w:tc>
          <w:tcPr>
            <w:tcW w:w="1217" w:type="dxa"/>
          </w:tcPr>
          <w:p w14:paraId="28D03E00" w14:textId="77777777" w:rsidR="006833F8" w:rsidRPr="00DE10F0" w:rsidRDefault="006833F8" w:rsidP="00E41637">
            <w:pPr>
              <w:suppressAutoHyphens/>
              <w:spacing w:after="0"/>
              <w:rPr>
                <w:sz w:val="20"/>
                <w:szCs w:val="20"/>
                <w:lang w:eastAsia="ar-SA"/>
              </w:rPr>
            </w:pPr>
            <w:r>
              <w:rPr>
                <w:sz w:val="20"/>
                <w:szCs w:val="20"/>
                <w:lang w:eastAsia="ar-SA"/>
              </w:rPr>
              <w:t>6</w:t>
            </w:r>
          </w:p>
        </w:tc>
        <w:tc>
          <w:tcPr>
            <w:tcW w:w="3603" w:type="dxa"/>
          </w:tcPr>
          <w:p w14:paraId="57E74277" w14:textId="77777777" w:rsidR="006833F8" w:rsidRPr="00D97167" w:rsidRDefault="006833F8" w:rsidP="00E41637">
            <w:pPr>
              <w:autoSpaceDE w:val="0"/>
              <w:autoSpaceDN w:val="0"/>
              <w:adjustRightInd w:val="0"/>
              <w:spacing w:after="0"/>
              <w:rPr>
                <w:rFonts w:cs="Calibri"/>
                <w:sz w:val="20"/>
                <w:szCs w:val="20"/>
              </w:rPr>
            </w:pPr>
            <w:r w:rsidRPr="00D97167">
              <w:rPr>
                <w:rFonts w:cs="Calibri"/>
                <w:sz w:val="20"/>
                <w:szCs w:val="20"/>
              </w:rPr>
              <w:t xml:space="preserve">Podaljšane prehodnega obdobja za oddajo elaboratov do 30.6.2023 za </w:t>
            </w:r>
            <w:r w:rsidRPr="00D97167">
              <w:rPr>
                <w:rFonts w:cs="Calibri"/>
                <w:sz w:val="20"/>
                <w:szCs w:val="20"/>
              </w:rPr>
              <w:lastRenderedPageBreak/>
              <w:t>obravnave na terenu do 31.10.2022 za primer:</w:t>
            </w:r>
          </w:p>
          <w:p w14:paraId="5DEDBF79" w14:textId="77777777" w:rsidR="006833F8" w:rsidRPr="00D97167" w:rsidRDefault="006833F8" w:rsidP="00E41637">
            <w:pPr>
              <w:autoSpaceDE w:val="0"/>
              <w:autoSpaceDN w:val="0"/>
              <w:adjustRightInd w:val="0"/>
              <w:spacing w:after="0"/>
              <w:rPr>
                <w:rFonts w:cs="Calibri"/>
                <w:sz w:val="20"/>
                <w:szCs w:val="20"/>
              </w:rPr>
            </w:pPr>
            <w:r w:rsidRPr="00D97167">
              <w:rPr>
                <w:rFonts w:cs="Calibri"/>
                <w:sz w:val="20"/>
                <w:szCs w:val="20"/>
              </w:rPr>
              <w:t>- katastrskih postopkov, ko najmanjša enota urejanja meje ni daljica ampak del daljice in</w:t>
            </w:r>
          </w:p>
          <w:p w14:paraId="04D7628C" w14:textId="77777777" w:rsidR="006833F8" w:rsidRPr="00DE10F0" w:rsidRDefault="006833F8" w:rsidP="00E41637">
            <w:pPr>
              <w:suppressAutoHyphens/>
              <w:spacing w:after="0"/>
              <w:rPr>
                <w:sz w:val="20"/>
                <w:szCs w:val="20"/>
                <w:lang w:eastAsia="ar-SA"/>
              </w:rPr>
            </w:pPr>
            <w:r w:rsidRPr="00D97167">
              <w:rPr>
                <w:rFonts w:cs="Calibri"/>
                <w:sz w:val="20"/>
                <w:szCs w:val="20"/>
              </w:rPr>
              <w:t>- določanja statusa delno urejene točke zaradi neprisotnosti strank.</w:t>
            </w:r>
          </w:p>
        </w:tc>
        <w:tc>
          <w:tcPr>
            <w:tcW w:w="2551" w:type="dxa"/>
          </w:tcPr>
          <w:p w14:paraId="55EC4350" w14:textId="77777777" w:rsidR="006833F8" w:rsidRPr="00DE10F0" w:rsidRDefault="006833F8" w:rsidP="00E41637">
            <w:pPr>
              <w:suppressAutoHyphens/>
              <w:spacing w:after="0"/>
              <w:rPr>
                <w:sz w:val="20"/>
                <w:szCs w:val="20"/>
                <w:lang w:eastAsia="ar-SA"/>
              </w:rPr>
            </w:pPr>
            <w:r>
              <w:rPr>
                <w:sz w:val="20"/>
                <w:szCs w:val="20"/>
                <w:lang w:eastAsia="ar-SA"/>
              </w:rPr>
              <w:lastRenderedPageBreak/>
              <w:t>GURS, GIZ GI, MSGEO pri IZS</w:t>
            </w:r>
          </w:p>
        </w:tc>
      </w:tr>
      <w:tr w:rsidR="006833F8" w:rsidRPr="00DE10F0" w14:paraId="04486DE0" w14:textId="77777777" w:rsidTr="006833F8">
        <w:trPr>
          <w:trHeight w:val="397"/>
        </w:trPr>
        <w:tc>
          <w:tcPr>
            <w:tcW w:w="1129" w:type="dxa"/>
          </w:tcPr>
          <w:p w14:paraId="077D1FBA" w14:textId="513BA282" w:rsidR="006833F8" w:rsidRPr="00390741" w:rsidRDefault="006833F8" w:rsidP="00E41637">
            <w:pPr>
              <w:suppressAutoHyphens/>
              <w:spacing w:after="0"/>
              <w:rPr>
                <w:sz w:val="20"/>
                <w:szCs w:val="20"/>
                <w:lang w:eastAsia="ar-SA"/>
              </w:rPr>
            </w:pPr>
            <w:r w:rsidRPr="00390741">
              <w:rPr>
                <w:sz w:val="20"/>
                <w:szCs w:val="20"/>
                <w:lang w:eastAsia="ar-SA"/>
              </w:rPr>
              <w:t>13.2.2023</w:t>
            </w:r>
          </w:p>
        </w:tc>
        <w:tc>
          <w:tcPr>
            <w:tcW w:w="1217" w:type="dxa"/>
          </w:tcPr>
          <w:p w14:paraId="6636D7B1" w14:textId="6E0F39E6" w:rsidR="006833F8" w:rsidRPr="00390741" w:rsidRDefault="006833F8" w:rsidP="00E41637">
            <w:pPr>
              <w:suppressAutoHyphens/>
              <w:spacing w:after="0"/>
              <w:rPr>
                <w:sz w:val="20"/>
                <w:szCs w:val="20"/>
                <w:lang w:eastAsia="ar-SA"/>
              </w:rPr>
            </w:pPr>
            <w:r w:rsidRPr="00390741">
              <w:rPr>
                <w:sz w:val="20"/>
                <w:szCs w:val="20"/>
                <w:lang w:eastAsia="ar-SA"/>
              </w:rPr>
              <w:t>7</w:t>
            </w:r>
          </w:p>
        </w:tc>
        <w:tc>
          <w:tcPr>
            <w:tcW w:w="3603" w:type="dxa"/>
          </w:tcPr>
          <w:p w14:paraId="4C6D0994" w14:textId="0E155526" w:rsidR="006833F8" w:rsidRPr="00390741" w:rsidRDefault="006833F8" w:rsidP="00E41637">
            <w:pPr>
              <w:suppressAutoHyphens/>
              <w:spacing w:after="0"/>
              <w:rPr>
                <w:rFonts w:cs="Calibri"/>
                <w:sz w:val="20"/>
                <w:szCs w:val="20"/>
              </w:rPr>
            </w:pPr>
            <w:r w:rsidRPr="00390741">
              <w:rPr>
                <w:rFonts w:cs="Calibri"/>
                <w:sz w:val="20"/>
                <w:szCs w:val="20"/>
              </w:rPr>
              <w:t xml:space="preserve">Sprememba določanja strank v postopkih za nepremičnine v lasti R Slovenije, ko upravljavec državnega premoženja ni vpisan. </w:t>
            </w:r>
          </w:p>
          <w:p w14:paraId="70EBAE4B" w14:textId="592FD894" w:rsidR="006833F8" w:rsidRPr="00390741" w:rsidRDefault="006833F8" w:rsidP="00E41637">
            <w:pPr>
              <w:suppressAutoHyphens/>
              <w:spacing w:after="0"/>
              <w:rPr>
                <w:sz w:val="20"/>
                <w:szCs w:val="20"/>
                <w:lang w:eastAsia="ar-SA"/>
              </w:rPr>
            </w:pPr>
            <w:r w:rsidRPr="00390741">
              <w:rPr>
                <w:rFonts w:cs="Calibri"/>
                <w:sz w:val="20"/>
                <w:szCs w:val="20"/>
              </w:rPr>
              <w:t>Spremenjeno poglavje 7 - STRANKE, VABLJENJE, DOKAZOVANJE VABLJENJA, STRANKAM NI BILA OMOGOČENA UDELEŽBA V POSTOPKU (tudi do vzpostavitve osveževanja podatkov o lastnikih v is kataster s podatki CRP/PRS) v podpoglavju 7.2 - STRANKE KATASTRSKEGA POSTOPKA in dodano poglavje 7.7 - DOLOČITEV STRANKE, V PRIMERU KO JE ZEMLJIŠKOKNJIŽNI LASTNIH R SLOVENIJA, UPRAVLJAVEC PA NI VPISAN V KATASTER NEPREMIČNIN</w:t>
            </w:r>
          </w:p>
        </w:tc>
        <w:tc>
          <w:tcPr>
            <w:tcW w:w="2551" w:type="dxa"/>
          </w:tcPr>
          <w:p w14:paraId="1C8A64C4" w14:textId="7118F8E9" w:rsidR="006833F8" w:rsidRPr="00DE10F0" w:rsidRDefault="006833F8" w:rsidP="00E41637">
            <w:pPr>
              <w:suppressAutoHyphens/>
              <w:spacing w:after="0"/>
              <w:rPr>
                <w:sz w:val="20"/>
                <w:szCs w:val="20"/>
                <w:lang w:eastAsia="ar-SA"/>
              </w:rPr>
            </w:pPr>
            <w:r w:rsidRPr="00390741">
              <w:rPr>
                <w:sz w:val="20"/>
                <w:szCs w:val="20"/>
                <w:lang w:eastAsia="ar-SA"/>
              </w:rPr>
              <w:t>GURS na podlagi dopisa Ministrstvo za javno upravo št. 711-1/2023/1 z dne 28.12.2022 z naslovom »Priporočila uvajanja pravil ZKN in uvedbe IS KATASTER – poziv k spremembi«</w:t>
            </w:r>
          </w:p>
        </w:tc>
      </w:tr>
      <w:tr w:rsidR="00390741" w:rsidRPr="00DE10F0" w14:paraId="0A65EC98" w14:textId="77777777" w:rsidTr="00390741">
        <w:trPr>
          <w:trHeight w:val="397"/>
        </w:trPr>
        <w:tc>
          <w:tcPr>
            <w:tcW w:w="1129" w:type="dxa"/>
          </w:tcPr>
          <w:p w14:paraId="1C3331EE" w14:textId="61951161" w:rsidR="00390741" w:rsidRPr="00FF7AB0" w:rsidRDefault="00390741" w:rsidP="007B301A">
            <w:pPr>
              <w:suppressAutoHyphens/>
              <w:spacing w:after="0"/>
              <w:rPr>
                <w:sz w:val="20"/>
                <w:szCs w:val="20"/>
                <w:highlight w:val="yellow"/>
                <w:lang w:eastAsia="ar-SA"/>
              </w:rPr>
            </w:pPr>
            <w:r w:rsidRPr="00FF7AB0">
              <w:rPr>
                <w:sz w:val="20"/>
                <w:szCs w:val="20"/>
                <w:highlight w:val="yellow"/>
                <w:lang w:eastAsia="ar-SA"/>
              </w:rPr>
              <w:t>24.</w:t>
            </w:r>
            <w:r w:rsidR="00FF7AB0" w:rsidRPr="00FF7AB0">
              <w:rPr>
                <w:sz w:val="20"/>
                <w:szCs w:val="20"/>
                <w:highlight w:val="yellow"/>
                <w:lang w:eastAsia="ar-SA"/>
              </w:rPr>
              <w:t>5</w:t>
            </w:r>
            <w:r w:rsidRPr="00FF7AB0">
              <w:rPr>
                <w:sz w:val="20"/>
                <w:szCs w:val="20"/>
                <w:highlight w:val="yellow"/>
                <w:lang w:eastAsia="ar-SA"/>
              </w:rPr>
              <w:t>.2023</w:t>
            </w:r>
          </w:p>
        </w:tc>
        <w:tc>
          <w:tcPr>
            <w:tcW w:w="1217" w:type="dxa"/>
          </w:tcPr>
          <w:p w14:paraId="730F2577" w14:textId="43A48C10" w:rsidR="00390741" w:rsidRPr="00FF7AB0" w:rsidRDefault="00390741" w:rsidP="007B301A">
            <w:pPr>
              <w:suppressAutoHyphens/>
              <w:spacing w:after="0"/>
              <w:rPr>
                <w:sz w:val="20"/>
                <w:szCs w:val="20"/>
                <w:highlight w:val="yellow"/>
                <w:lang w:eastAsia="ar-SA"/>
              </w:rPr>
            </w:pPr>
            <w:r w:rsidRPr="00FF7AB0">
              <w:rPr>
                <w:sz w:val="20"/>
                <w:szCs w:val="20"/>
                <w:highlight w:val="yellow"/>
                <w:lang w:eastAsia="ar-SA"/>
              </w:rPr>
              <w:t>8</w:t>
            </w:r>
          </w:p>
        </w:tc>
        <w:tc>
          <w:tcPr>
            <w:tcW w:w="3603" w:type="dxa"/>
          </w:tcPr>
          <w:p w14:paraId="266C415F" w14:textId="791CD849" w:rsidR="00390741" w:rsidRPr="00FF7AB0" w:rsidRDefault="00390741" w:rsidP="007B301A">
            <w:pPr>
              <w:suppressAutoHyphens/>
              <w:spacing w:after="0"/>
              <w:rPr>
                <w:sz w:val="20"/>
                <w:szCs w:val="20"/>
                <w:highlight w:val="yellow"/>
                <w:lang w:eastAsia="ar-SA"/>
              </w:rPr>
            </w:pPr>
            <w:r w:rsidRPr="00E56879">
              <w:rPr>
                <w:rFonts w:cs="Calibri"/>
                <w:sz w:val="20"/>
                <w:szCs w:val="20"/>
                <w:highlight w:val="yellow"/>
              </w:rPr>
              <w:t xml:space="preserve">Spremenjeno poglavje 7 - STRANKE, VABLJENJE, DOKAZOVANJE VABLJENJA, STRANKAM NI BILA OMOGOČENA UDELEŽBA V POSTOPKU (tudi do vzpostavitve osveževanja podatkov o lastnikih v is kataster s podatki CRP/PRS) v podpoglavju </w:t>
            </w:r>
            <w:r w:rsidR="00E56879" w:rsidRPr="00E56879">
              <w:rPr>
                <w:rFonts w:cs="Calibri"/>
                <w:sz w:val="20"/>
                <w:szCs w:val="20"/>
                <w:highlight w:val="yellow"/>
              </w:rPr>
              <w:t xml:space="preserve">7.2.2 POSTOPANJE GEODETSKE UPRAVE PRI UGOTAVLJANJU STRANK V POSTOPKU </w:t>
            </w:r>
            <w:r w:rsidR="00FF7AB0" w:rsidRPr="00E56879">
              <w:rPr>
                <w:rFonts w:cs="Calibri"/>
                <w:sz w:val="20"/>
                <w:szCs w:val="20"/>
                <w:highlight w:val="yellow"/>
              </w:rPr>
              <w:t xml:space="preserve">– </w:t>
            </w:r>
            <w:r w:rsidR="003C2361">
              <w:rPr>
                <w:rFonts w:cs="Calibri"/>
                <w:sz w:val="20"/>
                <w:szCs w:val="20"/>
                <w:highlight w:val="yellow"/>
              </w:rPr>
              <w:t xml:space="preserve">spremenjeno </w:t>
            </w:r>
            <w:r w:rsidR="00FF7AB0" w:rsidRPr="00E56879">
              <w:rPr>
                <w:rFonts w:cs="Calibri"/>
                <w:sz w:val="20"/>
                <w:szCs w:val="20"/>
                <w:highlight w:val="yellow"/>
              </w:rPr>
              <w:t>postopanje glede vročanja lastnikom, ki jih je v postopku nadomestil nov lastnik.</w:t>
            </w:r>
          </w:p>
        </w:tc>
        <w:tc>
          <w:tcPr>
            <w:tcW w:w="2551" w:type="dxa"/>
          </w:tcPr>
          <w:p w14:paraId="2214935C" w14:textId="0B7CDF2E" w:rsidR="00390741" w:rsidRPr="00FF7AB0" w:rsidRDefault="00FF7AB0" w:rsidP="007B301A">
            <w:pPr>
              <w:suppressAutoHyphens/>
              <w:spacing w:after="0"/>
              <w:rPr>
                <w:sz w:val="20"/>
                <w:szCs w:val="20"/>
                <w:highlight w:val="yellow"/>
                <w:lang w:eastAsia="ar-SA"/>
              </w:rPr>
            </w:pPr>
            <w:r>
              <w:rPr>
                <w:sz w:val="20"/>
                <w:szCs w:val="20"/>
                <w:highlight w:val="yellow"/>
                <w:lang w:eastAsia="ar-SA"/>
              </w:rPr>
              <w:t>GURS</w:t>
            </w:r>
          </w:p>
        </w:tc>
      </w:tr>
    </w:tbl>
    <w:p w14:paraId="5D5625F9" w14:textId="77777777" w:rsidR="00347F2D" w:rsidRPr="0060463D" w:rsidRDefault="00347F2D" w:rsidP="00347F2D">
      <w:pPr>
        <w:tabs>
          <w:tab w:val="left" w:pos="8355"/>
        </w:tabs>
        <w:spacing w:after="0"/>
        <w:rPr>
          <w:b/>
        </w:rPr>
      </w:pPr>
    </w:p>
    <w:p w14:paraId="611D7004" w14:textId="415F3A86" w:rsidR="00347F2D" w:rsidRDefault="00347F2D" w:rsidP="00347F2D"/>
    <w:p w14:paraId="23664F07" w14:textId="77777777" w:rsidR="00347F2D" w:rsidRDefault="00347F2D" w:rsidP="00347F2D">
      <w:pPr>
        <w:sectPr w:rsidR="00347F2D" w:rsidSect="00192FB4">
          <w:headerReference w:type="default" r:id="rId11"/>
          <w:footerReference w:type="default" r:id="rId12"/>
          <w:pgSz w:w="11906" w:h="16838"/>
          <w:pgMar w:top="1417" w:right="1417" w:bottom="1417" w:left="1417" w:header="708" w:footer="351" w:gutter="0"/>
          <w:cols w:space="708"/>
          <w:docGrid w:linePitch="360"/>
        </w:sectPr>
      </w:pPr>
    </w:p>
    <w:bookmarkStart w:id="3" w:name="_Hlk18332919" w:displacedByCustomXml="next"/>
    <w:sdt>
      <w:sdtPr>
        <w:rPr>
          <w:rFonts w:ascii="Calibri" w:eastAsiaTheme="minorEastAsia" w:hAnsi="Calibri" w:cstheme="minorBidi"/>
          <w:b w:val="0"/>
          <w:caps w:val="0"/>
          <w:color w:val="auto"/>
          <w:spacing w:val="0"/>
          <w:sz w:val="21"/>
          <w:szCs w:val="21"/>
        </w:rPr>
        <w:id w:val="2114549627"/>
        <w:docPartObj>
          <w:docPartGallery w:val="Table of Contents"/>
          <w:docPartUnique/>
        </w:docPartObj>
      </w:sdtPr>
      <w:sdtEndPr>
        <w:rPr>
          <w:bCs/>
          <w:noProof/>
          <w:color w:val="000000" w:themeColor="text1"/>
          <w:sz w:val="22"/>
        </w:rPr>
      </w:sdtEndPr>
      <w:sdtContent>
        <w:p w14:paraId="6B2208FE" w14:textId="71866D0E" w:rsidR="007B26DF" w:rsidRDefault="00EC5781" w:rsidP="00EC5781">
          <w:pPr>
            <w:pStyle w:val="TOCHeading"/>
            <w:numPr>
              <w:ilvl w:val="0"/>
              <w:numId w:val="0"/>
            </w:numPr>
          </w:pPr>
          <w:r w:rsidRPr="007E5894">
            <w:t>VSEBINA</w:t>
          </w:r>
        </w:p>
        <w:p w14:paraId="4D12B908" w14:textId="625146FD" w:rsidR="00E52D57" w:rsidRDefault="00E52D57" w:rsidP="00E52D57"/>
        <w:p w14:paraId="631D4501" w14:textId="77777777" w:rsidR="00E52D57" w:rsidRPr="00E52D57" w:rsidRDefault="00E52D57" w:rsidP="00E52D57"/>
        <w:bookmarkStart w:id="4" w:name="_Hlk18329000"/>
        <w:p w14:paraId="0A4F42CD" w14:textId="2E33CDAF" w:rsidR="003E2202" w:rsidRDefault="007B26DF">
          <w:pPr>
            <w:pStyle w:val="TOC1"/>
            <w:rPr>
              <w:rFonts w:asciiTheme="minorHAnsi" w:hAnsiTheme="minorHAnsi"/>
              <w:noProof/>
              <w:kern w:val="2"/>
              <w:szCs w:val="22"/>
              <w:lang w:eastAsia="sl-SI"/>
              <w14:ligatures w14:val="standardContextual"/>
            </w:rPr>
          </w:pPr>
          <w:r w:rsidRPr="00DD2B69">
            <w:rPr>
              <w:color w:val="000000" w:themeColor="text1"/>
            </w:rPr>
            <w:fldChar w:fldCharType="begin"/>
          </w:r>
          <w:r w:rsidRPr="00DD2B69">
            <w:rPr>
              <w:color w:val="000000" w:themeColor="text1"/>
            </w:rPr>
            <w:instrText xml:space="preserve"> TOC \o "1-4" \h \z \u </w:instrText>
          </w:r>
          <w:r w:rsidRPr="00DD2B69">
            <w:rPr>
              <w:color w:val="000000" w:themeColor="text1"/>
            </w:rPr>
            <w:fldChar w:fldCharType="separate"/>
          </w:r>
          <w:hyperlink w:anchor="_Toc135825820" w:history="1">
            <w:r w:rsidR="003E2202" w:rsidRPr="00C66F14">
              <w:rPr>
                <w:rStyle w:val="Hyperlink"/>
                <w:noProof/>
              </w:rPr>
              <w:t>Opredelitev kratic</w:t>
            </w:r>
            <w:r w:rsidR="003E2202">
              <w:rPr>
                <w:noProof/>
                <w:webHidden/>
              </w:rPr>
              <w:tab/>
            </w:r>
            <w:r w:rsidR="003E2202">
              <w:rPr>
                <w:noProof/>
                <w:webHidden/>
              </w:rPr>
              <w:fldChar w:fldCharType="begin"/>
            </w:r>
            <w:r w:rsidR="003E2202">
              <w:rPr>
                <w:noProof/>
                <w:webHidden/>
              </w:rPr>
              <w:instrText xml:space="preserve"> PAGEREF _Toc135825820 \h </w:instrText>
            </w:r>
            <w:r w:rsidR="003E2202">
              <w:rPr>
                <w:noProof/>
                <w:webHidden/>
              </w:rPr>
            </w:r>
            <w:r w:rsidR="003E2202">
              <w:rPr>
                <w:noProof/>
                <w:webHidden/>
              </w:rPr>
              <w:fldChar w:fldCharType="separate"/>
            </w:r>
            <w:r w:rsidR="003E2202">
              <w:rPr>
                <w:noProof/>
                <w:webHidden/>
              </w:rPr>
              <w:t>7</w:t>
            </w:r>
            <w:r w:rsidR="003E2202">
              <w:rPr>
                <w:noProof/>
                <w:webHidden/>
              </w:rPr>
              <w:fldChar w:fldCharType="end"/>
            </w:r>
          </w:hyperlink>
        </w:p>
        <w:p w14:paraId="1DC26A39" w14:textId="63ECD8AD" w:rsidR="003E2202" w:rsidRDefault="003E2202">
          <w:pPr>
            <w:pStyle w:val="TOC1"/>
            <w:rPr>
              <w:rFonts w:asciiTheme="minorHAnsi" w:hAnsiTheme="minorHAnsi"/>
              <w:noProof/>
              <w:kern w:val="2"/>
              <w:szCs w:val="22"/>
              <w:lang w:eastAsia="sl-SI"/>
              <w14:ligatures w14:val="standardContextual"/>
            </w:rPr>
          </w:pPr>
          <w:hyperlink w:anchor="_Toc135825821" w:history="1">
            <w:r w:rsidRPr="00C66F14">
              <w:rPr>
                <w:rStyle w:val="Hyperlink"/>
                <w:noProof/>
              </w:rPr>
              <w:t>NAMESTO UVODA</w:t>
            </w:r>
            <w:r>
              <w:rPr>
                <w:noProof/>
                <w:webHidden/>
              </w:rPr>
              <w:tab/>
            </w:r>
            <w:r>
              <w:rPr>
                <w:noProof/>
                <w:webHidden/>
              </w:rPr>
              <w:fldChar w:fldCharType="begin"/>
            </w:r>
            <w:r>
              <w:rPr>
                <w:noProof/>
                <w:webHidden/>
              </w:rPr>
              <w:instrText xml:space="preserve"> PAGEREF _Toc135825821 \h </w:instrText>
            </w:r>
            <w:r>
              <w:rPr>
                <w:noProof/>
                <w:webHidden/>
              </w:rPr>
            </w:r>
            <w:r>
              <w:rPr>
                <w:noProof/>
                <w:webHidden/>
              </w:rPr>
              <w:fldChar w:fldCharType="separate"/>
            </w:r>
            <w:r>
              <w:rPr>
                <w:noProof/>
                <w:webHidden/>
              </w:rPr>
              <w:t>8</w:t>
            </w:r>
            <w:r>
              <w:rPr>
                <w:noProof/>
                <w:webHidden/>
              </w:rPr>
              <w:fldChar w:fldCharType="end"/>
            </w:r>
          </w:hyperlink>
        </w:p>
        <w:p w14:paraId="4671C594" w14:textId="6F4A74FE" w:rsidR="003E2202" w:rsidRDefault="003E2202">
          <w:pPr>
            <w:pStyle w:val="TOC1"/>
            <w:rPr>
              <w:rFonts w:asciiTheme="minorHAnsi" w:hAnsiTheme="minorHAnsi"/>
              <w:noProof/>
              <w:kern w:val="2"/>
              <w:szCs w:val="22"/>
              <w:lang w:eastAsia="sl-SI"/>
              <w14:ligatures w14:val="standardContextual"/>
            </w:rPr>
          </w:pPr>
          <w:hyperlink w:anchor="_Toc135825822" w:history="1">
            <w:r w:rsidRPr="00C66F14">
              <w:rPr>
                <w:rStyle w:val="Hyperlink"/>
                <w:noProof/>
              </w:rPr>
              <w:t>PRIPOROČILA</w:t>
            </w:r>
            <w:r>
              <w:rPr>
                <w:noProof/>
                <w:webHidden/>
              </w:rPr>
              <w:tab/>
            </w:r>
            <w:r>
              <w:rPr>
                <w:noProof/>
                <w:webHidden/>
              </w:rPr>
              <w:fldChar w:fldCharType="begin"/>
            </w:r>
            <w:r>
              <w:rPr>
                <w:noProof/>
                <w:webHidden/>
              </w:rPr>
              <w:instrText xml:space="preserve"> PAGEREF _Toc135825822 \h </w:instrText>
            </w:r>
            <w:r>
              <w:rPr>
                <w:noProof/>
                <w:webHidden/>
              </w:rPr>
            </w:r>
            <w:r>
              <w:rPr>
                <w:noProof/>
                <w:webHidden/>
              </w:rPr>
              <w:fldChar w:fldCharType="separate"/>
            </w:r>
            <w:r>
              <w:rPr>
                <w:noProof/>
                <w:webHidden/>
              </w:rPr>
              <w:t>9</w:t>
            </w:r>
            <w:r>
              <w:rPr>
                <w:noProof/>
                <w:webHidden/>
              </w:rPr>
              <w:fldChar w:fldCharType="end"/>
            </w:r>
          </w:hyperlink>
        </w:p>
        <w:p w14:paraId="15B59370" w14:textId="6548FD15" w:rsidR="003E2202" w:rsidRDefault="003E2202">
          <w:pPr>
            <w:pStyle w:val="TOC1"/>
            <w:rPr>
              <w:rFonts w:asciiTheme="minorHAnsi" w:hAnsiTheme="minorHAnsi"/>
              <w:noProof/>
              <w:kern w:val="2"/>
              <w:szCs w:val="22"/>
              <w:lang w:eastAsia="sl-SI"/>
              <w14:ligatures w14:val="standardContextual"/>
            </w:rPr>
          </w:pPr>
          <w:hyperlink w:anchor="_Toc135825823" w:history="1">
            <w:r w:rsidRPr="00C66F14">
              <w:rPr>
                <w:rStyle w:val="Hyperlink"/>
                <w:noProof/>
              </w:rPr>
              <w:t>1</w:t>
            </w:r>
            <w:r>
              <w:rPr>
                <w:rFonts w:asciiTheme="minorHAnsi" w:hAnsiTheme="minorHAnsi"/>
                <w:noProof/>
                <w:kern w:val="2"/>
                <w:szCs w:val="22"/>
                <w:lang w:eastAsia="sl-SI"/>
                <w14:ligatures w14:val="standardContextual"/>
              </w:rPr>
              <w:tab/>
            </w:r>
            <w:r w:rsidRPr="00C66F14">
              <w:rPr>
                <w:rStyle w:val="Hyperlink"/>
                <w:noProof/>
              </w:rPr>
              <w:t>POSTAVITEV SKRBNIKA ZA KATASTRSKI POSTOPEK (šesti odstavek 41. člena ZKN) - postopanje geodetskih podjetij in geodetske uprave do sprejetja sprememb Zakona o katastru nepremičnin</w:t>
            </w:r>
            <w:r>
              <w:rPr>
                <w:noProof/>
                <w:webHidden/>
              </w:rPr>
              <w:tab/>
            </w:r>
            <w:r>
              <w:rPr>
                <w:noProof/>
                <w:webHidden/>
              </w:rPr>
              <w:fldChar w:fldCharType="begin"/>
            </w:r>
            <w:r>
              <w:rPr>
                <w:noProof/>
                <w:webHidden/>
              </w:rPr>
              <w:instrText xml:space="preserve"> PAGEREF _Toc135825823 \h </w:instrText>
            </w:r>
            <w:r>
              <w:rPr>
                <w:noProof/>
                <w:webHidden/>
              </w:rPr>
            </w:r>
            <w:r>
              <w:rPr>
                <w:noProof/>
                <w:webHidden/>
              </w:rPr>
              <w:fldChar w:fldCharType="separate"/>
            </w:r>
            <w:r>
              <w:rPr>
                <w:noProof/>
                <w:webHidden/>
              </w:rPr>
              <w:t>10</w:t>
            </w:r>
            <w:r>
              <w:rPr>
                <w:noProof/>
                <w:webHidden/>
              </w:rPr>
              <w:fldChar w:fldCharType="end"/>
            </w:r>
          </w:hyperlink>
        </w:p>
        <w:p w14:paraId="71E5ECE7" w14:textId="5E2036AA"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24" w:history="1">
            <w:r w:rsidRPr="00C66F14">
              <w:rPr>
                <w:rStyle w:val="Hyperlink"/>
                <w:noProof/>
                <w14:scene3d>
                  <w14:camera w14:prst="orthographicFront"/>
                  <w14:lightRig w14:rig="threePt" w14:dir="t">
                    <w14:rot w14:lat="0" w14:lon="0" w14:rev="0"/>
                  </w14:lightRig>
                </w14:scene3d>
              </w:rPr>
              <w:t>1.1</w:t>
            </w:r>
            <w:r>
              <w:rPr>
                <w:rFonts w:asciiTheme="minorHAnsi" w:hAnsiTheme="minorHAnsi"/>
                <w:noProof/>
                <w:kern w:val="2"/>
                <w:szCs w:val="22"/>
                <w:lang w:eastAsia="sl-SI"/>
                <w14:ligatures w14:val="standardContextual"/>
              </w:rPr>
              <w:tab/>
            </w:r>
            <w:r w:rsidRPr="00C66F14">
              <w:rPr>
                <w:rStyle w:val="Hyperlink"/>
                <w:noProof/>
              </w:rPr>
              <w:t>OPIS ZAZNANEGA PROBLEMA</w:t>
            </w:r>
            <w:r>
              <w:rPr>
                <w:noProof/>
                <w:webHidden/>
              </w:rPr>
              <w:tab/>
            </w:r>
            <w:r>
              <w:rPr>
                <w:noProof/>
                <w:webHidden/>
              </w:rPr>
              <w:fldChar w:fldCharType="begin"/>
            </w:r>
            <w:r>
              <w:rPr>
                <w:noProof/>
                <w:webHidden/>
              </w:rPr>
              <w:instrText xml:space="preserve"> PAGEREF _Toc135825824 \h </w:instrText>
            </w:r>
            <w:r>
              <w:rPr>
                <w:noProof/>
                <w:webHidden/>
              </w:rPr>
            </w:r>
            <w:r>
              <w:rPr>
                <w:noProof/>
                <w:webHidden/>
              </w:rPr>
              <w:fldChar w:fldCharType="separate"/>
            </w:r>
            <w:r>
              <w:rPr>
                <w:noProof/>
                <w:webHidden/>
              </w:rPr>
              <w:t>10</w:t>
            </w:r>
            <w:r>
              <w:rPr>
                <w:noProof/>
                <w:webHidden/>
              </w:rPr>
              <w:fldChar w:fldCharType="end"/>
            </w:r>
          </w:hyperlink>
        </w:p>
        <w:p w14:paraId="1CBE431F" w14:textId="5F2AA9A9"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25" w:history="1">
            <w:r w:rsidRPr="00C66F14">
              <w:rPr>
                <w:rStyle w:val="Hyperlink"/>
                <w:noProof/>
                <w14:scene3d>
                  <w14:camera w14:prst="orthographicFront"/>
                  <w14:lightRig w14:rig="threePt" w14:dir="t">
                    <w14:rot w14:lat="0" w14:lon="0" w14:rev="0"/>
                  </w14:lightRig>
                </w14:scene3d>
              </w:rPr>
              <w:t>1.2</w:t>
            </w:r>
            <w:r>
              <w:rPr>
                <w:rFonts w:asciiTheme="minorHAnsi" w:hAnsiTheme="minorHAnsi"/>
                <w:noProof/>
                <w:kern w:val="2"/>
                <w:szCs w:val="22"/>
                <w:lang w:eastAsia="sl-SI"/>
                <w14:ligatures w14:val="standardContextual"/>
              </w:rPr>
              <w:tab/>
            </w:r>
            <w:r w:rsidRPr="00C66F14">
              <w:rPr>
                <w:rStyle w:val="Hyperlink"/>
                <w:noProof/>
              </w:rPr>
              <w:t xml:space="preserve">POSTOPANJE GEODETSKIH PODJETIJ IN GEODETSKE UPRAVE V PRIMERU </w:t>
            </w:r>
            <w:r w:rsidRPr="00C66F14">
              <w:rPr>
                <w:rStyle w:val="Hyperlink"/>
                <w:b/>
                <w:bCs/>
                <w:noProof/>
              </w:rPr>
              <w:t>POKOJNIH ALI NEZNANIH LASTNIKOV OZ. LASTNIKOV NEZNANIH NASLOVOV SOSEDNJIH NEPREMIČNIN</w:t>
            </w:r>
            <w:r w:rsidRPr="00C66F14">
              <w:rPr>
                <w:rStyle w:val="Hyperlink"/>
                <w:noProof/>
              </w:rPr>
              <w:t xml:space="preserve"> DO SPREJETJA SPREMEMB ZAKONA O KATASTRU NEPREMIČNIN</w:t>
            </w:r>
            <w:r>
              <w:rPr>
                <w:noProof/>
                <w:webHidden/>
              </w:rPr>
              <w:tab/>
            </w:r>
            <w:r>
              <w:rPr>
                <w:noProof/>
                <w:webHidden/>
              </w:rPr>
              <w:fldChar w:fldCharType="begin"/>
            </w:r>
            <w:r>
              <w:rPr>
                <w:noProof/>
                <w:webHidden/>
              </w:rPr>
              <w:instrText xml:space="preserve"> PAGEREF _Toc135825825 \h </w:instrText>
            </w:r>
            <w:r>
              <w:rPr>
                <w:noProof/>
                <w:webHidden/>
              </w:rPr>
            </w:r>
            <w:r>
              <w:rPr>
                <w:noProof/>
                <w:webHidden/>
              </w:rPr>
              <w:fldChar w:fldCharType="separate"/>
            </w:r>
            <w:r>
              <w:rPr>
                <w:noProof/>
                <w:webHidden/>
              </w:rPr>
              <w:t>11</w:t>
            </w:r>
            <w:r>
              <w:rPr>
                <w:noProof/>
                <w:webHidden/>
              </w:rPr>
              <w:fldChar w:fldCharType="end"/>
            </w:r>
          </w:hyperlink>
        </w:p>
        <w:p w14:paraId="4A21B0A3" w14:textId="3BFADE3D" w:rsidR="003E2202" w:rsidRDefault="003E2202">
          <w:pPr>
            <w:pStyle w:val="TOC3"/>
            <w:rPr>
              <w:rFonts w:asciiTheme="minorHAnsi" w:hAnsiTheme="minorHAnsi"/>
              <w:noProof/>
              <w:kern w:val="2"/>
              <w:szCs w:val="22"/>
              <w:lang w:eastAsia="sl-SI"/>
              <w14:ligatures w14:val="standardContextual"/>
            </w:rPr>
          </w:pPr>
          <w:hyperlink w:anchor="_Toc135825826" w:history="1">
            <w:r w:rsidRPr="00C66F14">
              <w:rPr>
                <w:rStyle w:val="Hyperlink"/>
                <w:noProof/>
              </w:rPr>
              <w:t>1.2.1</w:t>
            </w:r>
            <w:r>
              <w:rPr>
                <w:rFonts w:asciiTheme="minorHAnsi" w:hAnsiTheme="minorHAnsi"/>
                <w:noProof/>
                <w:kern w:val="2"/>
                <w:szCs w:val="22"/>
                <w:lang w:eastAsia="sl-SI"/>
                <w14:ligatures w14:val="standardContextual"/>
              </w:rPr>
              <w:tab/>
            </w:r>
            <w:r w:rsidRPr="00C66F14">
              <w:rPr>
                <w:rStyle w:val="Hyperlink"/>
                <w:noProof/>
              </w:rPr>
              <w:t>POSTOPANJE GEODETSKEGA PODJETJA DO PREDLOGA ZA POSTAVITEV SKRBNIKA ZA KATASTRSKI POSTOPEK</w:t>
            </w:r>
            <w:r>
              <w:rPr>
                <w:noProof/>
                <w:webHidden/>
              </w:rPr>
              <w:tab/>
            </w:r>
            <w:r>
              <w:rPr>
                <w:noProof/>
                <w:webHidden/>
              </w:rPr>
              <w:fldChar w:fldCharType="begin"/>
            </w:r>
            <w:r>
              <w:rPr>
                <w:noProof/>
                <w:webHidden/>
              </w:rPr>
              <w:instrText xml:space="preserve"> PAGEREF _Toc135825826 \h </w:instrText>
            </w:r>
            <w:r>
              <w:rPr>
                <w:noProof/>
                <w:webHidden/>
              </w:rPr>
            </w:r>
            <w:r>
              <w:rPr>
                <w:noProof/>
                <w:webHidden/>
              </w:rPr>
              <w:fldChar w:fldCharType="separate"/>
            </w:r>
            <w:r>
              <w:rPr>
                <w:noProof/>
                <w:webHidden/>
              </w:rPr>
              <w:t>11</w:t>
            </w:r>
            <w:r>
              <w:rPr>
                <w:noProof/>
                <w:webHidden/>
              </w:rPr>
              <w:fldChar w:fldCharType="end"/>
            </w:r>
          </w:hyperlink>
        </w:p>
        <w:p w14:paraId="098235C9" w14:textId="1FA6B74F" w:rsidR="003E2202" w:rsidRDefault="003E2202">
          <w:pPr>
            <w:pStyle w:val="TOC3"/>
            <w:rPr>
              <w:rFonts w:asciiTheme="minorHAnsi" w:hAnsiTheme="minorHAnsi"/>
              <w:noProof/>
              <w:kern w:val="2"/>
              <w:szCs w:val="22"/>
              <w:lang w:eastAsia="sl-SI"/>
              <w14:ligatures w14:val="standardContextual"/>
            </w:rPr>
          </w:pPr>
          <w:hyperlink w:anchor="_Toc135825827" w:history="1">
            <w:r w:rsidRPr="00C66F14">
              <w:rPr>
                <w:rStyle w:val="Hyperlink"/>
                <w:noProof/>
              </w:rPr>
              <w:t>1.2.2</w:t>
            </w:r>
            <w:r>
              <w:rPr>
                <w:rFonts w:asciiTheme="minorHAnsi" w:hAnsiTheme="minorHAnsi"/>
                <w:noProof/>
                <w:kern w:val="2"/>
                <w:szCs w:val="22"/>
                <w:lang w:eastAsia="sl-SI"/>
                <w14:ligatures w14:val="standardContextual"/>
              </w:rPr>
              <w:tab/>
            </w:r>
            <w:r w:rsidRPr="00C66F14">
              <w:rPr>
                <w:rStyle w:val="Hyperlink"/>
                <w:noProof/>
              </w:rPr>
              <w:t>POSTOPANJE GEODETSKE UPRAVE NA PREDLOG ZA POSTAVITEV SKRBNIKA ZA KATASTRSKI POSTOPEK</w:t>
            </w:r>
            <w:r>
              <w:rPr>
                <w:noProof/>
                <w:webHidden/>
              </w:rPr>
              <w:tab/>
            </w:r>
            <w:r>
              <w:rPr>
                <w:noProof/>
                <w:webHidden/>
              </w:rPr>
              <w:fldChar w:fldCharType="begin"/>
            </w:r>
            <w:r>
              <w:rPr>
                <w:noProof/>
                <w:webHidden/>
              </w:rPr>
              <w:instrText xml:space="preserve"> PAGEREF _Toc135825827 \h </w:instrText>
            </w:r>
            <w:r>
              <w:rPr>
                <w:noProof/>
                <w:webHidden/>
              </w:rPr>
            </w:r>
            <w:r>
              <w:rPr>
                <w:noProof/>
                <w:webHidden/>
              </w:rPr>
              <w:fldChar w:fldCharType="separate"/>
            </w:r>
            <w:r>
              <w:rPr>
                <w:noProof/>
                <w:webHidden/>
              </w:rPr>
              <w:t>11</w:t>
            </w:r>
            <w:r>
              <w:rPr>
                <w:noProof/>
                <w:webHidden/>
              </w:rPr>
              <w:fldChar w:fldCharType="end"/>
            </w:r>
          </w:hyperlink>
        </w:p>
        <w:p w14:paraId="635607F4" w14:textId="6C65495A" w:rsidR="003E2202" w:rsidRDefault="003E2202">
          <w:pPr>
            <w:pStyle w:val="TOC3"/>
            <w:rPr>
              <w:rFonts w:asciiTheme="minorHAnsi" w:hAnsiTheme="minorHAnsi"/>
              <w:noProof/>
              <w:kern w:val="2"/>
              <w:szCs w:val="22"/>
              <w:lang w:eastAsia="sl-SI"/>
              <w14:ligatures w14:val="standardContextual"/>
            </w:rPr>
          </w:pPr>
          <w:hyperlink w:anchor="_Toc135825828" w:history="1">
            <w:r w:rsidRPr="00C66F14">
              <w:rPr>
                <w:rStyle w:val="Hyperlink"/>
                <w:noProof/>
              </w:rPr>
              <w:t>1.2.3</w:t>
            </w:r>
            <w:r>
              <w:rPr>
                <w:rFonts w:asciiTheme="minorHAnsi" w:hAnsiTheme="minorHAnsi"/>
                <w:noProof/>
                <w:kern w:val="2"/>
                <w:szCs w:val="22"/>
                <w:lang w:eastAsia="sl-SI"/>
                <w14:ligatures w14:val="standardContextual"/>
              </w:rPr>
              <w:tab/>
            </w:r>
            <w:r w:rsidRPr="00C66F14">
              <w:rPr>
                <w:rStyle w:val="Hyperlink"/>
                <w:noProof/>
              </w:rPr>
              <w:t>POSTOPANJE GEODETSKEGA PODJETJA NA PREDLOG ZA POSTAVITEV SKRBNIKA ZA KATASTRSKI POSTOPEK</w:t>
            </w:r>
            <w:r>
              <w:rPr>
                <w:noProof/>
                <w:webHidden/>
              </w:rPr>
              <w:tab/>
            </w:r>
            <w:r>
              <w:rPr>
                <w:noProof/>
                <w:webHidden/>
              </w:rPr>
              <w:fldChar w:fldCharType="begin"/>
            </w:r>
            <w:r>
              <w:rPr>
                <w:noProof/>
                <w:webHidden/>
              </w:rPr>
              <w:instrText xml:space="preserve"> PAGEREF _Toc135825828 \h </w:instrText>
            </w:r>
            <w:r>
              <w:rPr>
                <w:noProof/>
                <w:webHidden/>
              </w:rPr>
            </w:r>
            <w:r>
              <w:rPr>
                <w:noProof/>
                <w:webHidden/>
              </w:rPr>
              <w:fldChar w:fldCharType="separate"/>
            </w:r>
            <w:r>
              <w:rPr>
                <w:noProof/>
                <w:webHidden/>
              </w:rPr>
              <w:t>12</w:t>
            </w:r>
            <w:r>
              <w:rPr>
                <w:noProof/>
                <w:webHidden/>
              </w:rPr>
              <w:fldChar w:fldCharType="end"/>
            </w:r>
          </w:hyperlink>
        </w:p>
        <w:p w14:paraId="767C14B9" w14:textId="0A9A4AFC" w:rsidR="003E2202" w:rsidRDefault="003E2202">
          <w:pPr>
            <w:pStyle w:val="TOC1"/>
            <w:rPr>
              <w:rFonts w:asciiTheme="minorHAnsi" w:hAnsiTheme="minorHAnsi"/>
              <w:noProof/>
              <w:kern w:val="2"/>
              <w:szCs w:val="22"/>
              <w:lang w:eastAsia="sl-SI"/>
              <w14:ligatures w14:val="standardContextual"/>
            </w:rPr>
          </w:pPr>
          <w:hyperlink w:anchor="_Toc135825829" w:history="1">
            <w:r w:rsidRPr="00C66F14">
              <w:rPr>
                <w:rStyle w:val="Hyperlink"/>
                <w:noProof/>
              </w:rPr>
              <w:t>2</w:t>
            </w:r>
            <w:r>
              <w:rPr>
                <w:rFonts w:asciiTheme="minorHAnsi" w:hAnsiTheme="minorHAnsi"/>
                <w:noProof/>
                <w:kern w:val="2"/>
                <w:szCs w:val="22"/>
                <w:lang w:eastAsia="sl-SI"/>
                <w14:ligatures w14:val="standardContextual"/>
              </w:rPr>
              <w:tab/>
            </w:r>
            <w:r w:rsidRPr="00C66F14">
              <w:rPr>
                <w:rStyle w:val="Hyperlink"/>
                <w:noProof/>
              </w:rPr>
              <w:t>DOPOLNITEV ELABORATA IN SPREMEMBA ZAHTEVE</w:t>
            </w:r>
            <w:r>
              <w:rPr>
                <w:noProof/>
                <w:webHidden/>
              </w:rPr>
              <w:tab/>
            </w:r>
            <w:r>
              <w:rPr>
                <w:noProof/>
                <w:webHidden/>
              </w:rPr>
              <w:fldChar w:fldCharType="begin"/>
            </w:r>
            <w:r>
              <w:rPr>
                <w:noProof/>
                <w:webHidden/>
              </w:rPr>
              <w:instrText xml:space="preserve"> PAGEREF _Toc135825829 \h </w:instrText>
            </w:r>
            <w:r>
              <w:rPr>
                <w:noProof/>
                <w:webHidden/>
              </w:rPr>
            </w:r>
            <w:r>
              <w:rPr>
                <w:noProof/>
                <w:webHidden/>
              </w:rPr>
              <w:fldChar w:fldCharType="separate"/>
            </w:r>
            <w:r>
              <w:rPr>
                <w:noProof/>
                <w:webHidden/>
              </w:rPr>
              <w:t>13</w:t>
            </w:r>
            <w:r>
              <w:rPr>
                <w:noProof/>
                <w:webHidden/>
              </w:rPr>
              <w:fldChar w:fldCharType="end"/>
            </w:r>
          </w:hyperlink>
        </w:p>
        <w:p w14:paraId="1133EB6E" w14:textId="223C70D8"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30" w:history="1">
            <w:r w:rsidRPr="00C66F14">
              <w:rPr>
                <w:rStyle w:val="Hyperlink"/>
                <w:noProof/>
                <w14:scene3d>
                  <w14:camera w14:prst="orthographicFront"/>
                  <w14:lightRig w14:rig="threePt" w14:dir="t">
                    <w14:rot w14:lat="0" w14:lon="0" w14:rev="0"/>
                  </w14:lightRig>
                </w14:scene3d>
              </w:rPr>
              <w:t>2.1</w:t>
            </w:r>
            <w:r>
              <w:rPr>
                <w:rFonts w:asciiTheme="minorHAnsi" w:hAnsiTheme="minorHAnsi"/>
                <w:noProof/>
                <w:kern w:val="2"/>
                <w:szCs w:val="22"/>
                <w:lang w:eastAsia="sl-SI"/>
                <w14:ligatures w14:val="standardContextual"/>
              </w:rPr>
              <w:tab/>
            </w:r>
            <w:r w:rsidRPr="00C66F14">
              <w:rPr>
                <w:rStyle w:val="Hyperlink"/>
                <w:noProof/>
              </w:rPr>
              <w:t>UVOD</w:t>
            </w:r>
            <w:r>
              <w:rPr>
                <w:noProof/>
                <w:webHidden/>
              </w:rPr>
              <w:tab/>
            </w:r>
            <w:r>
              <w:rPr>
                <w:noProof/>
                <w:webHidden/>
              </w:rPr>
              <w:fldChar w:fldCharType="begin"/>
            </w:r>
            <w:r>
              <w:rPr>
                <w:noProof/>
                <w:webHidden/>
              </w:rPr>
              <w:instrText xml:space="preserve"> PAGEREF _Toc135825830 \h </w:instrText>
            </w:r>
            <w:r>
              <w:rPr>
                <w:noProof/>
                <w:webHidden/>
              </w:rPr>
            </w:r>
            <w:r>
              <w:rPr>
                <w:noProof/>
                <w:webHidden/>
              </w:rPr>
              <w:fldChar w:fldCharType="separate"/>
            </w:r>
            <w:r>
              <w:rPr>
                <w:noProof/>
                <w:webHidden/>
              </w:rPr>
              <w:t>13</w:t>
            </w:r>
            <w:r>
              <w:rPr>
                <w:noProof/>
                <w:webHidden/>
              </w:rPr>
              <w:fldChar w:fldCharType="end"/>
            </w:r>
          </w:hyperlink>
        </w:p>
        <w:p w14:paraId="0FDB95EF" w14:textId="058DD3FB"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31" w:history="1">
            <w:r w:rsidRPr="00C66F14">
              <w:rPr>
                <w:rStyle w:val="Hyperlink"/>
                <w:noProof/>
                <w14:scene3d>
                  <w14:camera w14:prst="orthographicFront"/>
                  <w14:lightRig w14:rig="threePt" w14:dir="t">
                    <w14:rot w14:lat="0" w14:lon="0" w14:rev="0"/>
                  </w14:lightRig>
                </w14:scene3d>
              </w:rPr>
              <w:t>2.2</w:t>
            </w:r>
            <w:r>
              <w:rPr>
                <w:rFonts w:asciiTheme="minorHAnsi" w:hAnsiTheme="minorHAnsi"/>
                <w:noProof/>
                <w:kern w:val="2"/>
                <w:szCs w:val="22"/>
                <w:lang w:eastAsia="sl-SI"/>
                <w14:ligatures w14:val="standardContextual"/>
              </w:rPr>
              <w:tab/>
            </w:r>
            <w:r w:rsidRPr="00C66F14">
              <w:rPr>
                <w:rStyle w:val="Hyperlink"/>
                <w:noProof/>
              </w:rPr>
              <w:t>DOPOLNITEV ELABORATA</w:t>
            </w:r>
            <w:r>
              <w:rPr>
                <w:noProof/>
                <w:webHidden/>
              </w:rPr>
              <w:tab/>
            </w:r>
            <w:r>
              <w:rPr>
                <w:noProof/>
                <w:webHidden/>
              </w:rPr>
              <w:fldChar w:fldCharType="begin"/>
            </w:r>
            <w:r>
              <w:rPr>
                <w:noProof/>
                <w:webHidden/>
              </w:rPr>
              <w:instrText xml:space="preserve"> PAGEREF _Toc135825831 \h </w:instrText>
            </w:r>
            <w:r>
              <w:rPr>
                <w:noProof/>
                <w:webHidden/>
              </w:rPr>
            </w:r>
            <w:r>
              <w:rPr>
                <w:noProof/>
                <w:webHidden/>
              </w:rPr>
              <w:fldChar w:fldCharType="separate"/>
            </w:r>
            <w:r>
              <w:rPr>
                <w:noProof/>
                <w:webHidden/>
              </w:rPr>
              <w:t>13</w:t>
            </w:r>
            <w:r>
              <w:rPr>
                <w:noProof/>
                <w:webHidden/>
              </w:rPr>
              <w:fldChar w:fldCharType="end"/>
            </w:r>
          </w:hyperlink>
        </w:p>
        <w:p w14:paraId="7613A36C" w14:textId="2C3856FE"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32" w:history="1">
            <w:r w:rsidRPr="00C66F14">
              <w:rPr>
                <w:rStyle w:val="Hyperlink"/>
                <w:noProof/>
                <w14:scene3d>
                  <w14:camera w14:prst="orthographicFront"/>
                  <w14:lightRig w14:rig="threePt" w14:dir="t">
                    <w14:rot w14:lat="0" w14:lon="0" w14:rev="0"/>
                  </w14:lightRig>
                </w14:scene3d>
              </w:rPr>
              <w:t>2.3</w:t>
            </w:r>
            <w:r>
              <w:rPr>
                <w:rFonts w:asciiTheme="minorHAnsi" w:hAnsiTheme="minorHAnsi"/>
                <w:noProof/>
                <w:kern w:val="2"/>
                <w:szCs w:val="22"/>
                <w:lang w:eastAsia="sl-SI"/>
                <w14:ligatures w14:val="standardContextual"/>
              </w:rPr>
              <w:tab/>
            </w:r>
            <w:r w:rsidRPr="00C66F14">
              <w:rPr>
                <w:rStyle w:val="Hyperlink"/>
                <w:noProof/>
              </w:rPr>
              <w:t>SPREMEMBA ZAHTEVE</w:t>
            </w:r>
            <w:r>
              <w:rPr>
                <w:noProof/>
                <w:webHidden/>
              </w:rPr>
              <w:tab/>
            </w:r>
            <w:r>
              <w:rPr>
                <w:noProof/>
                <w:webHidden/>
              </w:rPr>
              <w:fldChar w:fldCharType="begin"/>
            </w:r>
            <w:r>
              <w:rPr>
                <w:noProof/>
                <w:webHidden/>
              </w:rPr>
              <w:instrText xml:space="preserve"> PAGEREF _Toc135825832 \h </w:instrText>
            </w:r>
            <w:r>
              <w:rPr>
                <w:noProof/>
                <w:webHidden/>
              </w:rPr>
            </w:r>
            <w:r>
              <w:rPr>
                <w:noProof/>
                <w:webHidden/>
              </w:rPr>
              <w:fldChar w:fldCharType="separate"/>
            </w:r>
            <w:r>
              <w:rPr>
                <w:noProof/>
                <w:webHidden/>
              </w:rPr>
              <w:t>15</w:t>
            </w:r>
            <w:r>
              <w:rPr>
                <w:noProof/>
                <w:webHidden/>
              </w:rPr>
              <w:fldChar w:fldCharType="end"/>
            </w:r>
          </w:hyperlink>
        </w:p>
        <w:p w14:paraId="6A716FE0" w14:textId="254466B4"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33" w:history="1">
            <w:r w:rsidRPr="00C66F14">
              <w:rPr>
                <w:rStyle w:val="Hyperlink"/>
                <w:noProof/>
                <w14:scene3d>
                  <w14:camera w14:prst="orthographicFront"/>
                  <w14:lightRig w14:rig="threePt" w14:dir="t">
                    <w14:rot w14:lat="0" w14:lon="0" w14:rev="0"/>
                  </w14:lightRig>
                </w14:scene3d>
              </w:rPr>
              <w:t>2.4</w:t>
            </w:r>
            <w:r>
              <w:rPr>
                <w:rFonts w:asciiTheme="minorHAnsi" w:hAnsiTheme="minorHAnsi"/>
                <w:noProof/>
                <w:kern w:val="2"/>
                <w:szCs w:val="22"/>
                <w:lang w:eastAsia="sl-SI"/>
                <w14:ligatures w14:val="standardContextual"/>
              </w:rPr>
              <w:tab/>
            </w:r>
            <w:r w:rsidRPr="00C66F14">
              <w:rPr>
                <w:rStyle w:val="Hyperlink"/>
                <w:noProof/>
              </w:rPr>
              <w:t>USTAVITEV TEHNIČNEGA POSTOPKA / ZAVRŽBA ZAHTEVE</w:t>
            </w:r>
            <w:r>
              <w:rPr>
                <w:noProof/>
                <w:webHidden/>
              </w:rPr>
              <w:tab/>
            </w:r>
            <w:r>
              <w:rPr>
                <w:noProof/>
                <w:webHidden/>
              </w:rPr>
              <w:fldChar w:fldCharType="begin"/>
            </w:r>
            <w:r>
              <w:rPr>
                <w:noProof/>
                <w:webHidden/>
              </w:rPr>
              <w:instrText xml:space="preserve"> PAGEREF _Toc135825833 \h </w:instrText>
            </w:r>
            <w:r>
              <w:rPr>
                <w:noProof/>
                <w:webHidden/>
              </w:rPr>
            </w:r>
            <w:r>
              <w:rPr>
                <w:noProof/>
                <w:webHidden/>
              </w:rPr>
              <w:fldChar w:fldCharType="separate"/>
            </w:r>
            <w:r>
              <w:rPr>
                <w:noProof/>
                <w:webHidden/>
              </w:rPr>
              <w:t>19</w:t>
            </w:r>
            <w:r>
              <w:rPr>
                <w:noProof/>
                <w:webHidden/>
              </w:rPr>
              <w:fldChar w:fldCharType="end"/>
            </w:r>
          </w:hyperlink>
        </w:p>
        <w:p w14:paraId="1CDDD824" w14:textId="2CC25876" w:rsidR="003E2202" w:rsidRDefault="003E2202">
          <w:pPr>
            <w:pStyle w:val="TOC1"/>
            <w:rPr>
              <w:rFonts w:asciiTheme="minorHAnsi" w:hAnsiTheme="minorHAnsi"/>
              <w:noProof/>
              <w:kern w:val="2"/>
              <w:szCs w:val="22"/>
              <w:lang w:eastAsia="sl-SI"/>
              <w14:ligatures w14:val="standardContextual"/>
            </w:rPr>
          </w:pPr>
          <w:hyperlink w:anchor="_Toc135825834" w:history="1">
            <w:r w:rsidRPr="00C66F14">
              <w:rPr>
                <w:rStyle w:val="Hyperlink"/>
                <w:noProof/>
              </w:rPr>
              <w:t>3</w:t>
            </w:r>
            <w:r>
              <w:rPr>
                <w:rFonts w:asciiTheme="minorHAnsi" w:hAnsiTheme="minorHAnsi"/>
                <w:noProof/>
                <w:kern w:val="2"/>
                <w:szCs w:val="22"/>
                <w:lang w:eastAsia="sl-SI"/>
                <w14:ligatures w14:val="standardContextual"/>
              </w:rPr>
              <w:tab/>
            </w:r>
            <w:r w:rsidRPr="00C66F14">
              <w:rPr>
                <w:rStyle w:val="Hyperlink"/>
                <w:noProof/>
              </w:rPr>
              <w:t>POSTOPANJE V PRIMERU KATASTRSKIH POSTOPKOV, KO NAJMANJŠA ENOTA UREJANJA MEJE NI DALJICA AMPAK DEL DALJICE</w:t>
            </w:r>
            <w:r>
              <w:rPr>
                <w:noProof/>
                <w:webHidden/>
              </w:rPr>
              <w:tab/>
            </w:r>
            <w:r>
              <w:rPr>
                <w:noProof/>
                <w:webHidden/>
              </w:rPr>
              <w:fldChar w:fldCharType="begin"/>
            </w:r>
            <w:r>
              <w:rPr>
                <w:noProof/>
                <w:webHidden/>
              </w:rPr>
              <w:instrText xml:space="preserve"> PAGEREF _Toc135825834 \h </w:instrText>
            </w:r>
            <w:r>
              <w:rPr>
                <w:noProof/>
                <w:webHidden/>
              </w:rPr>
            </w:r>
            <w:r>
              <w:rPr>
                <w:noProof/>
                <w:webHidden/>
              </w:rPr>
              <w:fldChar w:fldCharType="separate"/>
            </w:r>
            <w:r>
              <w:rPr>
                <w:noProof/>
                <w:webHidden/>
              </w:rPr>
              <w:t>20</w:t>
            </w:r>
            <w:r>
              <w:rPr>
                <w:noProof/>
                <w:webHidden/>
              </w:rPr>
              <w:fldChar w:fldCharType="end"/>
            </w:r>
          </w:hyperlink>
        </w:p>
        <w:p w14:paraId="05B9A8E9" w14:textId="60DCE143"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35" w:history="1">
            <w:r w:rsidRPr="00C66F14">
              <w:rPr>
                <w:rStyle w:val="Hyperlink"/>
                <w:noProof/>
                <w14:scene3d>
                  <w14:camera w14:prst="orthographicFront"/>
                  <w14:lightRig w14:rig="threePt" w14:dir="t">
                    <w14:rot w14:lat="0" w14:lon="0" w14:rev="0"/>
                  </w14:lightRig>
                </w14:scene3d>
              </w:rPr>
              <w:t>3.1</w:t>
            </w:r>
            <w:r>
              <w:rPr>
                <w:rFonts w:asciiTheme="minorHAnsi" w:hAnsiTheme="minorHAnsi"/>
                <w:noProof/>
                <w:kern w:val="2"/>
                <w:szCs w:val="22"/>
                <w:lang w:eastAsia="sl-SI"/>
                <w14:ligatures w14:val="standardContextual"/>
              </w:rPr>
              <w:tab/>
            </w:r>
            <w:r w:rsidRPr="00C66F14">
              <w:rPr>
                <w:rStyle w:val="Hyperlink"/>
                <w:noProof/>
              </w:rPr>
              <w:t>OPIS ZAZNANEGA PROBLEMA</w:t>
            </w:r>
            <w:r>
              <w:rPr>
                <w:noProof/>
                <w:webHidden/>
              </w:rPr>
              <w:tab/>
            </w:r>
            <w:r>
              <w:rPr>
                <w:noProof/>
                <w:webHidden/>
              </w:rPr>
              <w:fldChar w:fldCharType="begin"/>
            </w:r>
            <w:r>
              <w:rPr>
                <w:noProof/>
                <w:webHidden/>
              </w:rPr>
              <w:instrText xml:space="preserve"> PAGEREF _Toc135825835 \h </w:instrText>
            </w:r>
            <w:r>
              <w:rPr>
                <w:noProof/>
                <w:webHidden/>
              </w:rPr>
            </w:r>
            <w:r>
              <w:rPr>
                <w:noProof/>
                <w:webHidden/>
              </w:rPr>
              <w:fldChar w:fldCharType="separate"/>
            </w:r>
            <w:r>
              <w:rPr>
                <w:noProof/>
                <w:webHidden/>
              </w:rPr>
              <w:t>21</w:t>
            </w:r>
            <w:r>
              <w:rPr>
                <w:noProof/>
                <w:webHidden/>
              </w:rPr>
              <w:fldChar w:fldCharType="end"/>
            </w:r>
          </w:hyperlink>
        </w:p>
        <w:p w14:paraId="3E919F3A" w14:textId="1468BD5B"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36" w:history="1">
            <w:r w:rsidRPr="00C66F14">
              <w:rPr>
                <w:rStyle w:val="Hyperlink"/>
                <w:noProof/>
                <w14:scene3d>
                  <w14:camera w14:prst="orthographicFront"/>
                  <w14:lightRig w14:rig="threePt" w14:dir="t">
                    <w14:rot w14:lat="0" w14:lon="0" w14:rev="0"/>
                  </w14:lightRig>
                </w14:scene3d>
              </w:rPr>
              <w:t>3.2</w:t>
            </w:r>
            <w:r>
              <w:rPr>
                <w:rFonts w:asciiTheme="minorHAnsi" w:hAnsiTheme="minorHAnsi"/>
                <w:noProof/>
                <w:kern w:val="2"/>
                <w:szCs w:val="22"/>
                <w:lang w:eastAsia="sl-SI"/>
                <w14:ligatures w14:val="standardContextual"/>
              </w:rPr>
              <w:tab/>
            </w:r>
            <w:r w:rsidRPr="00C66F14">
              <w:rPr>
                <w:rStyle w:val="Hyperlink"/>
                <w:noProof/>
              </w:rPr>
              <w:t>PRAVILA V POSTOPKU UREDITVE meje</w:t>
            </w:r>
            <w:r>
              <w:rPr>
                <w:noProof/>
                <w:webHidden/>
              </w:rPr>
              <w:tab/>
            </w:r>
            <w:r>
              <w:rPr>
                <w:noProof/>
                <w:webHidden/>
              </w:rPr>
              <w:fldChar w:fldCharType="begin"/>
            </w:r>
            <w:r>
              <w:rPr>
                <w:noProof/>
                <w:webHidden/>
              </w:rPr>
              <w:instrText xml:space="preserve"> PAGEREF _Toc135825836 \h </w:instrText>
            </w:r>
            <w:r>
              <w:rPr>
                <w:noProof/>
                <w:webHidden/>
              </w:rPr>
            </w:r>
            <w:r>
              <w:rPr>
                <w:noProof/>
                <w:webHidden/>
              </w:rPr>
              <w:fldChar w:fldCharType="separate"/>
            </w:r>
            <w:r>
              <w:rPr>
                <w:noProof/>
                <w:webHidden/>
              </w:rPr>
              <w:t>22</w:t>
            </w:r>
            <w:r>
              <w:rPr>
                <w:noProof/>
                <w:webHidden/>
              </w:rPr>
              <w:fldChar w:fldCharType="end"/>
            </w:r>
          </w:hyperlink>
        </w:p>
        <w:p w14:paraId="739650D4" w14:textId="2F539A33" w:rsidR="003E2202" w:rsidRDefault="003E2202">
          <w:pPr>
            <w:pStyle w:val="TOC3"/>
            <w:rPr>
              <w:rFonts w:asciiTheme="minorHAnsi" w:hAnsiTheme="minorHAnsi"/>
              <w:noProof/>
              <w:kern w:val="2"/>
              <w:szCs w:val="22"/>
              <w:lang w:eastAsia="sl-SI"/>
              <w14:ligatures w14:val="standardContextual"/>
            </w:rPr>
          </w:pPr>
          <w:hyperlink w:anchor="_Toc135825837" w:history="1">
            <w:r w:rsidRPr="00C66F14">
              <w:rPr>
                <w:rStyle w:val="Hyperlink"/>
                <w:noProof/>
              </w:rPr>
              <w:t>3.2.1</w:t>
            </w:r>
            <w:r>
              <w:rPr>
                <w:rFonts w:asciiTheme="minorHAnsi" w:hAnsiTheme="minorHAnsi"/>
                <w:noProof/>
                <w:kern w:val="2"/>
                <w:szCs w:val="22"/>
                <w:lang w:eastAsia="sl-SI"/>
                <w14:ligatures w14:val="standardContextual"/>
              </w:rPr>
              <w:tab/>
            </w:r>
            <w:r w:rsidRPr="00C66F14">
              <w:rPr>
                <w:rStyle w:val="Hyperlink"/>
                <w:noProof/>
              </w:rPr>
              <w:t>Različni primeri</w:t>
            </w:r>
            <w:r>
              <w:rPr>
                <w:noProof/>
                <w:webHidden/>
              </w:rPr>
              <w:tab/>
            </w:r>
            <w:r>
              <w:rPr>
                <w:noProof/>
                <w:webHidden/>
              </w:rPr>
              <w:fldChar w:fldCharType="begin"/>
            </w:r>
            <w:r>
              <w:rPr>
                <w:noProof/>
                <w:webHidden/>
              </w:rPr>
              <w:instrText xml:space="preserve"> PAGEREF _Toc135825837 \h </w:instrText>
            </w:r>
            <w:r>
              <w:rPr>
                <w:noProof/>
                <w:webHidden/>
              </w:rPr>
            </w:r>
            <w:r>
              <w:rPr>
                <w:noProof/>
                <w:webHidden/>
              </w:rPr>
              <w:fldChar w:fldCharType="separate"/>
            </w:r>
            <w:r>
              <w:rPr>
                <w:noProof/>
                <w:webHidden/>
              </w:rPr>
              <w:t>23</w:t>
            </w:r>
            <w:r>
              <w:rPr>
                <w:noProof/>
                <w:webHidden/>
              </w:rPr>
              <w:fldChar w:fldCharType="end"/>
            </w:r>
          </w:hyperlink>
        </w:p>
        <w:p w14:paraId="68A7D045" w14:textId="0F11DC63"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38" w:history="1">
            <w:r w:rsidRPr="00C66F14">
              <w:rPr>
                <w:rStyle w:val="Hyperlink"/>
                <w:noProof/>
                <w14:scene3d>
                  <w14:camera w14:prst="orthographicFront"/>
                  <w14:lightRig w14:rig="threePt" w14:dir="t">
                    <w14:rot w14:lat="0" w14:lon="0" w14:rev="0"/>
                  </w14:lightRig>
                </w14:scene3d>
              </w:rPr>
              <w:t>3.3</w:t>
            </w:r>
            <w:r>
              <w:rPr>
                <w:rFonts w:asciiTheme="minorHAnsi" w:hAnsiTheme="minorHAnsi"/>
                <w:noProof/>
                <w:kern w:val="2"/>
                <w:szCs w:val="22"/>
                <w:lang w:eastAsia="sl-SI"/>
                <w14:ligatures w14:val="standardContextual"/>
              </w:rPr>
              <w:tab/>
            </w:r>
            <w:r w:rsidRPr="00C66F14">
              <w:rPr>
                <w:rStyle w:val="Hyperlink"/>
                <w:noProof/>
              </w:rPr>
              <w:t xml:space="preserve">POSTOPANJE GEODETSKIH PODJETIJ IN GEODETSKE UPRAVE V PRIMERU KATASTRSKIH POSTOPKOV, KO NAJMANJŠA ENOTA UREJANJA MEJE NI DALJICA AMPAK DEL DALJICE V prehodnem obdobju </w:t>
            </w:r>
            <w:r w:rsidRPr="00C66F14">
              <w:rPr>
                <w:rStyle w:val="Hyperlink"/>
                <w:b/>
                <w:bCs/>
                <w:noProof/>
              </w:rPr>
              <w:t>do 30.06.2023</w:t>
            </w:r>
            <w:r>
              <w:rPr>
                <w:noProof/>
                <w:webHidden/>
              </w:rPr>
              <w:tab/>
            </w:r>
            <w:r>
              <w:rPr>
                <w:noProof/>
                <w:webHidden/>
              </w:rPr>
              <w:fldChar w:fldCharType="begin"/>
            </w:r>
            <w:r>
              <w:rPr>
                <w:noProof/>
                <w:webHidden/>
              </w:rPr>
              <w:instrText xml:space="preserve"> PAGEREF _Toc135825838 \h </w:instrText>
            </w:r>
            <w:r>
              <w:rPr>
                <w:noProof/>
                <w:webHidden/>
              </w:rPr>
            </w:r>
            <w:r>
              <w:rPr>
                <w:noProof/>
                <w:webHidden/>
              </w:rPr>
              <w:fldChar w:fldCharType="separate"/>
            </w:r>
            <w:r>
              <w:rPr>
                <w:noProof/>
                <w:webHidden/>
              </w:rPr>
              <w:t>24</w:t>
            </w:r>
            <w:r>
              <w:rPr>
                <w:noProof/>
                <w:webHidden/>
              </w:rPr>
              <w:fldChar w:fldCharType="end"/>
            </w:r>
          </w:hyperlink>
        </w:p>
        <w:p w14:paraId="08EDDFA1" w14:textId="3CB38110"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39" w:history="1">
            <w:r w:rsidRPr="00C66F14">
              <w:rPr>
                <w:rStyle w:val="Hyperlink"/>
                <w:noProof/>
                <w14:scene3d>
                  <w14:camera w14:prst="orthographicFront"/>
                  <w14:lightRig w14:rig="threePt" w14:dir="t">
                    <w14:rot w14:lat="0" w14:lon="0" w14:rev="0"/>
                  </w14:lightRig>
                </w14:scene3d>
              </w:rPr>
              <w:t>3.4</w:t>
            </w:r>
            <w:r>
              <w:rPr>
                <w:rFonts w:asciiTheme="minorHAnsi" w:hAnsiTheme="minorHAnsi"/>
                <w:noProof/>
                <w:kern w:val="2"/>
                <w:szCs w:val="22"/>
                <w:lang w:eastAsia="sl-SI"/>
                <w14:ligatures w14:val="standardContextual"/>
              </w:rPr>
              <w:tab/>
            </w:r>
            <w:r w:rsidRPr="00C66F14">
              <w:rPr>
                <w:rStyle w:val="Hyperlink"/>
                <w:noProof/>
              </w:rPr>
              <w:t xml:space="preserve">POSTOPANJE GEODETSKIH PODJETIJ IN GEODETSKE UPRAVE V PRIMERU KATASTRSKIH POSTOPKOV, KO NAJMANJŠA ENOTA UREJANJA MEJE NI DALJICA AMPAK DEL DALJICE </w:t>
            </w:r>
            <w:r w:rsidRPr="00C66F14">
              <w:rPr>
                <w:rStyle w:val="Hyperlink"/>
                <w:b/>
                <w:bCs/>
                <w:noProof/>
              </w:rPr>
              <w:t>PO 30.06.2023</w:t>
            </w:r>
            <w:r>
              <w:rPr>
                <w:noProof/>
                <w:webHidden/>
              </w:rPr>
              <w:tab/>
            </w:r>
            <w:r>
              <w:rPr>
                <w:noProof/>
                <w:webHidden/>
              </w:rPr>
              <w:fldChar w:fldCharType="begin"/>
            </w:r>
            <w:r>
              <w:rPr>
                <w:noProof/>
                <w:webHidden/>
              </w:rPr>
              <w:instrText xml:space="preserve"> PAGEREF _Toc135825839 \h </w:instrText>
            </w:r>
            <w:r>
              <w:rPr>
                <w:noProof/>
                <w:webHidden/>
              </w:rPr>
            </w:r>
            <w:r>
              <w:rPr>
                <w:noProof/>
                <w:webHidden/>
              </w:rPr>
              <w:fldChar w:fldCharType="separate"/>
            </w:r>
            <w:r>
              <w:rPr>
                <w:noProof/>
                <w:webHidden/>
              </w:rPr>
              <w:t>24</w:t>
            </w:r>
            <w:r>
              <w:rPr>
                <w:noProof/>
                <w:webHidden/>
              </w:rPr>
              <w:fldChar w:fldCharType="end"/>
            </w:r>
          </w:hyperlink>
        </w:p>
        <w:p w14:paraId="28A8E0EE" w14:textId="6E1C994B" w:rsidR="003E2202" w:rsidRDefault="003E2202">
          <w:pPr>
            <w:pStyle w:val="TOC1"/>
            <w:rPr>
              <w:rFonts w:asciiTheme="minorHAnsi" w:hAnsiTheme="minorHAnsi"/>
              <w:noProof/>
              <w:kern w:val="2"/>
              <w:szCs w:val="22"/>
              <w:lang w:eastAsia="sl-SI"/>
              <w14:ligatures w14:val="standardContextual"/>
            </w:rPr>
          </w:pPr>
          <w:hyperlink w:anchor="_Toc135825840" w:history="1">
            <w:r w:rsidRPr="00C66F14">
              <w:rPr>
                <w:rStyle w:val="Hyperlink"/>
                <w:noProof/>
              </w:rPr>
              <w:t>4</w:t>
            </w:r>
            <w:r>
              <w:rPr>
                <w:rFonts w:asciiTheme="minorHAnsi" w:hAnsiTheme="minorHAnsi"/>
                <w:noProof/>
                <w:kern w:val="2"/>
                <w:szCs w:val="22"/>
                <w:lang w:eastAsia="sl-SI"/>
                <w14:ligatures w14:val="standardContextual"/>
              </w:rPr>
              <w:tab/>
            </w:r>
            <w:r w:rsidRPr="00C66F14">
              <w:rPr>
                <w:rStyle w:val="Hyperlink"/>
                <w:noProof/>
              </w:rPr>
              <w:t>IZBRIS STAVB-tekoči postopki - POSTOPANJE GEODETSKIH PODJETIJ IN GEODETSKE UPRAVE</w:t>
            </w:r>
            <w:r>
              <w:rPr>
                <w:noProof/>
                <w:webHidden/>
              </w:rPr>
              <w:tab/>
            </w:r>
            <w:r>
              <w:rPr>
                <w:noProof/>
                <w:webHidden/>
              </w:rPr>
              <w:fldChar w:fldCharType="begin"/>
            </w:r>
            <w:r>
              <w:rPr>
                <w:noProof/>
                <w:webHidden/>
              </w:rPr>
              <w:instrText xml:space="preserve"> PAGEREF _Toc135825840 \h </w:instrText>
            </w:r>
            <w:r>
              <w:rPr>
                <w:noProof/>
                <w:webHidden/>
              </w:rPr>
            </w:r>
            <w:r>
              <w:rPr>
                <w:noProof/>
                <w:webHidden/>
              </w:rPr>
              <w:fldChar w:fldCharType="separate"/>
            </w:r>
            <w:r>
              <w:rPr>
                <w:noProof/>
                <w:webHidden/>
              </w:rPr>
              <w:t>25</w:t>
            </w:r>
            <w:r>
              <w:rPr>
                <w:noProof/>
                <w:webHidden/>
              </w:rPr>
              <w:fldChar w:fldCharType="end"/>
            </w:r>
          </w:hyperlink>
        </w:p>
        <w:p w14:paraId="71C9E233" w14:textId="55D2F678"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41" w:history="1">
            <w:r w:rsidRPr="00C66F14">
              <w:rPr>
                <w:rStyle w:val="Hyperlink"/>
                <w:noProof/>
                <w14:scene3d>
                  <w14:camera w14:prst="orthographicFront"/>
                  <w14:lightRig w14:rig="threePt" w14:dir="t">
                    <w14:rot w14:lat="0" w14:lon="0" w14:rev="0"/>
                  </w14:lightRig>
                </w14:scene3d>
              </w:rPr>
              <w:t>4.1</w:t>
            </w:r>
            <w:r>
              <w:rPr>
                <w:rFonts w:asciiTheme="minorHAnsi" w:hAnsiTheme="minorHAnsi"/>
                <w:noProof/>
                <w:kern w:val="2"/>
                <w:szCs w:val="22"/>
                <w:lang w:eastAsia="sl-SI"/>
                <w14:ligatures w14:val="standardContextual"/>
              </w:rPr>
              <w:tab/>
            </w:r>
            <w:r w:rsidRPr="00C66F14">
              <w:rPr>
                <w:rStyle w:val="Hyperlink"/>
                <w:noProof/>
              </w:rPr>
              <w:t>ELABORATI PRED ODDAJO</w:t>
            </w:r>
            <w:r>
              <w:rPr>
                <w:noProof/>
                <w:webHidden/>
              </w:rPr>
              <w:tab/>
            </w:r>
            <w:r>
              <w:rPr>
                <w:noProof/>
                <w:webHidden/>
              </w:rPr>
              <w:fldChar w:fldCharType="begin"/>
            </w:r>
            <w:r>
              <w:rPr>
                <w:noProof/>
                <w:webHidden/>
              </w:rPr>
              <w:instrText xml:space="preserve"> PAGEREF _Toc135825841 \h </w:instrText>
            </w:r>
            <w:r>
              <w:rPr>
                <w:noProof/>
                <w:webHidden/>
              </w:rPr>
            </w:r>
            <w:r>
              <w:rPr>
                <w:noProof/>
                <w:webHidden/>
              </w:rPr>
              <w:fldChar w:fldCharType="separate"/>
            </w:r>
            <w:r>
              <w:rPr>
                <w:noProof/>
                <w:webHidden/>
              </w:rPr>
              <w:t>25</w:t>
            </w:r>
            <w:r>
              <w:rPr>
                <w:noProof/>
                <w:webHidden/>
              </w:rPr>
              <w:fldChar w:fldCharType="end"/>
            </w:r>
          </w:hyperlink>
        </w:p>
        <w:p w14:paraId="68F7B343" w14:textId="63189530"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42" w:history="1">
            <w:r w:rsidRPr="00C66F14">
              <w:rPr>
                <w:rStyle w:val="Hyperlink"/>
                <w:noProof/>
                <w14:scene3d>
                  <w14:camera w14:prst="orthographicFront"/>
                  <w14:lightRig w14:rig="threePt" w14:dir="t">
                    <w14:rot w14:lat="0" w14:lon="0" w14:rev="0"/>
                  </w14:lightRig>
                </w14:scene3d>
              </w:rPr>
              <w:t>4.2</w:t>
            </w:r>
            <w:r>
              <w:rPr>
                <w:rFonts w:asciiTheme="minorHAnsi" w:hAnsiTheme="minorHAnsi"/>
                <w:noProof/>
                <w:kern w:val="2"/>
                <w:szCs w:val="22"/>
                <w:lang w:eastAsia="sl-SI"/>
                <w14:ligatures w14:val="standardContextual"/>
              </w:rPr>
              <w:tab/>
            </w:r>
            <w:r w:rsidRPr="00C66F14">
              <w:rPr>
                <w:rStyle w:val="Hyperlink"/>
                <w:noProof/>
              </w:rPr>
              <w:t>ŽE ODDANI ELABORATI</w:t>
            </w:r>
            <w:r>
              <w:rPr>
                <w:noProof/>
                <w:webHidden/>
              </w:rPr>
              <w:tab/>
            </w:r>
            <w:r>
              <w:rPr>
                <w:noProof/>
                <w:webHidden/>
              </w:rPr>
              <w:fldChar w:fldCharType="begin"/>
            </w:r>
            <w:r>
              <w:rPr>
                <w:noProof/>
                <w:webHidden/>
              </w:rPr>
              <w:instrText xml:space="preserve"> PAGEREF _Toc135825842 \h </w:instrText>
            </w:r>
            <w:r>
              <w:rPr>
                <w:noProof/>
                <w:webHidden/>
              </w:rPr>
            </w:r>
            <w:r>
              <w:rPr>
                <w:noProof/>
                <w:webHidden/>
              </w:rPr>
              <w:fldChar w:fldCharType="separate"/>
            </w:r>
            <w:r>
              <w:rPr>
                <w:noProof/>
                <w:webHidden/>
              </w:rPr>
              <w:t>25</w:t>
            </w:r>
            <w:r>
              <w:rPr>
                <w:noProof/>
                <w:webHidden/>
              </w:rPr>
              <w:fldChar w:fldCharType="end"/>
            </w:r>
          </w:hyperlink>
        </w:p>
        <w:p w14:paraId="01A5118C" w14:textId="0315565D" w:rsidR="003E2202" w:rsidRDefault="003E2202">
          <w:pPr>
            <w:pStyle w:val="TOC1"/>
            <w:rPr>
              <w:rFonts w:asciiTheme="minorHAnsi" w:hAnsiTheme="minorHAnsi"/>
              <w:noProof/>
              <w:kern w:val="2"/>
              <w:szCs w:val="22"/>
              <w:lang w:eastAsia="sl-SI"/>
              <w14:ligatures w14:val="standardContextual"/>
            </w:rPr>
          </w:pPr>
          <w:hyperlink w:anchor="_Toc135825843" w:history="1">
            <w:r w:rsidRPr="00C66F14">
              <w:rPr>
                <w:rStyle w:val="Hyperlink"/>
                <w:noProof/>
              </w:rPr>
              <w:t>5</w:t>
            </w:r>
            <w:r>
              <w:rPr>
                <w:rFonts w:asciiTheme="minorHAnsi" w:hAnsiTheme="minorHAnsi"/>
                <w:noProof/>
                <w:kern w:val="2"/>
                <w:szCs w:val="22"/>
                <w:lang w:eastAsia="sl-SI"/>
                <w14:ligatures w14:val="standardContextual"/>
              </w:rPr>
              <w:tab/>
            </w:r>
            <w:r w:rsidRPr="00C66F14">
              <w:rPr>
                <w:rStyle w:val="Hyperlink"/>
                <w:noProof/>
              </w:rPr>
              <w:t>SPREMINJANJE KOORDINAT TOČK UREJENE MEJE IZVEN POSTOPKA TOČNEJŠE DOLOČITVE MEJE PO 61. ČLENU ZKN</w:t>
            </w:r>
            <w:r>
              <w:rPr>
                <w:noProof/>
                <w:webHidden/>
              </w:rPr>
              <w:tab/>
            </w:r>
            <w:r>
              <w:rPr>
                <w:noProof/>
                <w:webHidden/>
              </w:rPr>
              <w:fldChar w:fldCharType="begin"/>
            </w:r>
            <w:r>
              <w:rPr>
                <w:noProof/>
                <w:webHidden/>
              </w:rPr>
              <w:instrText xml:space="preserve"> PAGEREF _Toc135825843 \h </w:instrText>
            </w:r>
            <w:r>
              <w:rPr>
                <w:noProof/>
                <w:webHidden/>
              </w:rPr>
            </w:r>
            <w:r>
              <w:rPr>
                <w:noProof/>
                <w:webHidden/>
              </w:rPr>
              <w:fldChar w:fldCharType="separate"/>
            </w:r>
            <w:r>
              <w:rPr>
                <w:noProof/>
                <w:webHidden/>
              </w:rPr>
              <w:t>27</w:t>
            </w:r>
            <w:r>
              <w:rPr>
                <w:noProof/>
                <w:webHidden/>
              </w:rPr>
              <w:fldChar w:fldCharType="end"/>
            </w:r>
          </w:hyperlink>
        </w:p>
        <w:p w14:paraId="349ED32B" w14:textId="0910191B"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44" w:history="1">
            <w:r w:rsidRPr="00C66F14">
              <w:rPr>
                <w:rStyle w:val="Hyperlink"/>
                <w:noProof/>
                <w14:scene3d>
                  <w14:camera w14:prst="orthographicFront"/>
                  <w14:lightRig w14:rig="threePt" w14:dir="t">
                    <w14:rot w14:lat="0" w14:lon="0" w14:rev="0"/>
                  </w14:lightRig>
                </w14:scene3d>
              </w:rPr>
              <w:t>5.1</w:t>
            </w:r>
            <w:r>
              <w:rPr>
                <w:rFonts w:asciiTheme="minorHAnsi" w:hAnsiTheme="minorHAnsi"/>
                <w:noProof/>
                <w:kern w:val="2"/>
                <w:szCs w:val="22"/>
                <w:lang w:eastAsia="sl-SI"/>
                <w14:ligatures w14:val="standardContextual"/>
              </w:rPr>
              <w:tab/>
            </w:r>
            <w:r w:rsidRPr="00C66F14">
              <w:rPr>
                <w:rStyle w:val="Hyperlink"/>
                <w:noProof/>
              </w:rPr>
              <w:t>OPIS ZAZNANEGA PROBLEMA</w:t>
            </w:r>
            <w:r>
              <w:rPr>
                <w:noProof/>
                <w:webHidden/>
              </w:rPr>
              <w:tab/>
            </w:r>
            <w:r>
              <w:rPr>
                <w:noProof/>
                <w:webHidden/>
              </w:rPr>
              <w:fldChar w:fldCharType="begin"/>
            </w:r>
            <w:r>
              <w:rPr>
                <w:noProof/>
                <w:webHidden/>
              </w:rPr>
              <w:instrText xml:space="preserve"> PAGEREF _Toc135825844 \h </w:instrText>
            </w:r>
            <w:r>
              <w:rPr>
                <w:noProof/>
                <w:webHidden/>
              </w:rPr>
            </w:r>
            <w:r>
              <w:rPr>
                <w:noProof/>
                <w:webHidden/>
              </w:rPr>
              <w:fldChar w:fldCharType="separate"/>
            </w:r>
            <w:r>
              <w:rPr>
                <w:noProof/>
                <w:webHidden/>
              </w:rPr>
              <w:t>27</w:t>
            </w:r>
            <w:r>
              <w:rPr>
                <w:noProof/>
                <w:webHidden/>
              </w:rPr>
              <w:fldChar w:fldCharType="end"/>
            </w:r>
          </w:hyperlink>
        </w:p>
        <w:p w14:paraId="4C17F203" w14:textId="48362881"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45" w:history="1">
            <w:r w:rsidRPr="00C66F14">
              <w:rPr>
                <w:rStyle w:val="Hyperlink"/>
                <w:noProof/>
                <w14:scene3d>
                  <w14:camera w14:prst="orthographicFront"/>
                  <w14:lightRig w14:rig="threePt" w14:dir="t">
                    <w14:rot w14:lat="0" w14:lon="0" w14:rev="0"/>
                  </w14:lightRig>
                </w14:scene3d>
              </w:rPr>
              <w:t>5.2</w:t>
            </w:r>
            <w:r>
              <w:rPr>
                <w:rFonts w:asciiTheme="minorHAnsi" w:hAnsiTheme="minorHAnsi"/>
                <w:noProof/>
                <w:kern w:val="2"/>
                <w:szCs w:val="22"/>
                <w:lang w:eastAsia="sl-SI"/>
                <w14:ligatures w14:val="standardContextual"/>
              </w:rPr>
              <w:tab/>
            </w:r>
            <w:r w:rsidRPr="00C66F14">
              <w:rPr>
                <w:rStyle w:val="Hyperlink"/>
                <w:noProof/>
              </w:rPr>
              <w:t>UREJANJE MEJE IN TOČNEJŠA DOLOČITEV UREJENE MEJE</w:t>
            </w:r>
            <w:r>
              <w:rPr>
                <w:noProof/>
                <w:webHidden/>
              </w:rPr>
              <w:tab/>
            </w:r>
            <w:r>
              <w:rPr>
                <w:noProof/>
                <w:webHidden/>
              </w:rPr>
              <w:fldChar w:fldCharType="begin"/>
            </w:r>
            <w:r>
              <w:rPr>
                <w:noProof/>
                <w:webHidden/>
              </w:rPr>
              <w:instrText xml:space="preserve"> PAGEREF _Toc135825845 \h </w:instrText>
            </w:r>
            <w:r>
              <w:rPr>
                <w:noProof/>
                <w:webHidden/>
              </w:rPr>
            </w:r>
            <w:r>
              <w:rPr>
                <w:noProof/>
                <w:webHidden/>
              </w:rPr>
              <w:fldChar w:fldCharType="separate"/>
            </w:r>
            <w:r>
              <w:rPr>
                <w:noProof/>
                <w:webHidden/>
              </w:rPr>
              <w:t>27</w:t>
            </w:r>
            <w:r>
              <w:rPr>
                <w:noProof/>
                <w:webHidden/>
              </w:rPr>
              <w:fldChar w:fldCharType="end"/>
            </w:r>
          </w:hyperlink>
        </w:p>
        <w:p w14:paraId="4DAC36D1" w14:textId="540BF5B5"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46" w:history="1">
            <w:r w:rsidRPr="00C66F14">
              <w:rPr>
                <w:rStyle w:val="Hyperlink"/>
                <w:noProof/>
                <w14:scene3d>
                  <w14:camera w14:prst="orthographicFront"/>
                  <w14:lightRig w14:rig="threePt" w14:dir="t">
                    <w14:rot w14:lat="0" w14:lon="0" w14:rev="0"/>
                  </w14:lightRig>
                </w14:scene3d>
              </w:rPr>
              <w:t>5.3</w:t>
            </w:r>
            <w:r>
              <w:rPr>
                <w:rFonts w:asciiTheme="minorHAnsi" w:hAnsiTheme="minorHAnsi"/>
                <w:noProof/>
                <w:kern w:val="2"/>
                <w:szCs w:val="22"/>
                <w:lang w:eastAsia="sl-SI"/>
                <w14:ligatures w14:val="standardContextual"/>
              </w:rPr>
              <w:tab/>
            </w:r>
            <w:r w:rsidRPr="00C66F14">
              <w:rPr>
                <w:rStyle w:val="Hyperlink"/>
                <w:noProof/>
              </w:rPr>
              <w:t>PODATKI O UREJENIH MEJAH V KATASTRU NEPREMIČNIN</w:t>
            </w:r>
            <w:r>
              <w:rPr>
                <w:noProof/>
                <w:webHidden/>
              </w:rPr>
              <w:tab/>
            </w:r>
            <w:r>
              <w:rPr>
                <w:noProof/>
                <w:webHidden/>
              </w:rPr>
              <w:fldChar w:fldCharType="begin"/>
            </w:r>
            <w:r>
              <w:rPr>
                <w:noProof/>
                <w:webHidden/>
              </w:rPr>
              <w:instrText xml:space="preserve"> PAGEREF _Toc135825846 \h </w:instrText>
            </w:r>
            <w:r>
              <w:rPr>
                <w:noProof/>
                <w:webHidden/>
              </w:rPr>
            </w:r>
            <w:r>
              <w:rPr>
                <w:noProof/>
                <w:webHidden/>
              </w:rPr>
              <w:fldChar w:fldCharType="separate"/>
            </w:r>
            <w:r>
              <w:rPr>
                <w:noProof/>
                <w:webHidden/>
              </w:rPr>
              <w:t>28</w:t>
            </w:r>
            <w:r>
              <w:rPr>
                <w:noProof/>
                <w:webHidden/>
              </w:rPr>
              <w:fldChar w:fldCharType="end"/>
            </w:r>
          </w:hyperlink>
        </w:p>
        <w:p w14:paraId="62BFCA4A" w14:textId="16B318C3"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47" w:history="1">
            <w:r w:rsidRPr="00C66F14">
              <w:rPr>
                <w:rStyle w:val="Hyperlink"/>
                <w:noProof/>
                <w14:scene3d>
                  <w14:camera w14:prst="orthographicFront"/>
                  <w14:lightRig w14:rig="threePt" w14:dir="t">
                    <w14:rot w14:lat="0" w14:lon="0" w14:rev="0"/>
                  </w14:lightRig>
                </w14:scene3d>
              </w:rPr>
              <w:t>5.4</w:t>
            </w:r>
            <w:r>
              <w:rPr>
                <w:rFonts w:asciiTheme="minorHAnsi" w:hAnsiTheme="minorHAnsi"/>
                <w:noProof/>
                <w:kern w:val="2"/>
                <w:szCs w:val="22"/>
                <w:lang w:eastAsia="sl-SI"/>
                <w14:ligatures w14:val="standardContextual"/>
              </w:rPr>
              <w:tab/>
            </w:r>
            <w:r w:rsidRPr="00C66F14">
              <w:rPr>
                <w:rStyle w:val="Hyperlink"/>
                <w:noProof/>
              </w:rPr>
              <w:t>SPREMINJANJE KOORDINAT TOČK UREJENE MEJE V KATASTRSKIH POSTOPKIH</w:t>
            </w:r>
            <w:r>
              <w:rPr>
                <w:noProof/>
                <w:webHidden/>
              </w:rPr>
              <w:tab/>
            </w:r>
            <w:r>
              <w:rPr>
                <w:noProof/>
                <w:webHidden/>
              </w:rPr>
              <w:fldChar w:fldCharType="begin"/>
            </w:r>
            <w:r>
              <w:rPr>
                <w:noProof/>
                <w:webHidden/>
              </w:rPr>
              <w:instrText xml:space="preserve"> PAGEREF _Toc135825847 \h </w:instrText>
            </w:r>
            <w:r>
              <w:rPr>
                <w:noProof/>
                <w:webHidden/>
              </w:rPr>
            </w:r>
            <w:r>
              <w:rPr>
                <w:noProof/>
                <w:webHidden/>
              </w:rPr>
              <w:fldChar w:fldCharType="separate"/>
            </w:r>
            <w:r>
              <w:rPr>
                <w:noProof/>
                <w:webHidden/>
              </w:rPr>
              <w:t>28</w:t>
            </w:r>
            <w:r>
              <w:rPr>
                <w:noProof/>
                <w:webHidden/>
              </w:rPr>
              <w:fldChar w:fldCharType="end"/>
            </w:r>
          </w:hyperlink>
        </w:p>
        <w:p w14:paraId="72C054F8" w14:textId="59708D2B" w:rsidR="003E2202" w:rsidRDefault="003E2202">
          <w:pPr>
            <w:pStyle w:val="TOC3"/>
            <w:rPr>
              <w:rFonts w:asciiTheme="minorHAnsi" w:hAnsiTheme="minorHAnsi"/>
              <w:noProof/>
              <w:kern w:val="2"/>
              <w:szCs w:val="22"/>
              <w:lang w:eastAsia="sl-SI"/>
              <w14:ligatures w14:val="standardContextual"/>
            </w:rPr>
          </w:pPr>
          <w:hyperlink w:anchor="_Toc135825848" w:history="1">
            <w:r w:rsidRPr="00C66F14">
              <w:rPr>
                <w:rStyle w:val="Hyperlink"/>
                <w:noProof/>
              </w:rPr>
              <w:t>5.4.1</w:t>
            </w:r>
            <w:r>
              <w:rPr>
                <w:rFonts w:asciiTheme="minorHAnsi" w:hAnsiTheme="minorHAnsi"/>
                <w:noProof/>
                <w:kern w:val="2"/>
                <w:szCs w:val="22"/>
                <w:lang w:eastAsia="sl-SI"/>
                <w14:ligatures w14:val="standardContextual"/>
              </w:rPr>
              <w:tab/>
            </w:r>
            <w:r w:rsidRPr="00C66F14">
              <w:rPr>
                <w:rStyle w:val="Hyperlink"/>
                <w:noProof/>
              </w:rPr>
              <w:t>TOČNOST TOČK UREJENE MEJE – STANJE PRED IZVEDBO KATASTRSKEGA POSTOPKA</w:t>
            </w:r>
            <w:r>
              <w:rPr>
                <w:noProof/>
                <w:webHidden/>
              </w:rPr>
              <w:tab/>
            </w:r>
            <w:r>
              <w:rPr>
                <w:noProof/>
                <w:webHidden/>
              </w:rPr>
              <w:fldChar w:fldCharType="begin"/>
            </w:r>
            <w:r>
              <w:rPr>
                <w:noProof/>
                <w:webHidden/>
              </w:rPr>
              <w:instrText xml:space="preserve"> PAGEREF _Toc135825848 \h </w:instrText>
            </w:r>
            <w:r>
              <w:rPr>
                <w:noProof/>
                <w:webHidden/>
              </w:rPr>
            </w:r>
            <w:r>
              <w:rPr>
                <w:noProof/>
                <w:webHidden/>
              </w:rPr>
              <w:fldChar w:fldCharType="separate"/>
            </w:r>
            <w:r>
              <w:rPr>
                <w:noProof/>
                <w:webHidden/>
              </w:rPr>
              <w:t>28</w:t>
            </w:r>
            <w:r>
              <w:rPr>
                <w:noProof/>
                <w:webHidden/>
              </w:rPr>
              <w:fldChar w:fldCharType="end"/>
            </w:r>
          </w:hyperlink>
        </w:p>
        <w:p w14:paraId="578890FF" w14:textId="77449C5A" w:rsidR="003E2202" w:rsidRDefault="003E2202">
          <w:pPr>
            <w:pStyle w:val="TOC3"/>
            <w:rPr>
              <w:rFonts w:asciiTheme="minorHAnsi" w:hAnsiTheme="minorHAnsi"/>
              <w:noProof/>
              <w:kern w:val="2"/>
              <w:szCs w:val="22"/>
              <w:lang w:eastAsia="sl-SI"/>
              <w14:ligatures w14:val="standardContextual"/>
            </w:rPr>
          </w:pPr>
          <w:hyperlink w:anchor="_Toc135825849" w:history="1">
            <w:r w:rsidRPr="00C66F14">
              <w:rPr>
                <w:rStyle w:val="Hyperlink"/>
                <w:noProof/>
              </w:rPr>
              <w:t>5.4.2</w:t>
            </w:r>
            <w:r>
              <w:rPr>
                <w:rFonts w:asciiTheme="minorHAnsi" w:hAnsiTheme="minorHAnsi"/>
                <w:noProof/>
                <w:kern w:val="2"/>
                <w:szCs w:val="22"/>
                <w:lang w:eastAsia="sl-SI"/>
                <w14:ligatures w14:val="standardContextual"/>
              </w:rPr>
              <w:tab/>
            </w:r>
            <w:r w:rsidRPr="00C66F14">
              <w:rPr>
                <w:rStyle w:val="Hyperlink"/>
                <w:noProof/>
              </w:rPr>
              <w:t>TOČNOST TOČK UREJENE MEJE – STANJE PO IZVEDBI KATASTRSKEGA POSTOPKA</w:t>
            </w:r>
            <w:r>
              <w:rPr>
                <w:noProof/>
                <w:webHidden/>
              </w:rPr>
              <w:tab/>
            </w:r>
            <w:r>
              <w:rPr>
                <w:noProof/>
                <w:webHidden/>
              </w:rPr>
              <w:fldChar w:fldCharType="begin"/>
            </w:r>
            <w:r>
              <w:rPr>
                <w:noProof/>
                <w:webHidden/>
              </w:rPr>
              <w:instrText xml:space="preserve"> PAGEREF _Toc135825849 \h </w:instrText>
            </w:r>
            <w:r>
              <w:rPr>
                <w:noProof/>
                <w:webHidden/>
              </w:rPr>
            </w:r>
            <w:r>
              <w:rPr>
                <w:noProof/>
                <w:webHidden/>
              </w:rPr>
              <w:fldChar w:fldCharType="separate"/>
            </w:r>
            <w:r>
              <w:rPr>
                <w:noProof/>
                <w:webHidden/>
              </w:rPr>
              <w:t>29</w:t>
            </w:r>
            <w:r>
              <w:rPr>
                <w:noProof/>
                <w:webHidden/>
              </w:rPr>
              <w:fldChar w:fldCharType="end"/>
            </w:r>
          </w:hyperlink>
        </w:p>
        <w:p w14:paraId="2D2F7DD9" w14:textId="301F266E" w:rsidR="003E2202" w:rsidRDefault="003E2202">
          <w:pPr>
            <w:pStyle w:val="TOC3"/>
            <w:rPr>
              <w:rFonts w:asciiTheme="minorHAnsi" w:hAnsiTheme="minorHAnsi"/>
              <w:noProof/>
              <w:kern w:val="2"/>
              <w:szCs w:val="22"/>
              <w:lang w:eastAsia="sl-SI"/>
              <w14:ligatures w14:val="standardContextual"/>
            </w:rPr>
          </w:pPr>
          <w:hyperlink w:anchor="_Toc135825850" w:history="1">
            <w:r w:rsidRPr="00C66F14">
              <w:rPr>
                <w:rStyle w:val="Hyperlink"/>
                <w:noProof/>
              </w:rPr>
              <w:t>5.4.3</w:t>
            </w:r>
            <w:r>
              <w:rPr>
                <w:rFonts w:asciiTheme="minorHAnsi" w:hAnsiTheme="minorHAnsi"/>
                <w:noProof/>
                <w:kern w:val="2"/>
                <w:szCs w:val="22"/>
                <w:lang w:eastAsia="sl-SI"/>
                <w14:ligatures w14:val="standardContextual"/>
              </w:rPr>
              <w:tab/>
            </w:r>
            <w:r w:rsidRPr="00C66F14">
              <w:rPr>
                <w:rStyle w:val="Hyperlink"/>
                <w:noProof/>
              </w:rPr>
              <w:t>SPREMINJANJE KOORDINAT TOČK UREJENE MEJE, KI SO BILE IZMERJENE V D96/TM</w:t>
            </w:r>
            <w:r>
              <w:rPr>
                <w:noProof/>
                <w:webHidden/>
              </w:rPr>
              <w:tab/>
            </w:r>
            <w:r>
              <w:rPr>
                <w:noProof/>
                <w:webHidden/>
              </w:rPr>
              <w:fldChar w:fldCharType="begin"/>
            </w:r>
            <w:r>
              <w:rPr>
                <w:noProof/>
                <w:webHidden/>
              </w:rPr>
              <w:instrText xml:space="preserve"> PAGEREF _Toc135825850 \h </w:instrText>
            </w:r>
            <w:r>
              <w:rPr>
                <w:noProof/>
                <w:webHidden/>
              </w:rPr>
            </w:r>
            <w:r>
              <w:rPr>
                <w:noProof/>
                <w:webHidden/>
              </w:rPr>
              <w:fldChar w:fldCharType="separate"/>
            </w:r>
            <w:r>
              <w:rPr>
                <w:noProof/>
                <w:webHidden/>
              </w:rPr>
              <w:t>29</w:t>
            </w:r>
            <w:r>
              <w:rPr>
                <w:noProof/>
                <w:webHidden/>
              </w:rPr>
              <w:fldChar w:fldCharType="end"/>
            </w:r>
          </w:hyperlink>
        </w:p>
        <w:p w14:paraId="11FBC74D" w14:textId="09256844" w:rsidR="003E2202" w:rsidRDefault="003E2202">
          <w:pPr>
            <w:pStyle w:val="TOC3"/>
            <w:rPr>
              <w:rFonts w:asciiTheme="minorHAnsi" w:hAnsiTheme="minorHAnsi"/>
              <w:noProof/>
              <w:kern w:val="2"/>
              <w:szCs w:val="22"/>
              <w:lang w:eastAsia="sl-SI"/>
              <w14:ligatures w14:val="standardContextual"/>
            </w:rPr>
          </w:pPr>
          <w:hyperlink w:anchor="_Toc135825851" w:history="1">
            <w:r w:rsidRPr="00C66F14">
              <w:rPr>
                <w:rStyle w:val="Hyperlink"/>
                <w:noProof/>
              </w:rPr>
              <w:t>5.4.4</w:t>
            </w:r>
            <w:r>
              <w:rPr>
                <w:rFonts w:asciiTheme="minorHAnsi" w:hAnsiTheme="minorHAnsi"/>
                <w:noProof/>
                <w:kern w:val="2"/>
                <w:szCs w:val="22"/>
                <w:lang w:eastAsia="sl-SI"/>
                <w14:ligatures w14:val="standardContextual"/>
              </w:rPr>
              <w:tab/>
            </w:r>
            <w:r w:rsidRPr="00C66F14">
              <w:rPr>
                <w:rStyle w:val="Hyperlink"/>
                <w:noProof/>
              </w:rPr>
              <w:t>SPREMINJANJE KOORDINAT TOČK UREJENE MEJE, KI NISO BILE PRIDOBLJENE Z IZMERO V D96/TM</w:t>
            </w:r>
            <w:r>
              <w:rPr>
                <w:noProof/>
                <w:webHidden/>
              </w:rPr>
              <w:tab/>
            </w:r>
            <w:r>
              <w:rPr>
                <w:noProof/>
                <w:webHidden/>
              </w:rPr>
              <w:fldChar w:fldCharType="begin"/>
            </w:r>
            <w:r>
              <w:rPr>
                <w:noProof/>
                <w:webHidden/>
              </w:rPr>
              <w:instrText xml:space="preserve"> PAGEREF _Toc135825851 \h </w:instrText>
            </w:r>
            <w:r>
              <w:rPr>
                <w:noProof/>
                <w:webHidden/>
              </w:rPr>
            </w:r>
            <w:r>
              <w:rPr>
                <w:noProof/>
                <w:webHidden/>
              </w:rPr>
              <w:fldChar w:fldCharType="separate"/>
            </w:r>
            <w:r>
              <w:rPr>
                <w:noProof/>
                <w:webHidden/>
              </w:rPr>
              <w:t>29</w:t>
            </w:r>
            <w:r>
              <w:rPr>
                <w:noProof/>
                <w:webHidden/>
              </w:rPr>
              <w:fldChar w:fldCharType="end"/>
            </w:r>
          </w:hyperlink>
        </w:p>
        <w:p w14:paraId="031983CF" w14:textId="3A539008" w:rsidR="003E2202" w:rsidRDefault="003E2202">
          <w:pPr>
            <w:pStyle w:val="TOC4"/>
            <w:tabs>
              <w:tab w:val="left" w:pos="1540"/>
              <w:tab w:val="right" w:leader="dot" w:pos="9062"/>
            </w:tabs>
            <w:rPr>
              <w:rFonts w:asciiTheme="minorHAnsi" w:hAnsiTheme="minorHAnsi"/>
              <w:noProof/>
              <w:kern w:val="2"/>
              <w:szCs w:val="22"/>
              <w:lang w:eastAsia="sl-SI"/>
              <w14:ligatures w14:val="standardContextual"/>
            </w:rPr>
          </w:pPr>
          <w:hyperlink w:anchor="_Toc135825852" w:history="1">
            <w:r w:rsidRPr="00C66F14">
              <w:rPr>
                <w:rStyle w:val="Hyperlink"/>
                <w:noProof/>
              </w:rPr>
              <w:t>5.4.4.1</w:t>
            </w:r>
            <w:r>
              <w:rPr>
                <w:rFonts w:asciiTheme="minorHAnsi" w:hAnsiTheme="minorHAnsi"/>
                <w:noProof/>
                <w:kern w:val="2"/>
                <w:szCs w:val="22"/>
                <w:lang w:eastAsia="sl-SI"/>
                <w14:ligatures w14:val="standardContextual"/>
              </w:rPr>
              <w:tab/>
            </w:r>
            <w:r w:rsidRPr="00C66F14">
              <w:rPr>
                <w:rStyle w:val="Hyperlink"/>
                <w:noProof/>
              </w:rPr>
              <w:t>PRIMERI</w:t>
            </w:r>
            <w:r>
              <w:rPr>
                <w:noProof/>
                <w:webHidden/>
              </w:rPr>
              <w:tab/>
            </w:r>
            <w:r>
              <w:rPr>
                <w:noProof/>
                <w:webHidden/>
              </w:rPr>
              <w:fldChar w:fldCharType="begin"/>
            </w:r>
            <w:r>
              <w:rPr>
                <w:noProof/>
                <w:webHidden/>
              </w:rPr>
              <w:instrText xml:space="preserve"> PAGEREF _Toc135825852 \h </w:instrText>
            </w:r>
            <w:r>
              <w:rPr>
                <w:noProof/>
                <w:webHidden/>
              </w:rPr>
            </w:r>
            <w:r>
              <w:rPr>
                <w:noProof/>
                <w:webHidden/>
              </w:rPr>
              <w:fldChar w:fldCharType="separate"/>
            </w:r>
            <w:r>
              <w:rPr>
                <w:noProof/>
                <w:webHidden/>
              </w:rPr>
              <w:t>30</w:t>
            </w:r>
            <w:r>
              <w:rPr>
                <w:noProof/>
                <w:webHidden/>
              </w:rPr>
              <w:fldChar w:fldCharType="end"/>
            </w:r>
          </w:hyperlink>
        </w:p>
        <w:p w14:paraId="04E23D79" w14:textId="3B6D05F2" w:rsidR="003E2202" w:rsidRDefault="003E2202">
          <w:pPr>
            <w:pStyle w:val="TOC1"/>
            <w:rPr>
              <w:rFonts w:asciiTheme="minorHAnsi" w:hAnsiTheme="minorHAnsi"/>
              <w:noProof/>
              <w:kern w:val="2"/>
              <w:szCs w:val="22"/>
              <w:lang w:eastAsia="sl-SI"/>
              <w14:ligatures w14:val="standardContextual"/>
            </w:rPr>
          </w:pPr>
          <w:hyperlink w:anchor="_Toc135825853" w:history="1">
            <w:r w:rsidRPr="00C66F14">
              <w:rPr>
                <w:rStyle w:val="Hyperlink"/>
                <w:noProof/>
              </w:rPr>
              <w:t>6</w:t>
            </w:r>
            <w:r>
              <w:rPr>
                <w:rFonts w:asciiTheme="minorHAnsi" w:hAnsiTheme="minorHAnsi"/>
                <w:noProof/>
                <w:kern w:val="2"/>
                <w:szCs w:val="22"/>
                <w:lang w:eastAsia="sl-SI"/>
                <w14:ligatures w14:val="standardContextual"/>
              </w:rPr>
              <w:tab/>
            </w:r>
            <w:r w:rsidRPr="00C66F14">
              <w:rPr>
                <w:rStyle w:val="Hyperlink"/>
                <w:noProof/>
              </w:rPr>
              <w:t>DELITEV STAVB VPISANIH V REN</w:t>
            </w:r>
            <w:r>
              <w:rPr>
                <w:noProof/>
                <w:webHidden/>
              </w:rPr>
              <w:tab/>
            </w:r>
            <w:r>
              <w:rPr>
                <w:noProof/>
                <w:webHidden/>
              </w:rPr>
              <w:fldChar w:fldCharType="begin"/>
            </w:r>
            <w:r>
              <w:rPr>
                <w:noProof/>
                <w:webHidden/>
              </w:rPr>
              <w:instrText xml:space="preserve"> PAGEREF _Toc135825853 \h </w:instrText>
            </w:r>
            <w:r>
              <w:rPr>
                <w:noProof/>
                <w:webHidden/>
              </w:rPr>
            </w:r>
            <w:r>
              <w:rPr>
                <w:noProof/>
                <w:webHidden/>
              </w:rPr>
              <w:fldChar w:fldCharType="separate"/>
            </w:r>
            <w:r>
              <w:rPr>
                <w:noProof/>
                <w:webHidden/>
              </w:rPr>
              <w:t>33</w:t>
            </w:r>
            <w:r>
              <w:rPr>
                <w:noProof/>
                <w:webHidden/>
              </w:rPr>
              <w:fldChar w:fldCharType="end"/>
            </w:r>
          </w:hyperlink>
        </w:p>
        <w:p w14:paraId="765CF0F2" w14:textId="4F2D5EE6"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54" w:history="1">
            <w:r w:rsidRPr="00C66F14">
              <w:rPr>
                <w:rStyle w:val="Hyperlink"/>
                <w:noProof/>
                <w14:scene3d>
                  <w14:camera w14:prst="orthographicFront"/>
                  <w14:lightRig w14:rig="threePt" w14:dir="t">
                    <w14:rot w14:lat="0" w14:lon="0" w14:rev="0"/>
                  </w14:lightRig>
                </w14:scene3d>
              </w:rPr>
              <w:t>6.1</w:t>
            </w:r>
            <w:r>
              <w:rPr>
                <w:rFonts w:asciiTheme="minorHAnsi" w:hAnsiTheme="minorHAnsi"/>
                <w:noProof/>
                <w:kern w:val="2"/>
                <w:szCs w:val="22"/>
                <w:lang w:eastAsia="sl-SI"/>
                <w14:ligatures w14:val="standardContextual"/>
              </w:rPr>
              <w:tab/>
            </w:r>
            <w:r w:rsidRPr="00C66F14">
              <w:rPr>
                <w:rStyle w:val="Hyperlink"/>
                <w:noProof/>
              </w:rPr>
              <w:t>TERMINI POVEZANI Z DOLOČITVIJO LEGE IN OBLIKE STAVBE</w:t>
            </w:r>
            <w:r>
              <w:rPr>
                <w:noProof/>
                <w:webHidden/>
              </w:rPr>
              <w:tab/>
            </w:r>
            <w:r>
              <w:rPr>
                <w:noProof/>
                <w:webHidden/>
              </w:rPr>
              <w:fldChar w:fldCharType="begin"/>
            </w:r>
            <w:r>
              <w:rPr>
                <w:noProof/>
                <w:webHidden/>
              </w:rPr>
              <w:instrText xml:space="preserve"> PAGEREF _Toc135825854 \h </w:instrText>
            </w:r>
            <w:r>
              <w:rPr>
                <w:noProof/>
                <w:webHidden/>
              </w:rPr>
            </w:r>
            <w:r>
              <w:rPr>
                <w:noProof/>
                <w:webHidden/>
              </w:rPr>
              <w:fldChar w:fldCharType="separate"/>
            </w:r>
            <w:r>
              <w:rPr>
                <w:noProof/>
                <w:webHidden/>
              </w:rPr>
              <w:t>33</w:t>
            </w:r>
            <w:r>
              <w:rPr>
                <w:noProof/>
                <w:webHidden/>
              </w:rPr>
              <w:fldChar w:fldCharType="end"/>
            </w:r>
          </w:hyperlink>
        </w:p>
        <w:p w14:paraId="66946844" w14:textId="5D8674A0"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55" w:history="1">
            <w:r w:rsidRPr="00C66F14">
              <w:rPr>
                <w:rStyle w:val="Hyperlink"/>
                <w:noProof/>
                <w14:scene3d>
                  <w14:camera w14:prst="orthographicFront"/>
                  <w14:lightRig w14:rig="threePt" w14:dir="t">
                    <w14:rot w14:lat="0" w14:lon="0" w14:rev="0"/>
                  </w14:lightRig>
                </w14:scene3d>
              </w:rPr>
              <w:t>6.2</w:t>
            </w:r>
            <w:r>
              <w:rPr>
                <w:rFonts w:asciiTheme="minorHAnsi" w:hAnsiTheme="minorHAnsi"/>
                <w:noProof/>
                <w:kern w:val="2"/>
                <w:szCs w:val="22"/>
                <w:lang w:eastAsia="sl-SI"/>
                <w14:ligatures w14:val="standardContextual"/>
              </w:rPr>
              <w:tab/>
            </w:r>
            <w:r w:rsidRPr="00C66F14">
              <w:rPr>
                <w:rStyle w:val="Hyperlink"/>
                <w:noProof/>
              </w:rPr>
              <w:t>DELITEV STAVBE</w:t>
            </w:r>
            <w:r>
              <w:rPr>
                <w:noProof/>
                <w:webHidden/>
              </w:rPr>
              <w:tab/>
            </w:r>
            <w:r>
              <w:rPr>
                <w:noProof/>
                <w:webHidden/>
              </w:rPr>
              <w:fldChar w:fldCharType="begin"/>
            </w:r>
            <w:r>
              <w:rPr>
                <w:noProof/>
                <w:webHidden/>
              </w:rPr>
              <w:instrText xml:space="preserve"> PAGEREF _Toc135825855 \h </w:instrText>
            </w:r>
            <w:r>
              <w:rPr>
                <w:noProof/>
                <w:webHidden/>
              </w:rPr>
            </w:r>
            <w:r>
              <w:rPr>
                <w:noProof/>
                <w:webHidden/>
              </w:rPr>
              <w:fldChar w:fldCharType="separate"/>
            </w:r>
            <w:r>
              <w:rPr>
                <w:noProof/>
                <w:webHidden/>
              </w:rPr>
              <w:t>36</w:t>
            </w:r>
            <w:r>
              <w:rPr>
                <w:noProof/>
                <w:webHidden/>
              </w:rPr>
              <w:fldChar w:fldCharType="end"/>
            </w:r>
          </w:hyperlink>
        </w:p>
        <w:p w14:paraId="6670ED11" w14:textId="7DD33E06" w:rsidR="003E2202" w:rsidRDefault="003E2202">
          <w:pPr>
            <w:pStyle w:val="TOC3"/>
            <w:rPr>
              <w:rFonts w:asciiTheme="minorHAnsi" w:hAnsiTheme="minorHAnsi"/>
              <w:noProof/>
              <w:kern w:val="2"/>
              <w:szCs w:val="22"/>
              <w:lang w:eastAsia="sl-SI"/>
              <w14:ligatures w14:val="standardContextual"/>
            </w:rPr>
          </w:pPr>
          <w:hyperlink w:anchor="_Toc135825856" w:history="1">
            <w:r w:rsidRPr="00C66F14">
              <w:rPr>
                <w:rStyle w:val="Hyperlink"/>
                <w:noProof/>
              </w:rPr>
              <w:t>6.2.1</w:t>
            </w:r>
            <w:r>
              <w:rPr>
                <w:rFonts w:asciiTheme="minorHAnsi" w:hAnsiTheme="minorHAnsi"/>
                <w:noProof/>
                <w:kern w:val="2"/>
                <w:szCs w:val="22"/>
                <w:lang w:eastAsia="sl-SI"/>
                <w14:ligatures w14:val="standardContextual"/>
              </w:rPr>
              <w:tab/>
            </w:r>
            <w:r w:rsidRPr="00C66F14">
              <w:rPr>
                <w:rStyle w:val="Hyperlink"/>
                <w:noProof/>
              </w:rPr>
              <w:t>DELITEV STAVBE, KI NI KATASTRSKO VPISANA IN JE POVEZAVA OBSTOJEČE STAVBE S PARCELO OPREDELJENA S TOČKO</w:t>
            </w:r>
            <w:r>
              <w:rPr>
                <w:noProof/>
                <w:webHidden/>
              </w:rPr>
              <w:tab/>
            </w:r>
            <w:r>
              <w:rPr>
                <w:noProof/>
                <w:webHidden/>
              </w:rPr>
              <w:fldChar w:fldCharType="begin"/>
            </w:r>
            <w:r>
              <w:rPr>
                <w:noProof/>
                <w:webHidden/>
              </w:rPr>
              <w:instrText xml:space="preserve"> PAGEREF _Toc135825856 \h </w:instrText>
            </w:r>
            <w:r>
              <w:rPr>
                <w:noProof/>
                <w:webHidden/>
              </w:rPr>
            </w:r>
            <w:r>
              <w:rPr>
                <w:noProof/>
                <w:webHidden/>
              </w:rPr>
              <w:fldChar w:fldCharType="separate"/>
            </w:r>
            <w:r>
              <w:rPr>
                <w:noProof/>
                <w:webHidden/>
              </w:rPr>
              <w:t>36</w:t>
            </w:r>
            <w:r>
              <w:rPr>
                <w:noProof/>
                <w:webHidden/>
              </w:rPr>
              <w:fldChar w:fldCharType="end"/>
            </w:r>
          </w:hyperlink>
        </w:p>
        <w:p w14:paraId="15438264" w14:textId="002ADC9E" w:rsidR="003E2202" w:rsidRDefault="003E2202">
          <w:pPr>
            <w:pStyle w:val="TOC3"/>
            <w:rPr>
              <w:rFonts w:asciiTheme="minorHAnsi" w:hAnsiTheme="minorHAnsi"/>
              <w:noProof/>
              <w:kern w:val="2"/>
              <w:szCs w:val="22"/>
              <w:lang w:eastAsia="sl-SI"/>
              <w14:ligatures w14:val="standardContextual"/>
            </w:rPr>
          </w:pPr>
          <w:hyperlink w:anchor="_Toc135825857" w:history="1">
            <w:r w:rsidRPr="00C66F14">
              <w:rPr>
                <w:rStyle w:val="Hyperlink"/>
                <w:noProof/>
              </w:rPr>
              <w:t>6.2.2</w:t>
            </w:r>
            <w:r>
              <w:rPr>
                <w:rFonts w:asciiTheme="minorHAnsi" w:hAnsiTheme="minorHAnsi"/>
                <w:noProof/>
                <w:kern w:val="2"/>
                <w:szCs w:val="22"/>
                <w:lang w:eastAsia="sl-SI"/>
                <w14:ligatures w14:val="standardContextual"/>
              </w:rPr>
              <w:tab/>
            </w:r>
            <w:r w:rsidRPr="00C66F14">
              <w:rPr>
                <w:rStyle w:val="Hyperlink"/>
                <w:noProof/>
              </w:rPr>
              <w:t>DELITEV STAVBE, KI NI KATASTRSKO VPISANA IN JE POVEZAVA OBSTOJEČE STAVBE S PARCELO OPREDELJENA S TLORISOM STAVBE NA PARCELI NASTALIM IZ ZPS*</w:t>
            </w:r>
            <w:r>
              <w:rPr>
                <w:noProof/>
                <w:webHidden/>
              </w:rPr>
              <w:tab/>
            </w:r>
            <w:r>
              <w:rPr>
                <w:noProof/>
                <w:webHidden/>
              </w:rPr>
              <w:fldChar w:fldCharType="begin"/>
            </w:r>
            <w:r>
              <w:rPr>
                <w:noProof/>
                <w:webHidden/>
              </w:rPr>
              <w:instrText xml:space="preserve"> PAGEREF _Toc135825857 \h </w:instrText>
            </w:r>
            <w:r>
              <w:rPr>
                <w:noProof/>
                <w:webHidden/>
              </w:rPr>
            </w:r>
            <w:r>
              <w:rPr>
                <w:noProof/>
                <w:webHidden/>
              </w:rPr>
              <w:fldChar w:fldCharType="separate"/>
            </w:r>
            <w:r>
              <w:rPr>
                <w:noProof/>
                <w:webHidden/>
              </w:rPr>
              <w:t>37</w:t>
            </w:r>
            <w:r>
              <w:rPr>
                <w:noProof/>
                <w:webHidden/>
              </w:rPr>
              <w:fldChar w:fldCharType="end"/>
            </w:r>
          </w:hyperlink>
        </w:p>
        <w:p w14:paraId="59EDE84E" w14:textId="1FA5B6A7"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58" w:history="1">
            <w:r w:rsidRPr="00C66F14">
              <w:rPr>
                <w:rStyle w:val="Hyperlink"/>
                <w:noProof/>
                <w14:scene3d>
                  <w14:camera w14:prst="orthographicFront"/>
                  <w14:lightRig w14:rig="threePt" w14:dir="t">
                    <w14:rot w14:lat="0" w14:lon="0" w14:rev="0"/>
                  </w14:lightRig>
                </w14:scene3d>
              </w:rPr>
              <w:t>6.3</w:t>
            </w:r>
            <w:r>
              <w:rPr>
                <w:rFonts w:asciiTheme="minorHAnsi" w:hAnsiTheme="minorHAnsi"/>
                <w:noProof/>
                <w:kern w:val="2"/>
                <w:szCs w:val="22"/>
                <w:lang w:eastAsia="sl-SI"/>
                <w14:ligatures w14:val="standardContextual"/>
              </w:rPr>
              <w:tab/>
            </w:r>
            <w:r w:rsidRPr="00C66F14">
              <w:rPr>
                <w:rStyle w:val="Hyperlink"/>
                <w:noProof/>
              </w:rPr>
              <w:t>KONTROLE IS KATASTER</w:t>
            </w:r>
            <w:r>
              <w:rPr>
                <w:noProof/>
                <w:webHidden/>
              </w:rPr>
              <w:tab/>
            </w:r>
            <w:r>
              <w:rPr>
                <w:noProof/>
                <w:webHidden/>
              </w:rPr>
              <w:fldChar w:fldCharType="begin"/>
            </w:r>
            <w:r>
              <w:rPr>
                <w:noProof/>
                <w:webHidden/>
              </w:rPr>
              <w:instrText xml:space="preserve"> PAGEREF _Toc135825858 \h </w:instrText>
            </w:r>
            <w:r>
              <w:rPr>
                <w:noProof/>
                <w:webHidden/>
              </w:rPr>
            </w:r>
            <w:r>
              <w:rPr>
                <w:noProof/>
                <w:webHidden/>
              </w:rPr>
              <w:fldChar w:fldCharType="separate"/>
            </w:r>
            <w:r>
              <w:rPr>
                <w:noProof/>
                <w:webHidden/>
              </w:rPr>
              <w:t>39</w:t>
            </w:r>
            <w:r>
              <w:rPr>
                <w:noProof/>
                <w:webHidden/>
              </w:rPr>
              <w:fldChar w:fldCharType="end"/>
            </w:r>
          </w:hyperlink>
        </w:p>
        <w:p w14:paraId="16F5D819" w14:textId="3B102B80" w:rsidR="003E2202" w:rsidRDefault="003E2202">
          <w:pPr>
            <w:pStyle w:val="TOC1"/>
            <w:rPr>
              <w:rFonts w:asciiTheme="minorHAnsi" w:hAnsiTheme="minorHAnsi"/>
              <w:noProof/>
              <w:kern w:val="2"/>
              <w:szCs w:val="22"/>
              <w:lang w:eastAsia="sl-SI"/>
              <w14:ligatures w14:val="standardContextual"/>
            </w:rPr>
          </w:pPr>
          <w:hyperlink w:anchor="_Toc135825859" w:history="1">
            <w:r w:rsidRPr="00C66F14">
              <w:rPr>
                <w:rStyle w:val="Hyperlink"/>
                <w:noProof/>
              </w:rPr>
              <w:t>7</w:t>
            </w:r>
            <w:r>
              <w:rPr>
                <w:rFonts w:asciiTheme="minorHAnsi" w:hAnsiTheme="minorHAnsi"/>
                <w:noProof/>
                <w:kern w:val="2"/>
                <w:szCs w:val="22"/>
                <w:lang w:eastAsia="sl-SI"/>
                <w14:ligatures w14:val="standardContextual"/>
              </w:rPr>
              <w:tab/>
            </w:r>
            <w:r w:rsidRPr="00C66F14">
              <w:rPr>
                <w:rStyle w:val="Hyperlink"/>
                <w:noProof/>
                <w:highlight w:val="yellow"/>
              </w:rPr>
              <w:t>STRANKE, VABLJENJE, DOKAZOVANJE VABLJENJA, STRANKAM NI BILA OMOGOČENA UDELEŽBA V POSTOPKU (tudi do vzpostavitve osveževanja podatkov o lastnikih v IS kataster s podatki CRP/PRS)</w:t>
            </w:r>
            <w:r>
              <w:rPr>
                <w:noProof/>
                <w:webHidden/>
              </w:rPr>
              <w:tab/>
            </w:r>
            <w:r>
              <w:rPr>
                <w:noProof/>
                <w:webHidden/>
              </w:rPr>
              <w:tab/>
            </w:r>
            <w:r>
              <w:rPr>
                <w:noProof/>
                <w:webHidden/>
              </w:rPr>
              <w:tab/>
            </w:r>
            <w:r>
              <w:rPr>
                <w:noProof/>
                <w:webHidden/>
              </w:rPr>
              <w:fldChar w:fldCharType="begin"/>
            </w:r>
            <w:r>
              <w:rPr>
                <w:noProof/>
                <w:webHidden/>
              </w:rPr>
              <w:instrText xml:space="preserve"> PAGEREF _Toc135825859 \h </w:instrText>
            </w:r>
            <w:r>
              <w:rPr>
                <w:noProof/>
                <w:webHidden/>
              </w:rPr>
            </w:r>
            <w:r>
              <w:rPr>
                <w:noProof/>
                <w:webHidden/>
              </w:rPr>
              <w:fldChar w:fldCharType="separate"/>
            </w:r>
            <w:r>
              <w:rPr>
                <w:noProof/>
                <w:webHidden/>
              </w:rPr>
              <w:t>41</w:t>
            </w:r>
            <w:r>
              <w:rPr>
                <w:noProof/>
                <w:webHidden/>
              </w:rPr>
              <w:fldChar w:fldCharType="end"/>
            </w:r>
          </w:hyperlink>
        </w:p>
        <w:p w14:paraId="706FEFCD" w14:textId="1A9A719C"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60" w:history="1">
            <w:r w:rsidRPr="00C66F14">
              <w:rPr>
                <w:rStyle w:val="Hyperlink"/>
                <w:noProof/>
                <w14:scene3d>
                  <w14:camera w14:prst="orthographicFront"/>
                  <w14:lightRig w14:rig="threePt" w14:dir="t">
                    <w14:rot w14:lat="0" w14:lon="0" w14:rev="0"/>
                  </w14:lightRig>
                </w14:scene3d>
              </w:rPr>
              <w:t>7.1</w:t>
            </w:r>
            <w:r>
              <w:rPr>
                <w:rFonts w:asciiTheme="minorHAnsi" w:hAnsiTheme="minorHAnsi"/>
                <w:noProof/>
                <w:kern w:val="2"/>
                <w:szCs w:val="22"/>
                <w:lang w:eastAsia="sl-SI"/>
                <w14:ligatures w14:val="standardContextual"/>
              </w:rPr>
              <w:tab/>
            </w:r>
            <w:r w:rsidRPr="00C66F14">
              <w:rPr>
                <w:rStyle w:val="Hyperlink"/>
                <w:noProof/>
              </w:rPr>
              <w:t>OPIS ZAZNANEGA PROBLEMA</w:t>
            </w:r>
            <w:r>
              <w:rPr>
                <w:noProof/>
                <w:webHidden/>
              </w:rPr>
              <w:tab/>
            </w:r>
            <w:r>
              <w:rPr>
                <w:noProof/>
                <w:webHidden/>
              </w:rPr>
              <w:fldChar w:fldCharType="begin"/>
            </w:r>
            <w:r>
              <w:rPr>
                <w:noProof/>
                <w:webHidden/>
              </w:rPr>
              <w:instrText xml:space="preserve"> PAGEREF _Toc135825860 \h </w:instrText>
            </w:r>
            <w:r>
              <w:rPr>
                <w:noProof/>
                <w:webHidden/>
              </w:rPr>
            </w:r>
            <w:r>
              <w:rPr>
                <w:noProof/>
                <w:webHidden/>
              </w:rPr>
              <w:fldChar w:fldCharType="separate"/>
            </w:r>
            <w:r>
              <w:rPr>
                <w:noProof/>
                <w:webHidden/>
              </w:rPr>
              <w:t>41</w:t>
            </w:r>
            <w:r>
              <w:rPr>
                <w:noProof/>
                <w:webHidden/>
              </w:rPr>
              <w:fldChar w:fldCharType="end"/>
            </w:r>
          </w:hyperlink>
        </w:p>
        <w:p w14:paraId="114F7892" w14:textId="6BC2AB6E"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61" w:history="1">
            <w:r w:rsidRPr="00C66F14">
              <w:rPr>
                <w:rStyle w:val="Hyperlink"/>
                <w:noProof/>
                <w14:scene3d>
                  <w14:camera w14:prst="orthographicFront"/>
                  <w14:lightRig w14:rig="threePt" w14:dir="t">
                    <w14:rot w14:lat="0" w14:lon="0" w14:rev="0"/>
                  </w14:lightRig>
                </w14:scene3d>
              </w:rPr>
              <w:t>7.2</w:t>
            </w:r>
            <w:r>
              <w:rPr>
                <w:rFonts w:asciiTheme="minorHAnsi" w:hAnsiTheme="minorHAnsi"/>
                <w:noProof/>
                <w:kern w:val="2"/>
                <w:szCs w:val="22"/>
                <w:lang w:eastAsia="sl-SI"/>
                <w14:ligatures w14:val="standardContextual"/>
              </w:rPr>
              <w:tab/>
            </w:r>
            <w:r w:rsidRPr="00C66F14">
              <w:rPr>
                <w:rStyle w:val="Hyperlink"/>
                <w:noProof/>
              </w:rPr>
              <w:t>STRANKE KATASTRSKEGA POSTOPKA</w:t>
            </w:r>
            <w:r>
              <w:rPr>
                <w:noProof/>
                <w:webHidden/>
              </w:rPr>
              <w:tab/>
            </w:r>
            <w:r>
              <w:rPr>
                <w:noProof/>
                <w:webHidden/>
              </w:rPr>
              <w:fldChar w:fldCharType="begin"/>
            </w:r>
            <w:r>
              <w:rPr>
                <w:noProof/>
                <w:webHidden/>
              </w:rPr>
              <w:instrText xml:space="preserve"> PAGEREF _Toc135825861 \h </w:instrText>
            </w:r>
            <w:r>
              <w:rPr>
                <w:noProof/>
                <w:webHidden/>
              </w:rPr>
            </w:r>
            <w:r>
              <w:rPr>
                <w:noProof/>
                <w:webHidden/>
              </w:rPr>
              <w:fldChar w:fldCharType="separate"/>
            </w:r>
            <w:r>
              <w:rPr>
                <w:noProof/>
                <w:webHidden/>
              </w:rPr>
              <w:t>42</w:t>
            </w:r>
            <w:r>
              <w:rPr>
                <w:noProof/>
                <w:webHidden/>
              </w:rPr>
              <w:fldChar w:fldCharType="end"/>
            </w:r>
          </w:hyperlink>
        </w:p>
        <w:p w14:paraId="30D13E80" w14:textId="171FA173" w:rsidR="003E2202" w:rsidRDefault="003E2202">
          <w:pPr>
            <w:pStyle w:val="TOC3"/>
            <w:rPr>
              <w:rFonts w:asciiTheme="minorHAnsi" w:hAnsiTheme="minorHAnsi"/>
              <w:noProof/>
              <w:kern w:val="2"/>
              <w:szCs w:val="22"/>
              <w:lang w:eastAsia="sl-SI"/>
              <w14:ligatures w14:val="standardContextual"/>
            </w:rPr>
          </w:pPr>
          <w:hyperlink w:anchor="_Toc135825862" w:history="1">
            <w:r w:rsidRPr="00C66F14">
              <w:rPr>
                <w:rStyle w:val="Hyperlink"/>
                <w:noProof/>
              </w:rPr>
              <w:t>7.2.1</w:t>
            </w:r>
            <w:r>
              <w:rPr>
                <w:rFonts w:asciiTheme="minorHAnsi" w:hAnsiTheme="minorHAnsi"/>
                <w:noProof/>
                <w:kern w:val="2"/>
                <w:szCs w:val="22"/>
                <w:lang w:eastAsia="sl-SI"/>
                <w14:ligatures w14:val="standardContextual"/>
              </w:rPr>
              <w:tab/>
            </w:r>
            <w:r w:rsidRPr="00C66F14">
              <w:rPr>
                <w:rStyle w:val="Hyperlink"/>
                <w:noProof/>
              </w:rPr>
              <w:t>POSTOPANJE GEODETSKEGA PODJETJA PRI UGOTAVLJANJU STRANK V POSTOPKU</w:t>
            </w:r>
            <w:r>
              <w:rPr>
                <w:noProof/>
                <w:webHidden/>
              </w:rPr>
              <w:tab/>
            </w:r>
            <w:r>
              <w:rPr>
                <w:noProof/>
                <w:webHidden/>
              </w:rPr>
              <w:fldChar w:fldCharType="begin"/>
            </w:r>
            <w:r>
              <w:rPr>
                <w:noProof/>
                <w:webHidden/>
              </w:rPr>
              <w:instrText xml:space="preserve"> PAGEREF _Toc135825862 \h </w:instrText>
            </w:r>
            <w:r>
              <w:rPr>
                <w:noProof/>
                <w:webHidden/>
              </w:rPr>
            </w:r>
            <w:r>
              <w:rPr>
                <w:noProof/>
                <w:webHidden/>
              </w:rPr>
              <w:fldChar w:fldCharType="separate"/>
            </w:r>
            <w:r>
              <w:rPr>
                <w:noProof/>
                <w:webHidden/>
              </w:rPr>
              <w:t>43</w:t>
            </w:r>
            <w:r>
              <w:rPr>
                <w:noProof/>
                <w:webHidden/>
              </w:rPr>
              <w:fldChar w:fldCharType="end"/>
            </w:r>
          </w:hyperlink>
        </w:p>
        <w:p w14:paraId="66577696" w14:textId="5A3BF634" w:rsidR="003E2202" w:rsidRDefault="003E2202">
          <w:pPr>
            <w:pStyle w:val="TOC4"/>
            <w:tabs>
              <w:tab w:val="left" w:pos="1540"/>
              <w:tab w:val="right" w:leader="dot" w:pos="9062"/>
            </w:tabs>
            <w:rPr>
              <w:rFonts w:asciiTheme="minorHAnsi" w:hAnsiTheme="minorHAnsi"/>
              <w:noProof/>
              <w:kern w:val="2"/>
              <w:szCs w:val="22"/>
              <w:lang w:eastAsia="sl-SI"/>
              <w14:ligatures w14:val="standardContextual"/>
            </w:rPr>
          </w:pPr>
          <w:hyperlink w:anchor="_Toc135825863" w:history="1">
            <w:r w:rsidRPr="00C66F14">
              <w:rPr>
                <w:rStyle w:val="Hyperlink"/>
                <w:noProof/>
              </w:rPr>
              <w:t>7.2.1.1</w:t>
            </w:r>
            <w:r>
              <w:rPr>
                <w:rFonts w:asciiTheme="minorHAnsi" w:hAnsiTheme="minorHAnsi"/>
                <w:noProof/>
                <w:kern w:val="2"/>
                <w:szCs w:val="22"/>
                <w:lang w:eastAsia="sl-SI"/>
                <w14:ligatures w14:val="standardContextual"/>
              </w:rPr>
              <w:tab/>
            </w:r>
            <w:r w:rsidRPr="00C66F14">
              <w:rPr>
                <w:rStyle w:val="Hyperlink"/>
                <w:noProof/>
              </w:rPr>
              <w:t>PRIDOBITEV PODATKOV O STRANKAH IZ IS KATASTRA</w:t>
            </w:r>
            <w:r>
              <w:rPr>
                <w:noProof/>
                <w:webHidden/>
              </w:rPr>
              <w:tab/>
            </w:r>
            <w:r>
              <w:rPr>
                <w:noProof/>
                <w:webHidden/>
              </w:rPr>
              <w:fldChar w:fldCharType="begin"/>
            </w:r>
            <w:r>
              <w:rPr>
                <w:noProof/>
                <w:webHidden/>
              </w:rPr>
              <w:instrText xml:space="preserve"> PAGEREF _Toc135825863 \h </w:instrText>
            </w:r>
            <w:r>
              <w:rPr>
                <w:noProof/>
                <w:webHidden/>
              </w:rPr>
            </w:r>
            <w:r>
              <w:rPr>
                <w:noProof/>
                <w:webHidden/>
              </w:rPr>
              <w:fldChar w:fldCharType="separate"/>
            </w:r>
            <w:r>
              <w:rPr>
                <w:noProof/>
                <w:webHidden/>
              </w:rPr>
              <w:t>43</w:t>
            </w:r>
            <w:r>
              <w:rPr>
                <w:noProof/>
                <w:webHidden/>
              </w:rPr>
              <w:fldChar w:fldCharType="end"/>
            </w:r>
          </w:hyperlink>
        </w:p>
        <w:p w14:paraId="446D3A46" w14:textId="4A436E0F" w:rsidR="003E2202" w:rsidRDefault="003E2202">
          <w:pPr>
            <w:pStyle w:val="TOC4"/>
            <w:tabs>
              <w:tab w:val="left" w:pos="1540"/>
              <w:tab w:val="right" w:leader="dot" w:pos="9062"/>
            </w:tabs>
            <w:rPr>
              <w:rFonts w:asciiTheme="minorHAnsi" w:hAnsiTheme="minorHAnsi"/>
              <w:noProof/>
              <w:kern w:val="2"/>
              <w:szCs w:val="22"/>
              <w:lang w:eastAsia="sl-SI"/>
              <w14:ligatures w14:val="standardContextual"/>
            </w:rPr>
          </w:pPr>
          <w:hyperlink w:anchor="_Toc135825864" w:history="1">
            <w:r w:rsidRPr="00C66F14">
              <w:rPr>
                <w:rStyle w:val="Hyperlink"/>
                <w:noProof/>
              </w:rPr>
              <w:t>7.2.1.2</w:t>
            </w:r>
            <w:r>
              <w:rPr>
                <w:rFonts w:asciiTheme="minorHAnsi" w:hAnsiTheme="minorHAnsi"/>
                <w:noProof/>
                <w:kern w:val="2"/>
                <w:szCs w:val="22"/>
                <w:lang w:eastAsia="sl-SI"/>
                <w14:ligatures w14:val="standardContextual"/>
              </w:rPr>
              <w:tab/>
            </w:r>
            <w:r w:rsidRPr="00C66F14">
              <w:rPr>
                <w:rStyle w:val="Hyperlink"/>
                <w:noProof/>
              </w:rPr>
              <w:t>PRIDOBITEV PODATKOV O STRANKAH, KI SE NE VODIJO V IS KATASTRU</w:t>
            </w:r>
            <w:r>
              <w:rPr>
                <w:noProof/>
                <w:webHidden/>
              </w:rPr>
              <w:tab/>
            </w:r>
            <w:r>
              <w:rPr>
                <w:noProof/>
                <w:webHidden/>
              </w:rPr>
              <w:fldChar w:fldCharType="begin"/>
            </w:r>
            <w:r>
              <w:rPr>
                <w:noProof/>
                <w:webHidden/>
              </w:rPr>
              <w:instrText xml:space="preserve"> PAGEREF _Toc135825864 \h </w:instrText>
            </w:r>
            <w:r>
              <w:rPr>
                <w:noProof/>
                <w:webHidden/>
              </w:rPr>
            </w:r>
            <w:r>
              <w:rPr>
                <w:noProof/>
                <w:webHidden/>
              </w:rPr>
              <w:fldChar w:fldCharType="separate"/>
            </w:r>
            <w:r>
              <w:rPr>
                <w:noProof/>
                <w:webHidden/>
              </w:rPr>
              <w:t>44</w:t>
            </w:r>
            <w:r>
              <w:rPr>
                <w:noProof/>
                <w:webHidden/>
              </w:rPr>
              <w:fldChar w:fldCharType="end"/>
            </w:r>
          </w:hyperlink>
        </w:p>
        <w:p w14:paraId="2D616AD8" w14:textId="37D575BC" w:rsidR="003E2202" w:rsidRDefault="003E2202">
          <w:pPr>
            <w:pStyle w:val="TOC4"/>
            <w:tabs>
              <w:tab w:val="left" w:pos="1540"/>
              <w:tab w:val="right" w:leader="dot" w:pos="9062"/>
            </w:tabs>
            <w:rPr>
              <w:rFonts w:asciiTheme="minorHAnsi" w:hAnsiTheme="minorHAnsi"/>
              <w:noProof/>
              <w:kern w:val="2"/>
              <w:szCs w:val="22"/>
              <w:lang w:eastAsia="sl-SI"/>
              <w14:ligatures w14:val="standardContextual"/>
            </w:rPr>
          </w:pPr>
          <w:hyperlink w:anchor="_Toc135825865" w:history="1">
            <w:r w:rsidRPr="00C66F14">
              <w:rPr>
                <w:rStyle w:val="Hyperlink"/>
                <w:noProof/>
              </w:rPr>
              <w:t>7.2.1.3</w:t>
            </w:r>
            <w:r>
              <w:rPr>
                <w:rFonts w:asciiTheme="minorHAnsi" w:hAnsiTheme="minorHAnsi"/>
                <w:noProof/>
                <w:kern w:val="2"/>
                <w:szCs w:val="22"/>
                <w:lang w:eastAsia="sl-SI"/>
                <w14:ligatures w14:val="standardContextual"/>
              </w:rPr>
              <w:tab/>
            </w:r>
            <w:r w:rsidRPr="00C66F14">
              <w:rPr>
                <w:rStyle w:val="Hyperlink"/>
                <w:noProof/>
              </w:rPr>
              <w:t>NOVE STRANKE MED POSTOPKOM</w:t>
            </w:r>
            <w:r>
              <w:rPr>
                <w:noProof/>
                <w:webHidden/>
              </w:rPr>
              <w:tab/>
            </w:r>
            <w:r>
              <w:rPr>
                <w:noProof/>
                <w:webHidden/>
              </w:rPr>
              <w:fldChar w:fldCharType="begin"/>
            </w:r>
            <w:r>
              <w:rPr>
                <w:noProof/>
                <w:webHidden/>
              </w:rPr>
              <w:instrText xml:space="preserve"> PAGEREF _Toc135825865 \h </w:instrText>
            </w:r>
            <w:r>
              <w:rPr>
                <w:noProof/>
                <w:webHidden/>
              </w:rPr>
            </w:r>
            <w:r>
              <w:rPr>
                <w:noProof/>
                <w:webHidden/>
              </w:rPr>
              <w:fldChar w:fldCharType="separate"/>
            </w:r>
            <w:r>
              <w:rPr>
                <w:noProof/>
                <w:webHidden/>
              </w:rPr>
              <w:t>44</w:t>
            </w:r>
            <w:r>
              <w:rPr>
                <w:noProof/>
                <w:webHidden/>
              </w:rPr>
              <w:fldChar w:fldCharType="end"/>
            </w:r>
          </w:hyperlink>
        </w:p>
        <w:p w14:paraId="0D4CAB07" w14:textId="0B092E10" w:rsidR="003E2202" w:rsidRDefault="003E2202">
          <w:pPr>
            <w:pStyle w:val="TOC3"/>
            <w:rPr>
              <w:rFonts w:asciiTheme="minorHAnsi" w:hAnsiTheme="minorHAnsi"/>
              <w:noProof/>
              <w:kern w:val="2"/>
              <w:szCs w:val="22"/>
              <w:lang w:eastAsia="sl-SI"/>
              <w14:ligatures w14:val="standardContextual"/>
            </w:rPr>
          </w:pPr>
          <w:hyperlink w:anchor="_Toc135825866" w:history="1">
            <w:r w:rsidRPr="00C66F14">
              <w:rPr>
                <w:rStyle w:val="Hyperlink"/>
                <w:noProof/>
              </w:rPr>
              <w:t>7.2.2</w:t>
            </w:r>
            <w:r>
              <w:rPr>
                <w:rFonts w:asciiTheme="minorHAnsi" w:hAnsiTheme="minorHAnsi"/>
                <w:noProof/>
                <w:kern w:val="2"/>
                <w:szCs w:val="22"/>
                <w:lang w:eastAsia="sl-SI"/>
                <w14:ligatures w14:val="standardContextual"/>
              </w:rPr>
              <w:tab/>
            </w:r>
            <w:r w:rsidRPr="00C66F14">
              <w:rPr>
                <w:rStyle w:val="Hyperlink"/>
                <w:noProof/>
              </w:rPr>
              <w:t>POSTOPANJE GEODETSKE UPRAVE PRI UGOTAVLJANJU STRANK V POSTOPKU</w:t>
            </w:r>
            <w:r>
              <w:rPr>
                <w:noProof/>
                <w:webHidden/>
              </w:rPr>
              <w:tab/>
            </w:r>
            <w:r>
              <w:rPr>
                <w:noProof/>
                <w:webHidden/>
              </w:rPr>
              <w:fldChar w:fldCharType="begin"/>
            </w:r>
            <w:r>
              <w:rPr>
                <w:noProof/>
                <w:webHidden/>
              </w:rPr>
              <w:instrText xml:space="preserve"> PAGEREF _Toc135825866 \h </w:instrText>
            </w:r>
            <w:r>
              <w:rPr>
                <w:noProof/>
                <w:webHidden/>
              </w:rPr>
            </w:r>
            <w:r>
              <w:rPr>
                <w:noProof/>
                <w:webHidden/>
              </w:rPr>
              <w:fldChar w:fldCharType="separate"/>
            </w:r>
            <w:r>
              <w:rPr>
                <w:noProof/>
                <w:webHidden/>
              </w:rPr>
              <w:t>44</w:t>
            </w:r>
            <w:r>
              <w:rPr>
                <w:noProof/>
                <w:webHidden/>
              </w:rPr>
              <w:fldChar w:fldCharType="end"/>
            </w:r>
          </w:hyperlink>
        </w:p>
        <w:p w14:paraId="5149D4C1" w14:textId="4DEE4171"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67" w:history="1">
            <w:r w:rsidRPr="00C66F14">
              <w:rPr>
                <w:rStyle w:val="Hyperlink"/>
                <w:noProof/>
                <w14:scene3d>
                  <w14:camera w14:prst="orthographicFront"/>
                  <w14:lightRig w14:rig="threePt" w14:dir="t">
                    <w14:rot w14:lat="0" w14:lon="0" w14:rev="0"/>
                  </w14:lightRig>
                </w14:scene3d>
              </w:rPr>
              <w:t>7.3</w:t>
            </w:r>
            <w:r>
              <w:rPr>
                <w:rFonts w:asciiTheme="minorHAnsi" w:hAnsiTheme="minorHAnsi"/>
                <w:noProof/>
                <w:kern w:val="2"/>
                <w:szCs w:val="22"/>
                <w:lang w:eastAsia="sl-SI"/>
                <w14:ligatures w14:val="standardContextual"/>
              </w:rPr>
              <w:tab/>
            </w:r>
            <w:r w:rsidRPr="00C66F14">
              <w:rPr>
                <w:rStyle w:val="Hyperlink"/>
                <w:noProof/>
              </w:rPr>
              <w:t>VABLJENJE STRANK V INŽENIRSKEM DELU KATASTRSKEGA POSTOPKA</w:t>
            </w:r>
            <w:r>
              <w:rPr>
                <w:noProof/>
                <w:webHidden/>
              </w:rPr>
              <w:tab/>
            </w:r>
            <w:r>
              <w:rPr>
                <w:noProof/>
                <w:webHidden/>
              </w:rPr>
              <w:fldChar w:fldCharType="begin"/>
            </w:r>
            <w:r>
              <w:rPr>
                <w:noProof/>
                <w:webHidden/>
              </w:rPr>
              <w:instrText xml:space="preserve"> PAGEREF _Toc135825867 \h </w:instrText>
            </w:r>
            <w:r>
              <w:rPr>
                <w:noProof/>
                <w:webHidden/>
              </w:rPr>
            </w:r>
            <w:r>
              <w:rPr>
                <w:noProof/>
                <w:webHidden/>
              </w:rPr>
              <w:fldChar w:fldCharType="separate"/>
            </w:r>
            <w:r>
              <w:rPr>
                <w:noProof/>
                <w:webHidden/>
              </w:rPr>
              <w:t>45</w:t>
            </w:r>
            <w:r>
              <w:rPr>
                <w:noProof/>
                <w:webHidden/>
              </w:rPr>
              <w:fldChar w:fldCharType="end"/>
            </w:r>
          </w:hyperlink>
        </w:p>
        <w:p w14:paraId="1873C635" w14:textId="34C78D15"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68" w:history="1">
            <w:r w:rsidRPr="00C66F14">
              <w:rPr>
                <w:rStyle w:val="Hyperlink"/>
                <w:noProof/>
                <w14:scene3d>
                  <w14:camera w14:prst="orthographicFront"/>
                  <w14:lightRig w14:rig="threePt" w14:dir="t">
                    <w14:rot w14:lat="0" w14:lon="0" w14:rev="0"/>
                  </w14:lightRig>
                </w14:scene3d>
              </w:rPr>
              <w:t>7.4</w:t>
            </w:r>
            <w:r>
              <w:rPr>
                <w:rFonts w:asciiTheme="minorHAnsi" w:hAnsiTheme="minorHAnsi"/>
                <w:noProof/>
                <w:kern w:val="2"/>
                <w:szCs w:val="22"/>
                <w:lang w:eastAsia="sl-SI"/>
                <w14:ligatures w14:val="standardContextual"/>
              </w:rPr>
              <w:tab/>
            </w:r>
            <w:r w:rsidRPr="00C66F14">
              <w:rPr>
                <w:rStyle w:val="Hyperlink"/>
                <w:noProof/>
              </w:rPr>
              <w:t>DOKAZOVANJE VABLJENJA V KATASTRSKEM POSTOPKU IN POSLEDICE</w:t>
            </w:r>
            <w:r>
              <w:rPr>
                <w:noProof/>
                <w:webHidden/>
              </w:rPr>
              <w:tab/>
            </w:r>
            <w:r>
              <w:rPr>
                <w:noProof/>
                <w:webHidden/>
              </w:rPr>
              <w:fldChar w:fldCharType="begin"/>
            </w:r>
            <w:r>
              <w:rPr>
                <w:noProof/>
                <w:webHidden/>
              </w:rPr>
              <w:instrText xml:space="preserve"> PAGEREF _Toc135825868 \h </w:instrText>
            </w:r>
            <w:r>
              <w:rPr>
                <w:noProof/>
                <w:webHidden/>
              </w:rPr>
            </w:r>
            <w:r>
              <w:rPr>
                <w:noProof/>
                <w:webHidden/>
              </w:rPr>
              <w:fldChar w:fldCharType="separate"/>
            </w:r>
            <w:r>
              <w:rPr>
                <w:noProof/>
                <w:webHidden/>
              </w:rPr>
              <w:t>46</w:t>
            </w:r>
            <w:r>
              <w:rPr>
                <w:noProof/>
                <w:webHidden/>
              </w:rPr>
              <w:fldChar w:fldCharType="end"/>
            </w:r>
          </w:hyperlink>
        </w:p>
        <w:p w14:paraId="2C87ADC8" w14:textId="35ED5CDF" w:rsidR="003E2202" w:rsidRDefault="003E2202">
          <w:pPr>
            <w:pStyle w:val="TOC3"/>
            <w:rPr>
              <w:rFonts w:asciiTheme="minorHAnsi" w:hAnsiTheme="minorHAnsi"/>
              <w:noProof/>
              <w:kern w:val="2"/>
              <w:szCs w:val="22"/>
              <w:lang w:eastAsia="sl-SI"/>
              <w14:ligatures w14:val="standardContextual"/>
            </w:rPr>
          </w:pPr>
          <w:hyperlink w:anchor="_Toc135825869" w:history="1">
            <w:r w:rsidRPr="00C66F14">
              <w:rPr>
                <w:rStyle w:val="Hyperlink"/>
                <w:noProof/>
              </w:rPr>
              <w:t>7.4.1</w:t>
            </w:r>
            <w:r>
              <w:rPr>
                <w:rFonts w:asciiTheme="minorHAnsi" w:hAnsiTheme="minorHAnsi"/>
                <w:noProof/>
                <w:kern w:val="2"/>
                <w:szCs w:val="22"/>
                <w:lang w:eastAsia="sl-SI"/>
                <w14:ligatures w14:val="standardContextual"/>
              </w:rPr>
              <w:tab/>
            </w:r>
            <w:r w:rsidRPr="00C66F14">
              <w:rPr>
                <w:rStyle w:val="Hyperlink"/>
                <w:noProof/>
              </w:rPr>
              <w:t>DOKAZILO O VABLJENJU V ELABORATU</w:t>
            </w:r>
            <w:r>
              <w:rPr>
                <w:noProof/>
                <w:webHidden/>
              </w:rPr>
              <w:tab/>
            </w:r>
            <w:r>
              <w:rPr>
                <w:noProof/>
                <w:webHidden/>
              </w:rPr>
              <w:fldChar w:fldCharType="begin"/>
            </w:r>
            <w:r>
              <w:rPr>
                <w:noProof/>
                <w:webHidden/>
              </w:rPr>
              <w:instrText xml:space="preserve"> PAGEREF _Toc135825869 \h </w:instrText>
            </w:r>
            <w:r>
              <w:rPr>
                <w:noProof/>
                <w:webHidden/>
              </w:rPr>
            </w:r>
            <w:r>
              <w:rPr>
                <w:noProof/>
                <w:webHidden/>
              </w:rPr>
              <w:fldChar w:fldCharType="separate"/>
            </w:r>
            <w:r>
              <w:rPr>
                <w:noProof/>
                <w:webHidden/>
              </w:rPr>
              <w:t>46</w:t>
            </w:r>
            <w:r>
              <w:rPr>
                <w:noProof/>
                <w:webHidden/>
              </w:rPr>
              <w:fldChar w:fldCharType="end"/>
            </w:r>
          </w:hyperlink>
        </w:p>
        <w:p w14:paraId="6C2292EB" w14:textId="2F0F6DF7" w:rsidR="003E2202" w:rsidRDefault="003E2202">
          <w:pPr>
            <w:pStyle w:val="TOC3"/>
            <w:rPr>
              <w:rFonts w:asciiTheme="minorHAnsi" w:hAnsiTheme="minorHAnsi"/>
              <w:noProof/>
              <w:kern w:val="2"/>
              <w:szCs w:val="22"/>
              <w:lang w:eastAsia="sl-SI"/>
              <w14:ligatures w14:val="standardContextual"/>
            </w:rPr>
          </w:pPr>
          <w:hyperlink w:anchor="_Toc135825870" w:history="1">
            <w:r w:rsidRPr="00C66F14">
              <w:rPr>
                <w:rStyle w:val="Hyperlink"/>
                <w:noProof/>
              </w:rPr>
              <w:t>7.4.2</w:t>
            </w:r>
            <w:r>
              <w:rPr>
                <w:rFonts w:asciiTheme="minorHAnsi" w:hAnsiTheme="minorHAnsi"/>
                <w:noProof/>
                <w:kern w:val="2"/>
                <w:szCs w:val="22"/>
                <w:lang w:eastAsia="sl-SI"/>
                <w14:ligatures w14:val="standardContextual"/>
              </w:rPr>
              <w:tab/>
            </w:r>
            <w:r w:rsidRPr="00C66F14">
              <w:rPr>
                <w:rStyle w:val="Hyperlink"/>
                <w:noProof/>
              </w:rPr>
              <w:t>POSLEDICE V UPRAVNEM POSTOPKU, ČE V ELABORATU NI IZKAZANO, DA JE BILA STRANKAM OMOGOČENA UDELEŽBA V POSTOPKU</w:t>
            </w:r>
            <w:r>
              <w:rPr>
                <w:noProof/>
                <w:webHidden/>
              </w:rPr>
              <w:tab/>
            </w:r>
            <w:r>
              <w:rPr>
                <w:noProof/>
                <w:webHidden/>
              </w:rPr>
              <w:fldChar w:fldCharType="begin"/>
            </w:r>
            <w:r>
              <w:rPr>
                <w:noProof/>
                <w:webHidden/>
              </w:rPr>
              <w:instrText xml:space="preserve"> PAGEREF _Toc135825870 \h </w:instrText>
            </w:r>
            <w:r>
              <w:rPr>
                <w:noProof/>
                <w:webHidden/>
              </w:rPr>
            </w:r>
            <w:r>
              <w:rPr>
                <w:noProof/>
                <w:webHidden/>
              </w:rPr>
              <w:fldChar w:fldCharType="separate"/>
            </w:r>
            <w:r>
              <w:rPr>
                <w:noProof/>
                <w:webHidden/>
              </w:rPr>
              <w:t>47</w:t>
            </w:r>
            <w:r>
              <w:rPr>
                <w:noProof/>
                <w:webHidden/>
              </w:rPr>
              <w:fldChar w:fldCharType="end"/>
            </w:r>
          </w:hyperlink>
        </w:p>
        <w:p w14:paraId="056B233B" w14:textId="611ABDA5"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71" w:history="1">
            <w:r w:rsidRPr="00C66F14">
              <w:rPr>
                <w:rStyle w:val="Hyperlink"/>
                <w:noProof/>
                <w14:scene3d>
                  <w14:camera w14:prst="orthographicFront"/>
                  <w14:lightRig w14:rig="threePt" w14:dir="t">
                    <w14:rot w14:lat="0" w14:lon="0" w14:rev="0"/>
                  </w14:lightRig>
                </w14:scene3d>
              </w:rPr>
              <w:t>7.5</w:t>
            </w:r>
            <w:r>
              <w:rPr>
                <w:rFonts w:asciiTheme="minorHAnsi" w:hAnsiTheme="minorHAnsi"/>
                <w:noProof/>
                <w:kern w:val="2"/>
                <w:szCs w:val="22"/>
                <w:lang w:eastAsia="sl-SI"/>
                <w14:ligatures w14:val="standardContextual"/>
              </w:rPr>
              <w:tab/>
            </w:r>
            <w:r w:rsidRPr="00C66F14">
              <w:rPr>
                <w:rStyle w:val="Hyperlink"/>
                <w:noProof/>
              </w:rPr>
              <w:t>ZNANE STRANKE NEOBSTOJEČEGA NASLOVA - VROČANJE V UPRAVNEM DELU KATASTRSKEGA POSTOPKA</w:t>
            </w:r>
            <w:r>
              <w:rPr>
                <w:noProof/>
                <w:webHidden/>
              </w:rPr>
              <w:tab/>
            </w:r>
            <w:r>
              <w:rPr>
                <w:noProof/>
                <w:webHidden/>
              </w:rPr>
              <w:fldChar w:fldCharType="begin"/>
            </w:r>
            <w:r>
              <w:rPr>
                <w:noProof/>
                <w:webHidden/>
              </w:rPr>
              <w:instrText xml:space="preserve"> PAGEREF _Toc135825871 \h </w:instrText>
            </w:r>
            <w:r>
              <w:rPr>
                <w:noProof/>
                <w:webHidden/>
              </w:rPr>
            </w:r>
            <w:r>
              <w:rPr>
                <w:noProof/>
                <w:webHidden/>
              </w:rPr>
              <w:fldChar w:fldCharType="separate"/>
            </w:r>
            <w:r>
              <w:rPr>
                <w:noProof/>
                <w:webHidden/>
              </w:rPr>
              <w:t>47</w:t>
            </w:r>
            <w:r>
              <w:rPr>
                <w:noProof/>
                <w:webHidden/>
              </w:rPr>
              <w:fldChar w:fldCharType="end"/>
            </w:r>
          </w:hyperlink>
        </w:p>
        <w:p w14:paraId="7A334A99" w14:textId="20DBEF14"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72" w:history="1">
            <w:r w:rsidRPr="00C66F14">
              <w:rPr>
                <w:rStyle w:val="Hyperlink"/>
                <w:noProof/>
                <w14:scene3d>
                  <w14:camera w14:prst="orthographicFront"/>
                  <w14:lightRig w14:rig="threePt" w14:dir="t">
                    <w14:rot w14:lat="0" w14:lon="0" w14:rev="0"/>
                  </w14:lightRig>
                </w14:scene3d>
              </w:rPr>
              <w:t>7.6</w:t>
            </w:r>
            <w:r>
              <w:rPr>
                <w:rFonts w:asciiTheme="minorHAnsi" w:hAnsiTheme="minorHAnsi"/>
                <w:noProof/>
                <w:kern w:val="2"/>
                <w:szCs w:val="22"/>
                <w:lang w:eastAsia="sl-SI"/>
                <w14:ligatures w14:val="standardContextual"/>
              </w:rPr>
              <w:tab/>
            </w:r>
            <w:r w:rsidRPr="00C66F14">
              <w:rPr>
                <w:rStyle w:val="Hyperlink"/>
                <w:noProof/>
              </w:rPr>
              <w:t>NEOSVEŽENI PODATKI KATASTRA NEPREMIČNIN (ZA OSEBE Z EMŠO/MŠ) S PODATKI CRP/PRS – prehodno obdobje do vzpostavitve osveževanja 05.10.2022</w:t>
            </w:r>
            <w:r>
              <w:rPr>
                <w:noProof/>
                <w:webHidden/>
              </w:rPr>
              <w:tab/>
            </w:r>
            <w:r>
              <w:rPr>
                <w:noProof/>
                <w:webHidden/>
              </w:rPr>
              <w:fldChar w:fldCharType="begin"/>
            </w:r>
            <w:r>
              <w:rPr>
                <w:noProof/>
                <w:webHidden/>
              </w:rPr>
              <w:instrText xml:space="preserve"> PAGEREF _Toc135825872 \h </w:instrText>
            </w:r>
            <w:r>
              <w:rPr>
                <w:noProof/>
                <w:webHidden/>
              </w:rPr>
            </w:r>
            <w:r>
              <w:rPr>
                <w:noProof/>
                <w:webHidden/>
              </w:rPr>
              <w:fldChar w:fldCharType="separate"/>
            </w:r>
            <w:r>
              <w:rPr>
                <w:noProof/>
                <w:webHidden/>
              </w:rPr>
              <w:t>47</w:t>
            </w:r>
            <w:r>
              <w:rPr>
                <w:noProof/>
                <w:webHidden/>
              </w:rPr>
              <w:fldChar w:fldCharType="end"/>
            </w:r>
          </w:hyperlink>
        </w:p>
        <w:p w14:paraId="1CC1CA51" w14:textId="043385E1" w:rsidR="003E2202" w:rsidRDefault="003E2202">
          <w:pPr>
            <w:pStyle w:val="TOC3"/>
            <w:rPr>
              <w:rFonts w:asciiTheme="minorHAnsi" w:hAnsiTheme="minorHAnsi"/>
              <w:noProof/>
              <w:kern w:val="2"/>
              <w:szCs w:val="22"/>
              <w:lang w:eastAsia="sl-SI"/>
              <w14:ligatures w14:val="standardContextual"/>
            </w:rPr>
          </w:pPr>
          <w:hyperlink w:anchor="_Toc135825873" w:history="1">
            <w:r w:rsidRPr="00C66F14">
              <w:rPr>
                <w:rStyle w:val="Hyperlink"/>
                <w:noProof/>
              </w:rPr>
              <w:t>7.6.1</w:t>
            </w:r>
            <w:r>
              <w:rPr>
                <w:rFonts w:asciiTheme="minorHAnsi" w:hAnsiTheme="minorHAnsi"/>
                <w:noProof/>
                <w:kern w:val="2"/>
                <w:szCs w:val="22"/>
                <w:lang w:eastAsia="sl-SI"/>
                <w14:ligatures w14:val="standardContextual"/>
              </w:rPr>
              <w:tab/>
            </w:r>
            <w:r w:rsidRPr="00C66F14">
              <w:rPr>
                <w:rStyle w:val="Hyperlink"/>
                <w:noProof/>
              </w:rPr>
              <w:t>POSTOPANJE GEODETSKIH PODJETIJ PRI VABLJENJU V POSTOPKIH, KO JE BILA OBJAVA KATASTRSKEGA POSTOPKA IZVEDENA DO VZPOSTAVITVE POVEZAVE IS KATASTRA S CRP/PRS t.j. do 05.10.2022</w:t>
            </w:r>
            <w:r>
              <w:rPr>
                <w:noProof/>
                <w:webHidden/>
              </w:rPr>
              <w:tab/>
            </w:r>
            <w:r>
              <w:rPr>
                <w:noProof/>
                <w:webHidden/>
              </w:rPr>
              <w:fldChar w:fldCharType="begin"/>
            </w:r>
            <w:r>
              <w:rPr>
                <w:noProof/>
                <w:webHidden/>
              </w:rPr>
              <w:instrText xml:space="preserve"> PAGEREF _Toc135825873 \h </w:instrText>
            </w:r>
            <w:r>
              <w:rPr>
                <w:noProof/>
                <w:webHidden/>
              </w:rPr>
            </w:r>
            <w:r>
              <w:rPr>
                <w:noProof/>
                <w:webHidden/>
              </w:rPr>
              <w:fldChar w:fldCharType="separate"/>
            </w:r>
            <w:r>
              <w:rPr>
                <w:noProof/>
                <w:webHidden/>
              </w:rPr>
              <w:t>48</w:t>
            </w:r>
            <w:r>
              <w:rPr>
                <w:noProof/>
                <w:webHidden/>
              </w:rPr>
              <w:fldChar w:fldCharType="end"/>
            </w:r>
          </w:hyperlink>
        </w:p>
        <w:p w14:paraId="517B4D48" w14:textId="34A5B612" w:rsidR="003E2202" w:rsidRDefault="003E2202">
          <w:pPr>
            <w:pStyle w:val="TOC3"/>
            <w:rPr>
              <w:rFonts w:asciiTheme="minorHAnsi" w:hAnsiTheme="minorHAnsi"/>
              <w:noProof/>
              <w:kern w:val="2"/>
              <w:szCs w:val="22"/>
              <w:lang w:eastAsia="sl-SI"/>
              <w14:ligatures w14:val="standardContextual"/>
            </w:rPr>
          </w:pPr>
          <w:hyperlink w:anchor="_Toc135825874" w:history="1">
            <w:r w:rsidRPr="00C66F14">
              <w:rPr>
                <w:rStyle w:val="Hyperlink"/>
                <w:noProof/>
              </w:rPr>
              <w:t>7.6.2</w:t>
            </w:r>
            <w:r>
              <w:rPr>
                <w:rFonts w:asciiTheme="minorHAnsi" w:hAnsiTheme="minorHAnsi"/>
                <w:noProof/>
                <w:kern w:val="2"/>
                <w:szCs w:val="22"/>
                <w:lang w:eastAsia="sl-SI"/>
                <w14:ligatures w14:val="standardContextual"/>
              </w:rPr>
              <w:tab/>
            </w:r>
            <w:r w:rsidRPr="00C66F14">
              <w:rPr>
                <w:rStyle w:val="Hyperlink"/>
                <w:noProof/>
              </w:rPr>
              <w:t>POSTOPANJE GEODETSKE UPRAVE V ZVEZI Z UGOTAVLJANJEM UDELEŽBE STRANK V POSTOPKU, KO JE BILA OBJAVA KATASTRSKEGA POSTOPKA IZVEDENA DO VZPOSTAVITVE POVEZAVE IS KATASTRA S CRP/PRS t.j. do 05.10.2022</w:t>
            </w:r>
            <w:r>
              <w:rPr>
                <w:noProof/>
                <w:webHidden/>
              </w:rPr>
              <w:tab/>
            </w:r>
            <w:r>
              <w:rPr>
                <w:noProof/>
                <w:webHidden/>
              </w:rPr>
              <w:fldChar w:fldCharType="begin"/>
            </w:r>
            <w:r>
              <w:rPr>
                <w:noProof/>
                <w:webHidden/>
              </w:rPr>
              <w:instrText xml:space="preserve"> PAGEREF _Toc135825874 \h </w:instrText>
            </w:r>
            <w:r>
              <w:rPr>
                <w:noProof/>
                <w:webHidden/>
              </w:rPr>
            </w:r>
            <w:r>
              <w:rPr>
                <w:noProof/>
                <w:webHidden/>
              </w:rPr>
              <w:fldChar w:fldCharType="separate"/>
            </w:r>
            <w:r>
              <w:rPr>
                <w:noProof/>
                <w:webHidden/>
              </w:rPr>
              <w:t>48</w:t>
            </w:r>
            <w:r>
              <w:rPr>
                <w:noProof/>
                <w:webHidden/>
              </w:rPr>
              <w:fldChar w:fldCharType="end"/>
            </w:r>
          </w:hyperlink>
        </w:p>
        <w:p w14:paraId="0250A46B" w14:textId="078F51D7"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75" w:history="1">
            <w:r w:rsidRPr="00C66F14">
              <w:rPr>
                <w:rStyle w:val="Hyperlink"/>
                <w:noProof/>
                <w14:scene3d>
                  <w14:camera w14:prst="orthographicFront"/>
                  <w14:lightRig w14:rig="threePt" w14:dir="t">
                    <w14:rot w14:lat="0" w14:lon="0" w14:rev="0"/>
                  </w14:lightRig>
                </w14:scene3d>
              </w:rPr>
              <w:t>7.7</w:t>
            </w:r>
            <w:r>
              <w:rPr>
                <w:rFonts w:asciiTheme="minorHAnsi" w:hAnsiTheme="minorHAnsi"/>
                <w:noProof/>
                <w:kern w:val="2"/>
                <w:szCs w:val="22"/>
                <w:lang w:eastAsia="sl-SI"/>
                <w14:ligatures w14:val="standardContextual"/>
              </w:rPr>
              <w:tab/>
            </w:r>
            <w:r w:rsidRPr="00C66F14">
              <w:rPr>
                <w:rStyle w:val="Hyperlink"/>
                <w:noProof/>
              </w:rPr>
              <w:t>Določitev stranke, v primeru ko je zemljiškoknjižni lastniK R slovenija, upravljavec pa ni vpisan v kataster nepremičnin</w:t>
            </w:r>
            <w:r>
              <w:rPr>
                <w:noProof/>
                <w:webHidden/>
              </w:rPr>
              <w:tab/>
            </w:r>
            <w:r>
              <w:rPr>
                <w:noProof/>
                <w:webHidden/>
              </w:rPr>
              <w:fldChar w:fldCharType="begin"/>
            </w:r>
            <w:r>
              <w:rPr>
                <w:noProof/>
                <w:webHidden/>
              </w:rPr>
              <w:instrText xml:space="preserve"> PAGEREF _Toc135825875 \h </w:instrText>
            </w:r>
            <w:r>
              <w:rPr>
                <w:noProof/>
                <w:webHidden/>
              </w:rPr>
            </w:r>
            <w:r>
              <w:rPr>
                <w:noProof/>
                <w:webHidden/>
              </w:rPr>
              <w:fldChar w:fldCharType="separate"/>
            </w:r>
            <w:r>
              <w:rPr>
                <w:noProof/>
                <w:webHidden/>
              </w:rPr>
              <w:t>49</w:t>
            </w:r>
            <w:r>
              <w:rPr>
                <w:noProof/>
                <w:webHidden/>
              </w:rPr>
              <w:fldChar w:fldCharType="end"/>
            </w:r>
          </w:hyperlink>
        </w:p>
        <w:p w14:paraId="6AC04781" w14:textId="788F3EE2" w:rsidR="003E2202" w:rsidRDefault="003E2202">
          <w:pPr>
            <w:pStyle w:val="TOC1"/>
            <w:rPr>
              <w:rFonts w:asciiTheme="minorHAnsi" w:hAnsiTheme="minorHAnsi"/>
              <w:noProof/>
              <w:kern w:val="2"/>
              <w:szCs w:val="22"/>
              <w:lang w:eastAsia="sl-SI"/>
              <w14:ligatures w14:val="standardContextual"/>
            </w:rPr>
          </w:pPr>
          <w:hyperlink w:anchor="_Toc135825876" w:history="1">
            <w:r w:rsidRPr="00C66F14">
              <w:rPr>
                <w:rStyle w:val="Hyperlink"/>
                <w:noProof/>
              </w:rPr>
              <w:t>8</w:t>
            </w:r>
            <w:r>
              <w:rPr>
                <w:rFonts w:asciiTheme="minorHAnsi" w:hAnsiTheme="minorHAnsi"/>
                <w:noProof/>
                <w:kern w:val="2"/>
                <w:szCs w:val="22"/>
                <w:lang w:eastAsia="sl-SI"/>
                <w14:ligatures w14:val="standardContextual"/>
              </w:rPr>
              <w:tab/>
            </w:r>
            <w:r w:rsidRPr="00C66F14">
              <w:rPr>
                <w:rStyle w:val="Hyperlink"/>
                <w:noProof/>
              </w:rPr>
              <w:t>Neposredna bližina</w:t>
            </w:r>
            <w:r>
              <w:rPr>
                <w:noProof/>
                <w:webHidden/>
              </w:rPr>
              <w:tab/>
            </w:r>
            <w:r>
              <w:rPr>
                <w:noProof/>
                <w:webHidden/>
              </w:rPr>
              <w:fldChar w:fldCharType="begin"/>
            </w:r>
            <w:r>
              <w:rPr>
                <w:noProof/>
                <w:webHidden/>
              </w:rPr>
              <w:instrText xml:space="preserve"> PAGEREF _Toc135825876 \h </w:instrText>
            </w:r>
            <w:r>
              <w:rPr>
                <w:noProof/>
                <w:webHidden/>
              </w:rPr>
            </w:r>
            <w:r>
              <w:rPr>
                <w:noProof/>
                <w:webHidden/>
              </w:rPr>
              <w:fldChar w:fldCharType="separate"/>
            </w:r>
            <w:r>
              <w:rPr>
                <w:noProof/>
                <w:webHidden/>
              </w:rPr>
              <w:t>51</w:t>
            </w:r>
            <w:r>
              <w:rPr>
                <w:noProof/>
                <w:webHidden/>
              </w:rPr>
              <w:fldChar w:fldCharType="end"/>
            </w:r>
          </w:hyperlink>
        </w:p>
        <w:p w14:paraId="6D840744" w14:textId="1355CB04"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77" w:history="1">
            <w:r w:rsidRPr="00C66F14">
              <w:rPr>
                <w:rStyle w:val="Hyperlink"/>
                <w:noProof/>
                <w14:scene3d>
                  <w14:camera w14:prst="orthographicFront"/>
                  <w14:lightRig w14:rig="threePt" w14:dir="t">
                    <w14:rot w14:lat="0" w14:lon="0" w14:rev="0"/>
                  </w14:lightRig>
                </w14:scene3d>
              </w:rPr>
              <w:t>8.1</w:t>
            </w:r>
            <w:r>
              <w:rPr>
                <w:rFonts w:asciiTheme="minorHAnsi" w:hAnsiTheme="minorHAnsi"/>
                <w:noProof/>
                <w:kern w:val="2"/>
                <w:szCs w:val="22"/>
                <w:lang w:eastAsia="sl-SI"/>
                <w14:ligatures w14:val="standardContextual"/>
              </w:rPr>
              <w:tab/>
            </w:r>
            <w:r w:rsidRPr="00C66F14">
              <w:rPr>
                <w:rStyle w:val="Hyperlink"/>
                <w:noProof/>
              </w:rPr>
              <w:t>ZAZNANE TEŽAVE</w:t>
            </w:r>
            <w:r>
              <w:rPr>
                <w:noProof/>
                <w:webHidden/>
              </w:rPr>
              <w:tab/>
            </w:r>
            <w:r>
              <w:rPr>
                <w:noProof/>
                <w:webHidden/>
              </w:rPr>
              <w:fldChar w:fldCharType="begin"/>
            </w:r>
            <w:r>
              <w:rPr>
                <w:noProof/>
                <w:webHidden/>
              </w:rPr>
              <w:instrText xml:space="preserve"> PAGEREF _Toc135825877 \h </w:instrText>
            </w:r>
            <w:r>
              <w:rPr>
                <w:noProof/>
                <w:webHidden/>
              </w:rPr>
            </w:r>
            <w:r>
              <w:rPr>
                <w:noProof/>
                <w:webHidden/>
              </w:rPr>
              <w:fldChar w:fldCharType="separate"/>
            </w:r>
            <w:r>
              <w:rPr>
                <w:noProof/>
                <w:webHidden/>
              </w:rPr>
              <w:t>51</w:t>
            </w:r>
            <w:r>
              <w:rPr>
                <w:noProof/>
                <w:webHidden/>
              </w:rPr>
              <w:fldChar w:fldCharType="end"/>
            </w:r>
          </w:hyperlink>
        </w:p>
        <w:p w14:paraId="7D179FA7" w14:textId="098176DE"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78" w:history="1">
            <w:r w:rsidRPr="00C66F14">
              <w:rPr>
                <w:rStyle w:val="Hyperlink"/>
                <w:noProof/>
                <w14:scene3d>
                  <w14:camera w14:prst="orthographicFront"/>
                  <w14:lightRig w14:rig="threePt" w14:dir="t">
                    <w14:rot w14:lat="0" w14:lon="0" w14:rev="0"/>
                  </w14:lightRig>
                </w14:scene3d>
              </w:rPr>
              <w:t>8.2</w:t>
            </w:r>
            <w:r>
              <w:rPr>
                <w:rFonts w:asciiTheme="minorHAnsi" w:hAnsiTheme="minorHAnsi"/>
                <w:noProof/>
                <w:kern w:val="2"/>
                <w:szCs w:val="22"/>
                <w:lang w:eastAsia="sl-SI"/>
                <w14:ligatures w14:val="standardContextual"/>
              </w:rPr>
              <w:tab/>
            </w:r>
            <w:r w:rsidRPr="00C66F14">
              <w:rPr>
                <w:rStyle w:val="Hyperlink"/>
                <w:noProof/>
              </w:rPr>
              <w:t>POSTOPANJA GEODETSKIH PODJETJI</w:t>
            </w:r>
            <w:r>
              <w:rPr>
                <w:noProof/>
                <w:webHidden/>
              </w:rPr>
              <w:tab/>
            </w:r>
            <w:r>
              <w:rPr>
                <w:noProof/>
                <w:webHidden/>
              </w:rPr>
              <w:fldChar w:fldCharType="begin"/>
            </w:r>
            <w:r>
              <w:rPr>
                <w:noProof/>
                <w:webHidden/>
              </w:rPr>
              <w:instrText xml:space="preserve"> PAGEREF _Toc135825878 \h </w:instrText>
            </w:r>
            <w:r>
              <w:rPr>
                <w:noProof/>
                <w:webHidden/>
              </w:rPr>
            </w:r>
            <w:r>
              <w:rPr>
                <w:noProof/>
                <w:webHidden/>
              </w:rPr>
              <w:fldChar w:fldCharType="separate"/>
            </w:r>
            <w:r>
              <w:rPr>
                <w:noProof/>
                <w:webHidden/>
              </w:rPr>
              <w:t>52</w:t>
            </w:r>
            <w:r>
              <w:rPr>
                <w:noProof/>
                <w:webHidden/>
              </w:rPr>
              <w:fldChar w:fldCharType="end"/>
            </w:r>
          </w:hyperlink>
        </w:p>
        <w:p w14:paraId="0E54D5DD" w14:textId="1DE12595" w:rsidR="003E2202" w:rsidRDefault="003E2202">
          <w:pPr>
            <w:pStyle w:val="TOC3"/>
            <w:rPr>
              <w:rFonts w:asciiTheme="minorHAnsi" w:hAnsiTheme="minorHAnsi"/>
              <w:noProof/>
              <w:kern w:val="2"/>
              <w:szCs w:val="22"/>
              <w:lang w:eastAsia="sl-SI"/>
              <w14:ligatures w14:val="standardContextual"/>
            </w:rPr>
          </w:pPr>
          <w:hyperlink w:anchor="_Toc135825879" w:history="1">
            <w:r w:rsidRPr="00C66F14">
              <w:rPr>
                <w:rStyle w:val="Hyperlink"/>
                <w:rFonts w:cs="Calibri"/>
                <w:noProof/>
              </w:rPr>
              <w:t>8.2.1</w:t>
            </w:r>
            <w:r>
              <w:rPr>
                <w:rFonts w:asciiTheme="minorHAnsi" w:hAnsiTheme="minorHAnsi"/>
                <w:noProof/>
                <w:kern w:val="2"/>
                <w:szCs w:val="22"/>
                <w:lang w:eastAsia="sl-SI"/>
                <w14:ligatures w14:val="standardContextual"/>
              </w:rPr>
              <w:tab/>
            </w:r>
            <w:r w:rsidRPr="00C66F14">
              <w:rPr>
                <w:rStyle w:val="Hyperlink"/>
                <w:noProof/>
              </w:rPr>
              <w:t>neposredna bližina v postopkih delitve in preoblikovanja parcel</w:t>
            </w:r>
            <w:r>
              <w:rPr>
                <w:noProof/>
                <w:webHidden/>
              </w:rPr>
              <w:tab/>
            </w:r>
            <w:r>
              <w:rPr>
                <w:noProof/>
                <w:webHidden/>
              </w:rPr>
              <w:fldChar w:fldCharType="begin"/>
            </w:r>
            <w:r>
              <w:rPr>
                <w:noProof/>
                <w:webHidden/>
              </w:rPr>
              <w:instrText xml:space="preserve"> PAGEREF _Toc135825879 \h </w:instrText>
            </w:r>
            <w:r>
              <w:rPr>
                <w:noProof/>
                <w:webHidden/>
              </w:rPr>
            </w:r>
            <w:r>
              <w:rPr>
                <w:noProof/>
                <w:webHidden/>
              </w:rPr>
              <w:fldChar w:fldCharType="separate"/>
            </w:r>
            <w:r>
              <w:rPr>
                <w:noProof/>
                <w:webHidden/>
              </w:rPr>
              <w:t>52</w:t>
            </w:r>
            <w:r>
              <w:rPr>
                <w:noProof/>
                <w:webHidden/>
              </w:rPr>
              <w:fldChar w:fldCharType="end"/>
            </w:r>
          </w:hyperlink>
        </w:p>
        <w:p w14:paraId="679D2D10" w14:textId="4128D06D" w:rsidR="003E2202" w:rsidRDefault="003E2202">
          <w:pPr>
            <w:pStyle w:val="TOC3"/>
            <w:rPr>
              <w:rFonts w:asciiTheme="minorHAnsi" w:hAnsiTheme="minorHAnsi"/>
              <w:noProof/>
              <w:kern w:val="2"/>
              <w:szCs w:val="22"/>
              <w:lang w:eastAsia="sl-SI"/>
              <w14:ligatures w14:val="standardContextual"/>
            </w:rPr>
          </w:pPr>
          <w:hyperlink w:anchor="_Toc135825880" w:history="1">
            <w:r w:rsidRPr="00C66F14">
              <w:rPr>
                <w:rStyle w:val="Hyperlink"/>
                <w:noProof/>
              </w:rPr>
              <w:t>8.2.2</w:t>
            </w:r>
            <w:r>
              <w:rPr>
                <w:rFonts w:asciiTheme="minorHAnsi" w:hAnsiTheme="minorHAnsi"/>
                <w:noProof/>
                <w:kern w:val="2"/>
                <w:szCs w:val="22"/>
                <w:lang w:eastAsia="sl-SI"/>
                <w14:ligatures w14:val="standardContextual"/>
              </w:rPr>
              <w:tab/>
            </w:r>
            <w:r w:rsidRPr="00C66F14">
              <w:rPr>
                <w:rStyle w:val="Hyperlink"/>
                <w:noProof/>
              </w:rPr>
              <w:t>neposredna bližina v postopkih vpisa stavbe</w:t>
            </w:r>
            <w:r>
              <w:rPr>
                <w:noProof/>
                <w:webHidden/>
              </w:rPr>
              <w:tab/>
            </w:r>
            <w:r>
              <w:rPr>
                <w:noProof/>
                <w:webHidden/>
              </w:rPr>
              <w:fldChar w:fldCharType="begin"/>
            </w:r>
            <w:r>
              <w:rPr>
                <w:noProof/>
                <w:webHidden/>
              </w:rPr>
              <w:instrText xml:space="preserve"> PAGEREF _Toc135825880 \h </w:instrText>
            </w:r>
            <w:r>
              <w:rPr>
                <w:noProof/>
                <w:webHidden/>
              </w:rPr>
            </w:r>
            <w:r>
              <w:rPr>
                <w:noProof/>
                <w:webHidden/>
              </w:rPr>
              <w:fldChar w:fldCharType="separate"/>
            </w:r>
            <w:r>
              <w:rPr>
                <w:noProof/>
                <w:webHidden/>
              </w:rPr>
              <w:t>53</w:t>
            </w:r>
            <w:r>
              <w:rPr>
                <w:noProof/>
                <w:webHidden/>
              </w:rPr>
              <w:fldChar w:fldCharType="end"/>
            </w:r>
          </w:hyperlink>
        </w:p>
        <w:p w14:paraId="13D6BE58" w14:textId="48ECF6DF" w:rsidR="003E2202" w:rsidRDefault="003E2202">
          <w:pPr>
            <w:pStyle w:val="TOC3"/>
            <w:rPr>
              <w:rFonts w:asciiTheme="minorHAnsi" w:hAnsiTheme="minorHAnsi"/>
              <w:noProof/>
              <w:kern w:val="2"/>
              <w:szCs w:val="22"/>
              <w:lang w:eastAsia="sl-SI"/>
              <w14:ligatures w14:val="standardContextual"/>
            </w:rPr>
          </w:pPr>
          <w:hyperlink w:anchor="_Toc135825881" w:history="1">
            <w:r w:rsidRPr="00C66F14">
              <w:rPr>
                <w:rStyle w:val="Hyperlink"/>
                <w:noProof/>
              </w:rPr>
              <w:t>8.2.3</w:t>
            </w:r>
            <w:r>
              <w:rPr>
                <w:rFonts w:asciiTheme="minorHAnsi" w:hAnsiTheme="minorHAnsi"/>
                <w:noProof/>
                <w:kern w:val="2"/>
                <w:szCs w:val="22"/>
                <w:lang w:eastAsia="sl-SI"/>
                <w14:ligatures w14:val="standardContextual"/>
              </w:rPr>
              <w:tab/>
            </w:r>
            <w:r w:rsidRPr="00C66F14">
              <w:rPr>
                <w:rStyle w:val="Hyperlink"/>
                <w:noProof/>
              </w:rPr>
              <w:t>neposredna bližina v postopkih določitve območja služnosti ali območja stavbne pravice</w:t>
            </w:r>
            <w:r>
              <w:rPr>
                <w:noProof/>
                <w:webHidden/>
              </w:rPr>
              <w:tab/>
            </w:r>
            <w:r>
              <w:rPr>
                <w:noProof/>
                <w:webHidden/>
              </w:rPr>
              <w:fldChar w:fldCharType="begin"/>
            </w:r>
            <w:r>
              <w:rPr>
                <w:noProof/>
                <w:webHidden/>
              </w:rPr>
              <w:instrText xml:space="preserve"> PAGEREF _Toc135825881 \h </w:instrText>
            </w:r>
            <w:r>
              <w:rPr>
                <w:noProof/>
                <w:webHidden/>
              </w:rPr>
            </w:r>
            <w:r>
              <w:rPr>
                <w:noProof/>
                <w:webHidden/>
              </w:rPr>
              <w:fldChar w:fldCharType="separate"/>
            </w:r>
            <w:r>
              <w:rPr>
                <w:noProof/>
                <w:webHidden/>
              </w:rPr>
              <w:t>55</w:t>
            </w:r>
            <w:r>
              <w:rPr>
                <w:noProof/>
                <w:webHidden/>
              </w:rPr>
              <w:fldChar w:fldCharType="end"/>
            </w:r>
          </w:hyperlink>
        </w:p>
        <w:p w14:paraId="3050EF4A" w14:textId="3F241E50" w:rsidR="003E2202" w:rsidRDefault="003E2202">
          <w:pPr>
            <w:pStyle w:val="TOC3"/>
            <w:rPr>
              <w:rFonts w:asciiTheme="minorHAnsi" w:hAnsiTheme="minorHAnsi"/>
              <w:noProof/>
              <w:kern w:val="2"/>
              <w:szCs w:val="22"/>
              <w:lang w:eastAsia="sl-SI"/>
              <w14:ligatures w14:val="standardContextual"/>
            </w:rPr>
          </w:pPr>
          <w:hyperlink w:anchor="_Toc135825882" w:history="1">
            <w:r w:rsidRPr="00C66F14">
              <w:rPr>
                <w:rStyle w:val="Hyperlink"/>
                <w:noProof/>
              </w:rPr>
              <w:t>8.2.4</w:t>
            </w:r>
            <w:r>
              <w:rPr>
                <w:rFonts w:asciiTheme="minorHAnsi" w:hAnsiTheme="minorHAnsi"/>
                <w:noProof/>
                <w:kern w:val="2"/>
                <w:szCs w:val="22"/>
                <w:lang w:eastAsia="sl-SI"/>
                <w14:ligatures w14:val="standardContextual"/>
              </w:rPr>
              <w:tab/>
            </w:r>
            <w:r w:rsidRPr="00C66F14">
              <w:rPr>
                <w:rStyle w:val="Hyperlink"/>
                <w:noProof/>
              </w:rPr>
              <w:t>primer</w:t>
            </w:r>
            <w:r>
              <w:rPr>
                <w:noProof/>
                <w:webHidden/>
              </w:rPr>
              <w:tab/>
            </w:r>
            <w:r>
              <w:rPr>
                <w:noProof/>
                <w:webHidden/>
              </w:rPr>
              <w:fldChar w:fldCharType="begin"/>
            </w:r>
            <w:r>
              <w:rPr>
                <w:noProof/>
                <w:webHidden/>
              </w:rPr>
              <w:instrText xml:space="preserve"> PAGEREF _Toc135825882 \h </w:instrText>
            </w:r>
            <w:r>
              <w:rPr>
                <w:noProof/>
                <w:webHidden/>
              </w:rPr>
            </w:r>
            <w:r>
              <w:rPr>
                <w:noProof/>
                <w:webHidden/>
              </w:rPr>
              <w:fldChar w:fldCharType="separate"/>
            </w:r>
            <w:r>
              <w:rPr>
                <w:noProof/>
                <w:webHidden/>
              </w:rPr>
              <w:t>55</w:t>
            </w:r>
            <w:r>
              <w:rPr>
                <w:noProof/>
                <w:webHidden/>
              </w:rPr>
              <w:fldChar w:fldCharType="end"/>
            </w:r>
          </w:hyperlink>
        </w:p>
        <w:p w14:paraId="2BF8C200" w14:textId="7BA08785" w:rsidR="003E2202" w:rsidRDefault="003E2202">
          <w:pPr>
            <w:pStyle w:val="TOC1"/>
            <w:rPr>
              <w:rFonts w:asciiTheme="minorHAnsi" w:hAnsiTheme="minorHAnsi"/>
              <w:noProof/>
              <w:kern w:val="2"/>
              <w:szCs w:val="22"/>
              <w:lang w:eastAsia="sl-SI"/>
              <w14:ligatures w14:val="standardContextual"/>
            </w:rPr>
          </w:pPr>
          <w:hyperlink w:anchor="_Toc135825883" w:history="1">
            <w:r w:rsidRPr="00C66F14">
              <w:rPr>
                <w:rStyle w:val="Hyperlink"/>
                <w:noProof/>
              </w:rPr>
              <w:t>9</w:t>
            </w:r>
            <w:r>
              <w:rPr>
                <w:rFonts w:asciiTheme="minorHAnsi" w:hAnsiTheme="minorHAnsi"/>
                <w:noProof/>
                <w:kern w:val="2"/>
                <w:szCs w:val="22"/>
                <w:lang w:eastAsia="sl-SI"/>
                <w14:ligatures w14:val="standardContextual"/>
              </w:rPr>
              <w:tab/>
            </w:r>
            <w:r w:rsidRPr="00C66F14">
              <w:rPr>
                <w:rStyle w:val="Hyperlink"/>
                <w:noProof/>
              </w:rPr>
              <w:t>ZAPOREDJE KATASTRSKIH POSTOPKOV</w:t>
            </w:r>
            <w:r>
              <w:rPr>
                <w:noProof/>
                <w:webHidden/>
              </w:rPr>
              <w:tab/>
            </w:r>
            <w:r>
              <w:rPr>
                <w:noProof/>
                <w:webHidden/>
              </w:rPr>
              <w:fldChar w:fldCharType="begin"/>
            </w:r>
            <w:r>
              <w:rPr>
                <w:noProof/>
                <w:webHidden/>
              </w:rPr>
              <w:instrText xml:space="preserve"> PAGEREF _Toc135825883 \h </w:instrText>
            </w:r>
            <w:r>
              <w:rPr>
                <w:noProof/>
                <w:webHidden/>
              </w:rPr>
            </w:r>
            <w:r>
              <w:rPr>
                <w:noProof/>
                <w:webHidden/>
              </w:rPr>
              <w:fldChar w:fldCharType="separate"/>
            </w:r>
            <w:r>
              <w:rPr>
                <w:noProof/>
                <w:webHidden/>
              </w:rPr>
              <w:t>58</w:t>
            </w:r>
            <w:r>
              <w:rPr>
                <w:noProof/>
                <w:webHidden/>
              </w:rPr>
              <w:fldChar w:fldCharType="end"/>
            </w:r>
          </w:hyperlink>
        </w:p>
        <w:p w14:paraId="013744DC" w14:textId="6C8EA965"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84" w:history="1">
            <w:r w:rsidRPr="00C66F14">
              <w:rPr>
                <w:rStyle w:val="Hyperlink"/>
                <w:noProof/>
                <w14:scene3d>
                  <w14:camera w14:prst="orthographicFront"/>
                  <w14:lightRig w14:rig="threePt" w14:dir="t">
                    <w14:rot w14:lat="0" w14:lon="0" w14:rev="0"/>
                  </w14:lightRig>
                </w14:scene3d>
              </w:rPr>
              <w:t>9.1</w:t>
            </w:r>
            <w:r>
              <w:rPr>
                <w:rFonts w:asciiTheme="minorHAnsi" w:hAnsiTheme="minorHAnsi"/>
                <w:noProof/>
                <w:kern w:val="2"/>
                <w:szCs w:val="22"/>
                <w:lang w:eastAsia="sl-SI"/>
                <w14:ligatures w14:val="standardContextual"/>
              </w:rPr>
              <w:tab/>
            </w:r>
            <w:r w:rsidRPr="00C66F14">
              <w:rPr>
                <w:rStyle w:val="Hyperlink"/>
                <w:noProof/>
              </w:rPr>
              <w:t>ugotovitve</w:t>
            </w:r>
            <w:r>
              <w:rPr>
                <w:noProof/>
                <w:webHidden/>
              </w:rPr>
              <w:tab/>
            </w:r>
            <w:r>
              <w:rPr>
                <w:noProof/>
                <w:webHidden/>
              </w:rPr>
              <w:fldChar w:fldCharType="begin"/>
            </w:r>
            <w:r>
              <w:rPr>
                <w:noProof/>
                <w:webHidden/>
              </w:rPr>
              <w:instrText xml:space="preserve"> PAGEREF _Toc135825884 \h </w:instrText>
            </w:r>
            <w:r>
              <w:rPr>
                <w:noProof/>
                <w:webHidden/>
              </w:rPr>
            </w:r>
            <w:r>
              <w:rPr>
                <w:noProof/>
                <w:webHidden/>
              </w:rPr>
              <w:fldChar w:fldCharType="separate"/>
            </w:r>
            <w:r>
              <w:rPr>
                <w:noProof/>
                <w:webHidden/>
              </w:rPr>
              <w:t>58</w:t>
            </w:r>
            <w:r>
              <w:rPr>
                <w:noProof/>
                <w:webHidden/>
              </w:rPr>
              <w:fldChar w:fldCharType="end"/>
            </w:r>
          </w:hyperlink>
        </w:p>
        <w:p w14:paraId="40594AA5" w14:textId="48E6A750"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85" w:history="1">
            <w:r w:rsidRPr="00C66F14">
              <w:rPr>
                <w:rStyle w:val="Hyperlink"/>
                <w:noProof/>
                <w14:scene3d>
                  <w14:camera w14:prst="orthographicFront"/>
                  <w14:lightRig w14:rig="threePt" w14:dir="t">
                    <w14:rot w14:lat="0" w14:lon="0" w14:rev="0"/>
                  </w14:lightRig>
                </w14:scene3d>
              </w:rPr>
              <w:t>9.2</w:t>
            </w:r>
            <w:r>
              <w:rPr>
                <w:rFonts w:asciiTheme="minorHAnsi" w:hAnsiTheme="minorHAnsi"/>
                <w:noProof/>
                <w:kern w:val="2"/>
                <w:szCs w:val="22"/>
                <w:lang w:eastAsia="sl-SI"/>
                <w14:ligatures w14:val="standardContextual"/>
              </w:rPr>
              <w:tab/>
            </w:r>
            <w:r w:rsidRPr="00C66F14">
              <w:rPr>
                <w:rStyle w:val="Hyperlink"/>
                <w:noProof/>
              </w:rPr>
              <w:t>primeri</w:t>
            </w:r>
            <w:r>
              <w:rPr>
                <w:noProof/>
                <w:webHidden/>
              </w:rPr>
              <w:tab/>
            </w:r>
            <w:r>
              <w:rPr>
                <w:noProof/>
                <w:webHidden/>
              </w:rPr>
              <w:fldChar w:fldCharType="begin"/>
            </w:r>
            <w:r>
              <w:rPr>
                <w:noProof/>
                <w:webHidden/>
              </w:rPr>
              <w:instrText xml:space="preserve"> PAGEREF _Toc135825885 \h </w:instrText>
            </w:r>
            <w:r>
              <w:rPr>
                <w:noProof/>
                <w:webHidden/>
              </w:rPr>
            </w:r>
            <w:r>
              <w:rPr>
                <w:noProof/>
                <w:webHidden/>
              </w:rPr>
              <w:fldChar w:fldCharType="separate"/>
            </w:r>
            <w:r>
              <w:rPr>
                <w:noProof/>
                <w:webHidden/>
              </w:rPr>
              <w:t>58</w:t>
            </w:r>
            <w:r>
              <w:rPr>
                <w:noProof/>
                <w:webHidden/>
              </w:rPr>
              <w:fldChar w:fldCharType="end"/>
            </w:r>
          </w:hyperlink>
        </w:p>
        <w:p w14:paraId="3C91618D" w14:textId="6486AB21" w:rsidR="003E2202" w:rsidRDefault="003E2202">
          <w:pPr>
            <w:pStyle w:val="TOC3"/>
            <w:rPr>
              <w:rFonts w:asciiTheme="minorHAnsi" w:hAnsiTheme="minorHAnsi"/>
              <w:noProof/>
              <w:kern w:val="2"/>
              <w:szCs w:val="22"/>
              <w:lang w:eastAsia="sl-SI"/>
              <w14:ligatures w14:val="standardContextual"/>
            </w:rPr>
          </w:pPr>
          <w:hyperlink w:anchor="_Toc135825886" w:history="1">
            <w:r w:rsidRPr="00C66F14">
              <w:rPr>
                <w:rStyle w:val="Hyperlink"/>
                <w:noProof/>
              </w:rPr>
              <w:t>9.2.1</w:t>
            </w:r>
            <w:r>
              <w:rPr>
                <w:rFonts w:asciiTheme="minorHAnsi" w:hAnsiTheme="minorHAnsi"/>
                <w:noProof/>
                <w:kern w:val="2"/>
                <w:szCs w:val="22"/>
                <w:lang w:eastAsia="sl-SI"/>
                <w14:ligatures w14:val="standardContextual"/>
              </w:rPr>
              <w:tab/>
            </w:r>
            <w:r w:rsidRPr="00C66F14">
              <w:rPr>
                <w:rStyle w:val="Hyperlink"/>
                <w:noProof/>
              </w:rPr>
              <w:t>PRIMER IZVAJANJA KP UREDITVE MEJE IN IZRAVNAVE ZNOTAJ ENEGA ELABORATA</w:t>
            </w:r>
            <w:r>
              <w:rPr>
                <w:noProof/>
                <w:webHidden/>
              </w:rPr>
              <w:tab/>
            </w:r>
            <w:r>
              <w:rPr>
                <w:noProof/>
                <w:webHidden/>
              </w:rPr>
              <w:fldChar w:fldCharType="begin"/>
            </w:r>
            <w:r>
              <w:rPr>
                <w:noProof/>
                <w:webHidden/>
              </w:rPr>
              <w:instrText xml:space="preserve"> PAGEREF _Toc135825886 \h </w:instrText>
            </w:r>
            <w:r>
              <w:rPr>
                <w:noProof/>
                <w:webHidden/>
              </w:rPr>
            </w:r>
            <w:r>
              <w:rPr>
                <w:noProof/>
                <w:webHidden/>
              </w:rPr>
              <w:fldChar w:fldCharType="separate"/>
            </w:r>
            <w:r>
              <w:rPr>
                <w:noProof/>
                <w:webHidden/>
              </w:rPr>
              <w:t>58</w:t>
            </w:r>
            <w:r>
              <w:rPr>
                <w:noProof/>
                <w:webHidden/>
              </w:rPr>
              <w:fldChar w:fldCharType="end"/>
            </w:r>
          </w:hyperlink>
        </w:p>
        <w:p w14:paraId="305839B6" w14:textId="5575ACA8" w:rsidR="003E2202" w:rsidRDefault="003E2202">
          <w:pPr>
            <w:pStyle w:val="TOC3"/>
            <w:rPr>
              <w:rFonts w:asciiTheme="minorHAnsi" w:hAnsiTheme="minorHAnsi"/>
              <w:noProof/>
              <w:kern w:val="2"/>
              <w:szCs w:val="22"/>
              <w:lang w:eastAsia="sl-SI"/>
              <w14:ligatures w14:val="standardContextual"/>
            </w:rPr>
          </w:pPr>
          <w:hyperlink w:anchor="_Toc135825887" w:history="1">
            <w:r w:rsidRPr="00C66F14">
              <w:rPr>
                <w:rStyle w:val="Hyperlink"/>
                <w:noProof/>
              </w:rPr>
              <w:t>9.2.2</w:t>
            </w:r>
            <w:r>
              <w:rPr>
                <w:rFonts w:asciiTheme="minorHAnsi" w:hAnsiTheme="minorHAnsi"/>
                <w:noProof/>
                <w:kern w:val="2"/>
                <w:szCs w:val="22"/>
                <w:lang w:eastAsia="sl-SI"/>
                <w14:ligatures w14:val="standardContextual"/>
              </w:rPr>
              <w:tab/>
            </w:r>
            <w:r w:rsidRPr="00C66F14">
              <w:rPr>
                <w:rStyle w:val="Hyperlink"/>
                <w:noProof/>
              </w:rPr>
              <w:t>PRIMER IZVAJANJA KP PARCELACIJE (ZDRUŽITEV PARCEL) IN DVEH IZRAVNAV ZNOTRAJ ENEGA ELABORATA</w:t>
            </w:r>
            <w:r>
              <w:rPr>
                <w:noProof/>
                <w:webHidden/>
              </w:rPr>
              <w:tab/>
            </w:r>
            <w:r>
              <w:rPr>
                <w:noProof/>
                <w:webHidden/>
              </w:rPr>
              <w:fldChar w:fldCharType="begin"/>
            </w:r>
            <w:r>
              <w:rPr>
                <w:noProof/>
                <w:webHidden/>
              </w:rPr>
              <w:instrText xml:space="preserve"> PAGEREF _Toc135825887 \h </w:instrText>
            </w:r>
            <w:r>
              <w:rPr>
                <w:noProof/>
                <w:webHidden/>
              </w:rPr>
            </w:r>
            <w:r>
              <w:rPr>
                <w:noProof/>
                <w:webHidden/>
              </w:rPr>
              <w:fldChar w:fldCharType="separate"/>
            </w:r>
            <w:r>
              <w:rPr>
                <w:noProof/>
                <w:webHidden/>
              </w:rPr>
              <w:t>60</w:t>
            </w:r>
            <w:r>
              <w:rPr>
                <w:noProof/>
                <w:webHidden/>
              </w:rPr>
              <w:fldChar w:fldCharType="end"/>
            </w:r>
          </w:hyperlink>
        </w:p>
        <w:p w14:paraId="43AACCA4" w14:textId="3011FC90" w:rsidR="003E2202" w:rsidRDefault="003E2202">
          <w:pPr>
            <w:pStyle w:val="TOC3"/>
            <w:rPr>
              <w:rFonts w:asciiTheme="minorHAnsi" w:hAnsiTheme="minorHAnsi"/>
              <w:noProof/>
              <w:kern w:val="2"/>
              <w:szCs w:val="22"/>
              <w:lang w:eastAsia="sl-SI"/>
              <w14:ligatures w14:val="standardContextual"/>
            </w:rPr>
          </w:pPr>
          <w:hyperlink w:anchor="_Toc135825888" w:history="1">
            <w:r w:rsidRPr="00C66F14">
              <w:rPr>
                <w:rStyle w:val="Hyperlink"/>
                <w:noProof/>
              </w:rPr>
              <w:t>9.2.3</w:t>
            </w:r>
            <w:r>
              <w:rPr>
                <w:rFonts w:asciiTheme="minorHAnsi" w:hAnsiTheme="minorHAnsi"/>
                <w:noProof/>
                <w:kern w:val="2"/>
                <w:szCs w:val="22"/>
                <w:lang w:eastAsia="sl-SI"/>
                <w14:ligatures w14:val="standardContextual"/>
              </w:rPr>
              <w:tab/>
            </w:r>
            <w:r w:rsidRPr="00C66F14">
              <w:rPr>
                <w:rStyle w:val="Hyperlink"/>
                <w:noProof/>
              </w:rPr>
              <w:t>PRIMER IZVAJANJA KP PARCELACIJE (ZDRUŽITEV PARCEL), KP UREDITEV MEJE, KP PARCELACIJE (DELITEV ZDRUŽENIH PARCEL) IN KP VPISA STAVBE IN DELOV ZNOTRAJ ENEGA ELABORATA</w:t>
            </w:r>
            <w:r>
              <w:rPr>
                <w:noProof/>
                <w:webHidden/>
              </w:rPr>
              <w:tab/>
            </w:r>
            <w:r>
              <w:rPr>
                <w:noProof/>
                <w:webHidden/>
              </w:rPr>
              <w:fldChar w:fldCharType="begin"/>
            </w:r>
            <w:r>
              <w:rPr>
                <w:noProof/>
                <w:webHidden/>
              </w:rPr>
              <w:instrText xml:space="preserve"> PAGEREF _Toc135825888 \h </w:instrText>
            </w:r>
            <w:r>
              <w:rPr>
                <w:noProof/>
                <w:webHidden/>
              </w:rPr>
            </w:r>
            <w:r>
              <w:rPr>
                <w:noProof/>
                <w:webHidden/>
              </w:rPr>
              <w:fldChar w:fldCharType="separate"/>
            </w:r>
            <w:r>
              <w:rPr>
                <w:noProof/>
                <w:webHidden/>
              </w:rPr>
              <w:t>62</w:t>
            </w:r>
            <w:r>
              <w:rPr>
                <w:noProof/>
                <w:webHidden/>
              </w:rPr>
              <w:fldChar w:fldCharType="end"/>
            </w:r>
          </w:hyperlink>
        </w:p>
        <w:p w14:paraId="0A797B09" w14:textId="619D7F4F" w:rsidR="003E2202" w:rsidRDefault="003E2202">
          <w:pPr>
            <w:pStyle w:val="TOC1"/>
            <w:rPr>
              <w:rFonts w:asciiTheme="minorHAnsi" w:hAnsiTheme="minorHAnsi"/>
              <w:noProof/>
              <w:kern w:val="2"/>
              <w:szCs w:val="22"/>
              <w:lang w:eastAsia="sl-SI"/>
              <w14:ligatures w14:val="standardContextual"/>
            </w:rPr>
          </w:pPr>
          <w:hyperlink w:anchor="_Toc135825889" w:history="1">
            <w:r w:rsidRPr="00C66F14">
              <w:rPr>
                <w:rStyle w:val="Hyperlink"/>
                <w:noProof/>
              </w:rPr>
              <w:t>10</w:t>
            </w:r>
            <w:r>
              <w:rPr>
                <w:rFonts w:asciiTheme="minorHAnsi" w:hAnsiTheme="minorHAnsi"/>
                <w:noProof/>
                <w:kern w:val="2"/>
                <w:szCs w:val="22"/>
                <w:lang w:eastAsia="sl-SI"/>
                <w14:ligatures w14:val="standardContextual"/>
              </w:rPr>
              <w:tab/>
            </w:r>
            <w:r w:rsidRPr="00C66F14">
              <w:rPr>
                <w:rStyle w:val="Hyperlink"/>
                <w:noProof/>
              </w:rPr>
              <w:t>DOLOČANJE STATUSOV TOČK V KATASTRSKEM POSTOPKU, TOČNOST DELNO UREJENIH TOČK IN OZNAČITEV DELNO UREJENIH TOČK</w:t>
            </w:r>
            <w:r>
              <w:rPr>
                <w:noProof/>
                <w:webHidden/>
              </w:rPr>
              <w:tab/>
            </w:r>
            <w:r>
              <w:rPr>
                <w:noProof/>
                <w:webHidden/>
              </w:rPr>
              <w:fldChar w:fldCharType="begin"/>
            </w:r>
            <w:r>
              <w:rPr>
                <w:noProof/>
                <w:webHidden/>
              </w:rPr>
              <w:instrText xml:space="preserve"> PAGEREF _Toc135825889 \h </w:instrText>
            </w:r>
            <w:r>
              <w:rPr>
                <w:noProof/>
                <w:webHidden/>
              </w:rPr>
            </w:r>
            <w:r>
              <w:rPr>
                <w:noProof/>
                <w:webHidden/>
              </w:rPr>
              <w:fldChar w:fldCharType="separate"/>
            </w:r>
            <w:r>
              <w:rPr>
                <w:noProof/>
                <w:webHidden/>
              </w:rPr>
              <w:t>64</w:t>
            </w:r>
            <w:r>
              <w:rPr>
                <w:noProof/>
                <w:webHidden/>
              </w:rPr>
              <w:fldChar w:fldCharType="end"/>
            </w:r>
          </w:hyperlink>
        </w:p>
        <w:p w14:paraId="7171B85F" w14:textId="06B22354"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90" w:history="1">
            <w:r w:rsidRPr="00C66F14">
              <w:rPr>
                <w:rStyle w:val="Hyperlink"/>
                <w:noProof/>
                <w14:scene3d>
                  <w14:camera w14:prst="orthographicFront"/>
                  <w14:lightRig w14:rig="threePt" w14:dir="t">
                    <w14:rot w14:lat="0" w14:lon="0" w14:rev="0"/>
                  </w14:lightRig>
                </w14:scene3d>
              </w:rPr>
              <w:t>10.1</w:t>
            </w:r>
            <w:r>
              <w:rPr>
                <w:rFonts w:asciiTheme="minorHAnsi" w:hAnsiTheme="minorHAnsi"/>
                <w:noProof/>
                <w:kern w:val="2"/>
                <w:szCs w:val="22"/>
                <w:lang w:eastAsia="sl-SI"/>
                <w14:ligatures w14:val="standardContextual"/>
              </w:rPr>
              <w:tab/>
            </w:r>
            <w:r w:rsidRPr="00C66F14">
              <w:rPr>
                <w:rStyle w:val="Hyperlink"/>
                <w:noProof/>
              </w:rPr>
              <w:t>OPIS ZAZNANEGA PROBLEMA</w:t>
            </w:r>
            <w:r>
              <w:rPr>
                <w:noProof/>
                <w:webHidden/>
              </w:rPr>
              <w:tab/>
            </w:r>
            <w:r>
              <w:rPr>
                <w:noProof/>
                <w:webHidden/>
              </w:rPr>
              <w:fldChar w:fldCharType="begin"/>
            </w:r>
            <w:r>
              <w:rPr>
                <w:noProof/>
                <w:webHidden/>
              </w:rPr>
              <w:instrText xml:space="preserve"> PAGEREF _Toc135825890 \h </w:instrText>
            </w:r>
            <w:r>
              <w:rPr>
                <w:noProof/>
                <w:webHidden/>
              </w:rPr>
            </w:r>
            <w:r>
              <w:rPr>
                <w:noProof/>
                <w:webHidden/>
              </w:rPr>
              <w:fldChar w:fldCharType="separate"/>
            </w:r>
            <w:r>
              <w:rPr>
                <w:noProof/>
                <w:webHidden/>
              </w:rPr>
              <w:t>64</w:t>
            </w:r>
            <w:r>
              <w:rPr>
                <w:noProof/>
                <w:webHidden/>
              </w:rPr>
              <w:fldChar w:fldCharType="end"/>
            </w:r>
          </w:hyperlink>
        </w:p>
        <w:p w14:paraId="32BB05E1" w14:textId="0C61B640"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91" w:history="1">
            <w:r w:rsidRPr="00C66F14">
              <w:rPr>
                <w:rStyle w:val="Hyperlink"/>
                <w:noProof/>
                <w14:scene3d>
                  <w14:camera w14:prst="orthographicFront"/>
                  <w14:lightRig w14:rig="threePt" w14:dir="t">
                    <w14:rot w14:lat="0" w14:lon="0" w14:rev="0"/>
                  </w14:lightRig>
                </w14:scene3d>
              </w:rPr>
              <w:t>10.2</w:t>
            </w:r>
            <w:r>
              <w:rPr>
                <w:rFonts w:asciiTheme="minorHAnsi" w:hAnsiTheme="minorHAnsi"/>
                <w:noProof/>
                <w:kern w:val="2"/>
                <w:szCs w:val="22"/>
                <w:lang w:eastAsia="sl-SI"/>
                <w14:ligatures w14:val="standardContextual"/>
              </w:rPr>
              <w:tab/>
            </w:r>
            <w:r w:rsidRPr="00C66F14">
              <w:rPr>
                <w:rStyle w:val="Hyperlink"/>
                <w:noProof/>
              </w:rPr>
              <w:t>STATUSI TOČK V POVEZAVI Z UREJENIMI DALJICAMI</w:t>
            </w:r>
            <w:r>
              <w:rPr>
                <w:noProof/>
                <w:webHidden/>
              </w:rPr>
              <w:tab/>
            </w:r>
            <w:r>
              <w:rPr>
                <w:noProof/>
                <w:webHidden/>
              </w:rPr>
              <w:fldChar w:fldCharType="begin"/>
            </w:r>
            <w:r>
              <w:rPr>
                <w:noProof/>
                <w:webHidden/>
              </w:rPr>
              <w:instrText xml:space="preserve"> PAGEREF _Toc135825891 \h </w:instrText>
            </w:r>
            <w:r>
              <w:rPr>
                <w:noProof/>
                <w:webHidden/>
              </w:rPr>
            </w:r>
            <w:r>
              <w:rPr>
                <w:noProof/>
                <w:webHidden/>
              </w:rPr>
              <w:fldChar w:fldCharType="separate"/>
            </w:r>
            <w:r>
              <w:rPr>
                <w:noProof/>
                <w:webHidden/>
              </w:rPr>
              <w:t>64</w:t>
            </w:r>
            <w:r>
              <w:rPr>
                <w:noProof/>
                <w:webHidden/>
              </w:rPr>
              <w:fldChar w:fldCharType="end"/>
            </w:r>
          </w:hyperlink>
        </w:p>
        <w:p w14:paraId="4BDD5BD5" w14:textId="7C5A2EFE"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92" w:history="1">
            <w:r w:rsidRPr="00C66F14">
              <w:rPr>
                <w:rStyle w:val="Hyperlink"/>
                <w:noProof/>
                <w14:scene3d>
                  <w14:camera w14:prst="orthographicFront"/>
                  <w14:lightRig w14:rig="threePt" w14:dir="t">
                    <w14:rot w14:lat="0" w14:lon="0" w14:rev="0"/>
                  </w14:lightRig>
                </w14:scene3d>
              </w:rPr>
              <w:t>10.3</w:t>
            </w:r>
            <w:r>
              <w:rPr>
                <w:rFonts w:asciiTheme="minorHAnsi" w:hAnsiTheme="minorHAnsi"/>
                <w:noProof/>
                <w:kern w:val="2"/>
                <w:szCs w:val="22"/>
                <w:lang w:eastAsia="sl-SI"/>
                <w14:ligatures w14:val="standardContextual"/>
              </w:rPr>
              <w:tab/>
            </w:r>
            <w:r w:rsidRPr="00C66F14">
              <w:rPr>
                <w:rStyle w:val="Hyperlink"/>
                <w:noProof/>
              </w:rPr>
              <w:t>TOČNOST KOORDINAT DELNO UREJENE LINIJSKE TOČKE</w:t>
            </w:r>
            <w:r>
              <w:rPr>
                <w:noProof/>
                <w:webHidden/>
              </w:rPr>
              <w:tab/>
            </w:r>
            <w:r>
              <w:rPr>
                <w:noProof/>
                <w:webHidden/>
              </w:rPr>
              <w:fldChar w:fldCharType="begin"/>
            </w:r>
            <w:r>
              <w:rPr>
                <w:noProof/>
                <w:webHidden/>
              </w:rPr>
              <w:instrText xml:space="preserve"> PAGEREF _Toc135825892 \h </w:instrText>
            </w:r>
            <w:r>
              <w:rPr>
                <w:noProof/>
                <w:webHidden/>
              </w:rPr>
            </w:r>
            <w:r>
              <w:rPr>
                <w:noProof/>
                <w:webHidden/>
              </w:rPr>
              <w:fldChar w:fldCharType="separate"/>
            </w:r>
            <w:r>
              <w:rPr>
                <w:noProof/>
                <w:webHidden/>
              </w:rPr>
              <w:t>68</w:t>
            </w:r>
            <w:r>
              <w:rPr>
                <w:noProof/>
                <w:webHidden/>
              </w:rPr>
              <w:fldChar w:fldCharType="end"/>
            </w:r>
          </w:hyperlink>
        </w:p>
        <w:p w14:paraId="0618E515" w14:textId="4F43DDDF"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93" w:history="1">
            <w:r w:rsidRPr="00C66F14">
              <w:rPr>
                <w:rStyle w:val="Hyperlink"/>
                <w:noProof/>
                <w14:scene3d>
                  <w14:camera w14:prst="orthographicFront"/>
                  <w14:lightRig w14:rig="threePt" w14:dir="t">
                    <w14:rot w14:lat="0" w14:lon="0" w14:rev="0"/>
                  </w14:lightRig>
                </w14:scene3d>
              </w:rPr>
              <w:t>10.4</w:t>
            </w:r>
            <w:r>
              <w:rPr>
                <w:rFonts w:asciiTheme="minorHAnsi" w:hAnsiTheme="minorHAnsi"/>
                <w:noProof/>
                <w:kern w:val="2"/>
                <w:szCs w:val="22"/>
                <w:lang w:eastAsia="sl-SI"/>
                <w14:ligatures w14:val="standardContextual"/>
              </w:rPr>
              <w:tab/>
            </w:r>
            <w:r w:rsidRPr="00C66F14">
              <w:rPr>
                <w:rStyle w:val="Hyperlink"/>
                <w:noProof/>
              </w:rPr>
              <w:t>OZNAČITEV DELNO UREJENIH TOČK</w:t>
            </w:r>
            <w:r>
              <w:rPr>
                <w:noProof/>
                <w:webHidden/>
              </w:rPr>
              <w:tab/>
            </w:r>
            <w:r>
              <w:rPr>
                <w:noProof/>
                <w:webHidden/>
              </w:rPr>
              <w:fldChar w:fldCharType="begin"/>
            </w:r>
            <w:r>
              <w:rPr>
                <w:noProof/>
                <w:webHidden/>
              </w:rPr>
              <w:instrText xml:space="preserve"> PAGEREF _Toc135825893 \h </w:instrText>
            </w:r>
            <w:r>
              <w:rPr>
                <w:noProof/>
                <w:webHidden/>
              </w:rPr>
            </w:r>
            <w:r>
              <w:rPr>
                <w:noProof/>
                <w:webHidden/>
              </w:rPr>
              <w:fldChar w:fldCharType="separate"/>
            </w:r>
            <w:r>
              <w:rPr>
                <w:noProof/>
                <w:webHidden/>
              </w:rPr>
              <w:t>69</w:t>
            </w:r>
            <w:r>
              <w:rPr>
                <w:noProof/>
                <w:webHidden/>
              </w:rPr>
              <w:fldChar w:fldCharType="end"/>
            </w:r>
          </w:hyperlink>
        </w:p>
        <w:p w14:paraId="0418FCEC" w14:textId="0EBB40E3" w:rsidR="003E2202" w:rsidRDefault="003E2202">
          <w:pPr>
            <w:pStyle w:val="TOC2"/>
            <w:tabs>
              <w:tab w:val="left" w:pos="880"/>
              <w:tab w:val="right" w:leader="dot" w:pos="9062"/>
            </w:tabs>
            <w:rPr>
              <w:rFonts w:asciiTheme="minorHAnsi" w:hAnsiTheme="minorHAnsi"/>
              <w:noProof/>
              <w:kern w:val="2"/>
              <w:szCs w:val="22"/>
              <w:lang w:eastAsia="sl-SI"/>
              <w14:ligatures w14:val="standardContextual"/>
            </w:rPr>
          </w:pPr>
          <w:hyperlink w:anchor="_Toc135825894" w:history="1">
            <w:r w:rsidRPr="00C66F14">
              <w:rPr>
                <w:rStyle w:val="Hyperlink"/>
                <w:noProof/>
                <w14:scene3d>
                  <w14:camera w14:prst="orthographicFront"/>
                  <w14:lightRig w14:rig="threePt" w14:dir="t">
                    <w14:rot w14:lat="0" w14:lon="0" w14:rev="0"/>
                  </w14:lightRig>
                </w14:scene3d>
              </w:rPr>
              <w:t>10.5</w:t>
            </w:r>
            <w:r>
              <w:rPr>
                <w:rFonts w:asciiTheme="minorHAnsi" w:hAnsiTheme="minorHAnsi"/>
                <w:noProof/>
                <w:kern w:val="2"/>
                <w:szCs w:val="22"/>
                <w:lang w:eastAsia="sl-SI"/>
                <w14:ligatures w14:val="standardContextual"/>
              </w:rPr>
              <w:tab/>
            </w:r>
            <w:r w:rsidRPr="00C66F14">
              <w:rPr>
                <w:rStyle w:val="Hyperlink"/>
                <w:noProof/>
              </w:rPr>
              <w:t>POSTOPANJE GEODETSKIH PODJETIJ IN GEODETSKE UPRAVE GLEDE STATUSA TOČKE V PRIMERU NEPRISOTNIH STRANK V PREHODNEM OBDOBJU DO 30.06.2023</w:t>
            </w:r>
            <w:r>
              <w:rPr>
                <w:noProof/>
                <w:webHidden/>
              </w:rPr>
              <w:tab/>
            </w:r>
            <w:r>
              <w:rPr>
                <w:noProof/>
                <w:webHidden/>
              </w:rPr>
              <w:fldChar w:fldCharType="begin"/>
            </w:r>
            <w:r>
              <w:rPr>
                <w:noProof/>
                <w:webHidden/>
              </w:rPr>
              <w:instrText xml:space="preserve"> PAGEREF _Toc135825894 \h </w:instrText>
            </w:r>
            <w:r>
              <w:rPr>
                <w:noProof/>
                <w:webHidden/>
              </w:rPr>
            </w:r>
            <w:r>
              <w:rPr>
                <w:noProof/>
                <w:webHidden/>
              </w:rPr>
              <w:fldChar w:fldCharType="separate"/>
            </w:r>
            <w:r>
              <w:rPr>
                <w:noProof/>
                <w:webHidden/>
              </w:rPr>
              <w:t>69</w:t>
            </w:r>
            <w:r>
              <w:rPr>
                <w:noProof/>
                <w:webHidden/>
              </w:rPr>
              <w:fldChar w:fldCharType="end"/>
            </w:r>
          </w:hyperlink>
        </w:p>
        <w:p w14:paraId="13BFD6D6" w14:textId="4DAB963E" w:rsidR="007B26DF" w:rsidRPr="00A823A8" w:rsidRDefault="007B26DF" w:rsidP="00F40F6F">
          <w:pPr>
            <w:ind w:left="426"/>
            <w:rPr>
              <w:color w:val="000000" w:themeColor="text1"/>
            </w:rPr>
          </w:pPr>
          <w:r w:rsidRPr="00DD2B69">
            <w:rPr>
              <w:color w:val="000000" w:themeColor="text1"/>
            </w:rPr>
            <w:fldChar w:fldCharType="end"/>
          </w:r>
        </w:p>
      </w:sdtContent>
    </w:sdt>
    <w:bookmarkEnd w:id="3" w:displacedByCustomXml="prev"/>
    <w:bookmarkEnd w:id="4"/>
    <w:p w14:paraId="2850A600" w14:textId="6DE219E7" w:rsidR="00347F2D" w:rsidRDefault="00347F2D" w:rsidP="00347F2D"/>
    <w:p w14:paraId="182BCAE3" w14:textId="7E8536C6" w:rsidR="00D57AD6" w:rsidRDefault="00D57AD6" w:rsidP="00347F2D"/>
    <w:p w14:paraId="608CD031" w14:textId="151BDEDD" w:rsidR="00347F2D" w:rsidRDefault="00347F2D" w:rsidP="00347F2D"/>
    <w:p w14:paraId="3F6E52E2" w14:textId="77777777" w:rsidR="00347F2D" w:rsidRDefault="00347F2D" w:rsidP="00347F2D">
      <w:pPr>
        <w:sectPr w:rsidR="00347F2D" w:rsidSect="00192FB4">
          <w:pgSz w:w="11906" w:h="16838"/>
          <w:pgMar w:top="1417" w:right="1417" w:bottom="1417" w:left="1417" w:header="708" w:footer="351" w:gutter="0"/>
          <w:cols w:space="708"/>
          <w:docGrid w:linePitch="360"/>
        </w:sectPr>
      </w:pPr>
    </w:p>
    <w:p w14:paraId="69418FD0" w14:textId="02E10DF2" w:rsidR="00347F2D" w:rsidRPr="003E1EC5" w:rsidRDefault="00347F2D" w:rsidP="003E1EC5">
      <w:pPr>
        <w:pStyle w:val="Title1"/>
      </w:pPr>
      <w:bookmarkStart w:id="5" w:name="_Toc135825820"/>
      <w:r w:rsidRPr="003E1EC5">
        <w:lastRenderedPageBreak/>
        <w:t>Opredelitev kratic</w:t>
      </w:r>
      <w:bookmarkEnd w:id="5"/>
    </w:p>
    <w:p w14:paraId="14081168" w14:textId="11A1E489" w:rsidR="0011231B" w:rsidRPr="0011231B" w:rsidRDefault="00722CC6" w:rsidP="0011231B">
      <w:pPr>
        <w:autoSpaceDE w:val="0"/>
        <w:autoSpaceDN w:val="0"/>
        <w:adjustRightInd w:val="0"/>
        <w:spacing w:after="0"/>
        <w:rPr>
          <w:rFonts w:cs="Calibri"/>
          <w:color w:val="000000"/>
        </w:rPr>
      </w:pPr>
      <w:r>
        <w:rPr>
          <w:rFonts w:cs="Calibri"/>
          <w:b/>
          <w:bCs/>
          <w:color w:val="000000"/>
        </w:rPr>
        <w:t>CRP</w:t>
      </w:r>
      <w:r>
        <w:rPr>
          <w:rFonts w:cs="Calibri"/>
          <w:b/>
          <w:bCs/>
          <w:color w:val="000000"/>
        </w:rPr>
        <w:tab/>
        <w:t>Centralni register prebivalstva</w:t>
      </w:r>
    </w:p>
    <w:p w14:paraId="14907D9A" w14:textId="4E4935C5"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GP </w:t>
      </w:r>
      <w:r>
        <w:rPr>
          <w:rFonts w:cs="Calibri"/>
          <w:b/>
          <w:bCs/>
          <w:color w:val="000000"/>
        </w:rPr>
        <w:tab/>
      </w:r>
      <w:r w:rsidRPr="0011231B">
        <w:rPr>
          <w:rFonts w:cs="Calibri"/>
          <w:b/>
          <w:bCs/>
          <w:color w:val="000000"/>
        </w:rPr>
        <w:t xml:space="preserve">Geodetska pisarna </w:t>
      </w:r>
    </w:p>
    <w:p w14:paraId="3D407407" w14:textId="1A4F4769" w:rsidR="00722CC6" w:rsidRDefault="00722CC6" w:rsidP="0011231B">
      <w:pPr>
        <w:autoSpaceDE w:val="0"/>
        <w:autoSpaceDN w:val="0"/>
        <w:adjustRightInd w:val="0"/>
        <w:spacing w:after="0"/>
        <w:rPr>
          <w:rFonts w:cs="Calibri"/>
          <w:b/>
          <w:bCs/>
          <w:color w:val="000000"/>
        </w:rPr>
      </w:pPr>
      <w:r>
        <w:rPr>
          <w:rFonts w:cs="Calibri"/>
          <w:b/>
          <w:bCs/>
          <w:color w:val="000000"/>
        </w:rPr>
        <w:t>KP</w:t>
      </w:r>
      <w:r>
        <w:rPr>
          <w:rFonts w:cs="Calibri"/>
          <w:b/>
          <w:bCs/>
          <w:color w:val="000000"/>
        </w:rPr>
        <w:tab/>
        <w:t>Katastrski postopek</w:t>
      </w:r>
    </w:p>
    <w:p w14:paraId="062F46FA" w14:textId="64160EBE"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KS </w:t>
      </w:r>
      <w:r>
        <w:rPr>
          <w:rFonts w:cs="Calibri"/>
          <w:b/>
          <w:bCs/>
          <w:color w:val="000000"/>
        </w:rPr>
        <w:tab/>
      </w:r>
      <w:r w:rsidRPr="0011231B">
        <w:rPr>
          <w:rFonts w:cs="Calibri"/>
          <w:b/>
          <w:bCs/>
          <w:color w:val="000000"/>
        </w:rPr>
        <w:t xml:space="preserve">kataster stavb </w:t>
      </w:r>
    </w:p>
    <w:p w14:paraId="5EC2A9FA" w14:textId="00B05DB8"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KN </w:t>
      </w:r>
      <w:r>
        <w:rPr>
          <w:rFonts w:cs="Calibri"/>
          <w:b/>
          <w:bCs/>
          <w:color w:val="000000"/>
        </w:rPr>
        <w:tab/>
        <w:t>K</w:t>
      </w:r>
      <w:r w:rsidRPr="0011231B">
        <w:rPr>
          <w:rFonts w:cs="Calibri"/>
          <w:b/>
          <w:bCs/>
          <w:color w:val="000000"/>
        </w:rPr>
        <w:t xml:space="preserve">ataster nepremičnin </w:t>
      </w:r>
    </w:p>
    <w:p w14:paraId="6CFFCEC2" w14:textId="3E0C042D"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OGU </w:t>
      </w:r>
      <w:r>
        <w:rPr>
          <w:rFonts w:cs="Calibri"/>
          <w:b/>
          <w:bCs/>
          <w:color w:val="000000"/>
        </w:rPr>
        <w:tab/>
      </w:r>
      <w:r w:rsidRPr="0011231B">
        <w:rPr>
          <w:rFonts w:cs="Calibri"/>
          <w:b/>
          <w:bCs/>
          <w:color w:val="000000"/>
        </w:rPr>
        <w:t xml:space="preserve">Območna geodetska uprava </w:t>
      </w:r>
    </w:p>
    <w:p w14:paraId="617131FE" w14:textId="13F9B83D" w:rsidR="00722CC6" w:rsidRDefault="00722CC6" w:rsidP="0011231B">
      <w:pPr>
        <w:autoSpaceDE w:val="0"/>
        <w:autoSpaceDN w:val="0"/>
        <w:adjustRightInd w:val="0"/>
        <w:spacing w:after="0"/>
        <w:rPr>
          <w:rFonts w:cs="Calibri"/>
          <w:b/>
          <w:bCs/>
          <w:color w:val="000000"/>
        </w:rPr>
      </w:pPr>
      <w:r>
        <w:rPr>
          <w:rFonts w:cs="Calibri"/>
          <w:b/>
          <w:bCs/>
          <w:color w:val="000000"/>
        </w:rPr>
        <w:t>PRS</w:t>
      </w:r>
      <w:r>
        <w:rPr>
          <w:rFonts w:cs="Calibri"/>
          <w:b/>
          <w:bCs/>
          <w:color w:val="000000"/>
        </w:rPr>
        <w:tab/>
        <w:t>Poslovni register prebivalstva</w:t>
      </w:r>
    </w:p>
    <w:p w14:paraId="2CABDABE" w14:textId="0AC923DB"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REN </w:t>
      </w:r>
      <w:r>
        <w:rPr>
          <w:rFonts w:cs="Calibri"/>
          <w:b/>
          <w:bCs/>
          <w:color w:val="000000"/>
        </w:rPr>
        <w:tab/>
      </w:r>
      <w:r w:rsidRPr="0011231B">
        <w:rPr>
          <w:rFonts w:cs="Calibri"/>
          <w:b/>
          <w:bCs/>
          <w:color w:val="000000"/>
        </w:rPr>
        <w:t xml:space="preserve">register nepremičnin </w:t>
      </w:r>
    </w:p>
    <w:p w14:paraId="7B8EDB2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 Zakon o evidentiranju nepremičnin </w:t>
      </w:r>
    </w:p>
    <w:p w14:paraId="327B1C5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ZENDMPE </w:t>
      </w:r>
      <w:r w:rsidRPr="0011231B">
        <w:rPr>
          <w:rFonts w:cs="Calibri"/>
          <w:color w:val="000000"/>
        </w:rPr>
        <w:t xml:space="preserve">Zakon o evidentiranju nepremičnin, državne meje in prostorskih enot </w:t>
      </w:r>
    </w:p>
    <w:p w14:paraId="37FA610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 zemljiški kataster </w:t>
      </w:r>
    </w:p>
    <w:p w14:paraId="1B688729"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 Zakon o katastru nepremičnin </w:t>
      </w:r>
    </w:p>
    <w:p w14:paraId="1415E5E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ZKNJ zemljiška knjiga </w:t>
      </w:r>
    </w:p>
    <w:p w14:paraId="1FAC8B5A"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w:t>
      </w:r>
    </w:p>
    <w:p w14:paraId="396AC2CE"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pred letom 2006 </w:t>
      </w:r>
    </w:p>
    <w:p w14:paraId="6DCB3849" w14:textId="283B280E" w:rsidR="00347F2D" w:rsidRDefault="00347F2D" w:rsidP="00347F2D"/>
    <w:p w14:paraId="007C6B58" w14:textId="402EC2AB" w:rsidR="00347F2D" w:rsidRDefault="00347F2D" w:rsidP="00347F2D"/>
    <w:p w14:paraId="5CEF00B3" w14:textId="57FAAB84" w:rsidR="00347F2D" w:rsidRDefault="00347F2D" w:rsidP="00347F2D"/>
    <w:p w14:paraId="4692D4A6" w14:textId="086EDF10" w:rsidR="00347F2D" w:rsidRDefault="00347F2D" w:rsidP="00886FB7">
      <w:pPr>
        <w:pStyle w:val="Title1"/>
      </w:pPr>
    </w:p>
    <w:p w14:paraId="2D145237" w14:textId="77777777" w:rsidR="00347F2D" w:rsidRDefault="00347F2D" w:rsidP="003E1EC5">
      <w:pPr>
        <w:pStyle w:val="Heading1"/>
        <w:sectPr w:rsidR="00347F2D" w:rsidSect="00192FB4">
          <w:pgSz w:w="11906" w:h="16838"/>
          <w:pgMar w:top="1417" w:right="1417" w:bottom="1417" w:left="1417" w:header="708" w:footer="351" w:gutter="0"/>
          <w:cols w:space="708"/>
          <w:docGrid w:linePitch="360"/>
        </w:sectPr>
      </w:pPr>
    </w:p>
    <w:p w14:paraId="34375B27" w14:textId="705E85BF" w:rsidR="00347F2D" w:rsidRDefault="00347F2D" w:rsidP="00347F2D"/>
    <w:p w14:paraId="753DD1A4" w14:textId="60BDFFB8" w:rsidR="00347F2D" w:rsidRPr="007E5894" w:rsidRDefault="004F7739" w:rsidP="003E1EC5">
      <w:pPr>
        <w:pStyle w:val="Title1"/>
        <w:rPr>
          <w:b w:val="0"/>
        </w:rPr>
      </w:pPr>
      <w:bookmarkStart w:id="6" w:name="_Toc135825821"/>
      <w:r w:rsidRPr="007E5894">
        <w:t>NAMESTO UVODA</w:t>
      </w:r>
      <w:bookmarkEnd w:id="6"/>
    </w:p>
    <w:p w14:paraId="2A2BD968" w14:textId="6F403675" w:rsidR="00347F2D" w:rsidRDefault="00347F2D" w:rsidP="00347F2D"/>
    <w:p w14:paraId="6059E05C" w14:textId="34A9048A" w:rsidR="00825834" w:rsidRDefault="00012424" w:rsidP="00347F2D">
      <w:r>
        <w:t>Dokument »P</w:t>
      </w:r>
      <w:r w:rsidRPr="00012424">
        <w:t xml:space="preserve">riporočila uvajanja pravil </w:t>
      </w:r>
      <w:r>
        <w:t>ZKN</w:t>
      </w:r>
      <w:r w:rsidRPr="00012424">
        <w:t xml:space="preserve"> in uvedbe is kataster</w:t>
      </w:r>
      <w:r>
        <w:t xml:space="preserve">« vsebuje priporočila, ki so bila pripravljena </w:t>
      </w:r>
      <w:r w:rsidR="00AE1530">
        <w:t>za lažje razumevanje</w:t>
      </w:r>
      <w:r w:rsidR="008706A4">
        <w:t xml:space="preserve"> določil podanih v zakonu in pravilnikih ter odpravo težav pri uporabi IS Kataster</w:t>
      </w:r>
      <w:r w:rsidR="00825834">
        <w:t xml:space="preserve">. </w:t>
      </w:r>
    </w:p>
    <w:p w14:paraId="531FE0B2" w14:textId="08FC0035" w:rsidR="00291855" w:rsidRDefault="00291855" w:rsidP="00347F2D"/>
    <w:p w14:paraId="46A0A82D" w14:textId="0E6DA519" w:rsidR="00291855" w:rsidRDefault="00291855" w:rsidP="00347F2D">
      <w:r>
        <w:t xml:space="preserve">Pojasnila so namenjena kot pomoč pri izvedbi katastrskih postopkov </w:t>
      </w:r>
      <w:bookmarkStart w:id="7" w:name="_Hlk111191472"/>
      <w:r w:rsidR="008542D9">
        <w:t>geodetskim podjetjem in pooblaščenim inženirjem</w:t>
      </w:r>
      <w:bookmarkEnd w:id="7"/>
      <w:r w:rsidR="008542D9">
        <w:t xml:space="preserve"> ter zaposlenim na Geodetski upravi RS.</w:t>
      </w:r>
    </w:p>
    <w:p w14:paraId="5CDD6643" w14:textId="77777777" w:rsidR="00291855" w:rsidRDefault="00291855" w:rsidP="00347F2D"/>
    <w:p w14:paraId="0D7611E1" w14:textId="1F635CAB" w:rsidR="00347F2D" w:rsidRDefault="00825834" w:rsidP="00347F2D">
      <w:r>
        <w:t xml:space="preserve">Pojasnila so pripravljena </w:t>
      </w:r>
      <w:r w:rsidR="008706A4">
        <w:t>s strani Skupne posvetovalne skupine GURS IZS GIZ GI in potrjena s strani Geodetske uprave RS, Matične sekcije geodetov pri Inženirski zbornici Slovenije in Gospodarskega interesnega združenja geodetskih izvajalcev</w:t>
      </w:r>
      <w:r>
        <w:t>.</w:t>
      </w:r>
    </w:p>
    <w:p w14:paraId="08B05579" w14:textId="6FCBB7A1" w:rsidR="00825834" w:rsidRDefault="00825834" w:rsidP="00347F2D"/>
    <w:p w14:paraId="75508FED" w14:textId="4333A632" w:rsidR="00825834" w:rsidRDefault="00825834" w:rsidP="00347F2D">
      <w:r>
        <w:t xml:space="preserve">Zaradi preglednosti bomo vsa priporočila objavljali v skupnem dokumentu. Pri vsakem priporočilu je pred samo vsebino priporočila podana tabela, v kateri je podatek o </w:t>
      </w:r>
      <w:r w:rsidR="00291855">
        <w:t>datumu in verziji, tako da bo moč slediti morebitnim spremembam in dopolnitvam.</w:t>
      </w:r>
    </w:p>
    <w:p w14:paraId="2F7BB404" w14:textId="37B5CDDA" w:rsidR="008542D9" w:rsidRDefault="008542D9" w:rsidP="00347F2D"/>
    <w:p w14:paraId="54A6FA36" w14:textId="621BE92F" w:rsidR="008542D9" w:rsidRDefault="008542D9" w:rsidP="00347F2D">
      <w:r>
        <w:t xml:space="preserve">Dokument priporočil bo objavljen na PORTALU PROSTOR, tako da bo dosegljiv tako </w:t>
      </w:r>
      <w:r w:rsidRPr="008542D9">
        <w:t>geodetskim podjetjem in pooblaščenim inženirjem</w:t>
      </w:r>
      <w:r>
        <w:t xml:space="preserve"> kot </w:t>
      </w:r>
      <w:r w:rsidRPr="008542D9">
        <w:t>zaposlenim na Geodetski upravi RS</w:t>
      </w:r>
      <w:r>
        <w:t>. Ob spremembi vsebine bo objavljen nov dokument, prejšnje verzije pa bodo zaradi sledljivosti še vedno</w:t>
      </w:r>
      <w:r w:rsidR="00B03588">
        <w:t xml:space="preserve"> objavljene.</w:t>
      </w:r>
    </w:p>
    <w:p w14:paraId="4540486B" w14:textId="77777777" w:rsidR="00C056FA" w:rsidRDefault="00C056FA" w:rsidP="00347F2D"/>
    <w:p w14:paraId="42E6AB1A" w14:textId="77777777" w:rsidR="004F7739" w:rsidRDefault="004F7739" w:rsidP="004F7739">
      <w:pPr>
        <w:jc w:val="center"/>
      </w:pPr>
      <w:r>
        <w:br w:type="column"/>
      </w:r>
    </w:p>
    <w:p w14:paraId="557DA135" w14:textId="77777777" w:rsidR="004F7739" w:rsidRDefault="004F7739" w:rsidP="004F7739">
      <w:pPr>
        <w:jc w:val="center"/>
      </w:pPr>
    </w:p>
    <w:p w14:paraId="075485FB" w14:textId="77777777" w:rsidR="004F7739" w:rsidRDefault="004F7739" w:rsidP="004F7739">
      <w:pPr>
        <w:jc w:val="center"/>
      </w:pPr>
    </w:p>
    <w:p w14:paraId="54FD7789" w14:textId="77777777" w:rsidR="004F7739" w:rsidRDefault="004F7739" w:rsidP="004F7739">
      <w:pPr>
        <w:jc w:val="center"/>
      </w:pPr>
    </w:p>
    <w:p w14:paraId="0E7F6A3F" w14:textId="77777777" w:rsidR="004F7739" w:rsidRDefault="004F7739" w:rsidP="004F7739">
      <w:pPr>
        <w:jc w:val="center"/>
      </w:pPr>
    </w:p>
    <w:p w14:paraId="440C57FE" w14:textId="77777777" w:rsidR="004F7739" w:rsidRDefault="004F7739" w:rsidP="004F7739">
      <w:pPr>
        <w:jc w:val="center"/>
      </w:pPr>
    </w:p>
    <w:p w14:paraId="7EAA7608" w14:textId="77777777" w:rsidR="004F7739" w:rsidRDefault="004F7739" w:rsidP="004F7739">
      <w:pPr>
        <w:jc w:val="center"/>
      </w:pPr>
    </w:p>
    <w:p w14:paraId="5FFA055A" w14:textId="77777777" w:rsidR="004F7739" w:rsidRDefault="004F7739" w:rsidP="004F7739">
      <w:pPr>
        <w:jc w:val="center"/>
      </w:pPr>
    </w:p>
    <w:p w14:paraId="094A3AE0" w14:textId="77777777" w:rsidR="004F7739" w:rsidRDefault="004F7739" w:rsidP="004F7739">
      <w:pPr>
        <w:jc w:val="center"/>
      </w:pPr>
    </w:p>
    <w:p w14:paraId="37673848" w14:textId="77777777" w:rsidR="004F7739" w:rsidRDefault="004F7739" w:rsidP="004F7739">
      <w:pPr>
        <w:jc w:val="center"/>
      </w:pPr>
    </w:p>
    <w:p w14:paraId="707841A7" w14:textId="77777777" w:rsidR="004F7739" w:rsidRDefault="004F7739" w:rsidP="004F7739">
      <w:pPr>
        <w:jc w:val="center"/>
      </w:pPr>
    </w:p>
    <w:p w14:paraId="4BBB8F50" w14:textId="0DE6F601" w:rsidR="00C056FA" w:rsidRPr="007E5894" w:rsidRDefault="004F7739" w:rsidP="003E1EC5">
      <w:pPr>
        <w:pStyle w:val="Title1"/>
        <w:jc w:val="center"/>
      </w:pPr>
      <w:bookmarkStart w:id="8" w:name="_Toc135825822"/>
      <w:r w:rsidRPr="007E5894">
        <w:t>PRIPOROČILA</w:t>
      </w:r>
      <w:bookmarkEnd w:id="8"/>
    </w:p>
    <w:p w14:paraId="00227F22" w14:textId="77777777" w:rsidR="004F7739" w:rsidRDefault="004F7739" w:rsidP="00347F2D"/>
    <w:p w14:paraId="211F2B17" w14:textId="2012EA13" w:rsidR="00C056FA" w:rsidRDefault="00C056FA" w:rsidP="003E1EC5">
      <w:pPr>
        <w:pStyle w:val="Heading1"/>
        <w:numPr>
          <w:ilvl w:val="0"/>
          <w:numId w:val="0"/>
        </w:numPr>
        <w:ind w:left="432"/>
        <w:sectPr w:rsidR="00C056FA" w:rsidSect="00192FB4">
          <w:pgSz w:w="11906" w:h="16838"/>
          <w:pgMar w:top="1417" w:right="1417" w:bottom="1417" w:left="1417" w:header="708" w:footer="351" w:gutter="0"/>
          <w:cols w:space="708"/>
          <w:docGrid w:linePitch="360"/>
        </w:sectPr>
      </w:pPr>
    </w:p>
    <w:p w14:paraId="4BC37441" w14:textId="037404B2" w:rsidR="00347F2D" w:rsidRPr="00B03588" w:rsidRDefault="00B03588" w:rsidP="00661630">
      <w:pPr>
        <w:pStyle w:val="Heading1"/>
      </w:pPr>
      <w:bookmarkStart w:id="9" w:name="_Hlk116450745"/>
      <w:bookmarkStart w:id="10" w:name="_Toc135825823"/>
      <w:r w:rsidRPr="00B03588">
        <w:lastRenderedPageBreak/>
        <w:t xml:space="preserve">POSTAVITEV SKRBNIKA ZA KATASTRSKI POSTOPEK (šesti odstavek 41. člena ZKN) - </w:t>
      </w:r>
      <w:r w:rsidR="00661630" w:rsidRPr="00661630">
        <w:rPr>
          <w:caps w:val="0"/>
          <w:sz w:val="24"/>
          <w:szCs w:val="24"/>
        </w:rPr>
        <w:t xml:space="preserve">postopanje geodetskih podjetij in geodetske uprave do sprejetja sprememb </w:t>
      </w:r>
      <w:r w:rsidR="00661630">
        <w:rPr>
          <w:caps w:val="0"/>
          <w:sz w:val="24"/>
          <w:szCs w:val="24"/>
        </w:rPr>
        <w:t>Z</w:t>
      </w:r>
      <w:r w:rsidR="00661630" w:rsidRPr="00661630">
        <w:rPr>
          <w:caps w:val="0"/>
          <w:sz w:val="24"/>
          <w:szCs w:val="24"/>
        </w:rPr>
        <w:t>akona o katastru nepremičnin</w:t>
      </w:r>
      <w:bookmarkEnd w:id="10"/>
      <w:r w:rsidRPr="00661630">
        <w:rPr>
          <w:sz w:val="24"/>
          <w:szCs w:val="24"/>
        </w:rPr>
        <w:t xml:space="preserve"> </w:t>
      </w:r>
    </w:p>
    <w:p w14:paraId="1A66773B" w14:textId="18DCE929" w:rsidR="00347F2D" w:rsidRDefault="00347F2D" w:rsidP="00347F2D"/>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467FAF13" w14:textId="77777777" w:rsidTr="0019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50A45F" w14:textId="77777777" w:rsidR="00192FB4" w:rsidRPr="00B03588" w:rsidRDefault="00192FB4" w:rsidP="00993BCB">
            <w:pPr>
              <w:rPr>
                <w:b w:val="0"/>
                <w:bCs w:val="0"/>
                <w:color w:val="002060"/>
              </w:rPr>
            </w:pPr>
            <w:bookmarkStart w:id="11" w:name="_Hlk110410379"/>
            <w:r w:rsidRPr="00B03588">
              <w:rPr>
                <w:b w:val="0"/>
                <w:bCs w:val="0"/>
                <w:color w:val="002060"/>
              </w:rPr>
              <w:t>Datum:</w:t>
            </w:r>
          </w:p>
        </w:tc>
        <w:tc>
          <w:tcPr>
            <w:tcW w:w="7427" w:type="dxa"/>
            <w:shd w:val="clear" w:color="auto" w:fill="auto"/>
          </w:tcPr>
          <w:p w14:paraId="0EBEBDB0" w14:textId="3F60F323" w:rsidR="00192FB4" w:rsidRPr="00B03588" w:rsidRDefault="00B03588" w:rsidP="00993BCB">
            <w:pPr>
              <w:cnfStyle w:val="100000000000" w:firstRow="1" w:lastRow="0" w:firstColumn="0" w:lastColumn="0" w:oddVBand="0" w:evenVBand="0" w:oddHBand="0" w:evenHBand="0" w:firstRowFirstColumn="0" w:firstRowLastColumn="0" w:lastRowFirstColumn="0" w:lastRowLastColumn="0"/>
              <w:rPr>
                <w:color w:val="002060"/>
              </w:rPr>
            </w:pPr>
            <w:r>
              <w:rPr>
                <w:color w:val="002060"/>
              </w:rPr>
              <w:t>12. 8. 2022</w:t>
            </w:r>
          </w:p>
        </w:tc>
      </w:tr>
      <w:tr w:rsidR="00192FB4" w:rsidRPr="00192FB4" w14:paraId="7A2CF593"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6C5734" w14:textId="055C6960" w:rsidR="00192FB4" w:rsidRPr="00B03588" w:rsidRDefault="00192FB4" w:rsidP="00993BCB">
            <w:pPr>
              <w:rPr>
                <w:b w:val="0"/>
                <w:bCs w:val="0"/>
                <w:color w:val="002060"/>
              </w:rPr>
            </w:pPr>
            <w:r w:rsidRPr="00B03588">
              <w:rPr>
                <w:b w:val="0"/>
                <w:bCs w:val="0"/>
                <w:color w:val="002060"/>
              </w:rPr>
              <w:t xml:space="preserve">Verzija: </w:t>
            </w:r>
          </w:p>
        </w:tc>
        <w:tc>
          <w:tcPr>
            <w:tcW w:w="7427" w:type="dxa"/>
            <w:shd w:val="clear" w:color="auto" w:fill="auto"/>
          </w:tcPr>
          <w:p w14:paraId="765A1D8F" w14:textId="35B913F0"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92FB4" w:rsidRPr="00192FB4" w14:paraId="7A96A6C1" w14:textId="77777777" w:rsidTr="00192FB4">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9D607B5" w14:textId="77777777" w:rsidR="00192FB4" w:rsidRPr="00B03588" w:rsidRDefault="00192FB4" w:rsidP="00993BCB">
            <w:pPr>
              <w:rPr>
                <w:b w:val="0"/>
                <w:bCs w:val="0"/>
                <w:color w:val="002060"/>
              </w:rPr>
            </w:pPr>
            <w:r w:rsidRPr="00B03588">
              <w:rPr>
                <w:b w:val="0"/>
                <w:bCs w:val="0"/>
                <w:color w:val="002060"/>
              </w:rPr>
              <w:t xml:space="preserve">Sklop: </w:t>
            </w:r>
          </w:p>
        </w:tc>
        <w:tc>
          <w:tcPr>
            <w:tcW w:w="7427" w:type="dxa"/>
            <w:shd w:val="clear" w:color="auto" w:fill="auto"/>
          </w:tcPr>
          <w:p w14:paraId="12F2759C" w14:textId="44CFE002" w:rsidR="00192FB4" w:rsidRPr="00B03588" w:rsidRDefault="00B03588" w:rsidP="00993BCB">
            <w:pPr>
              <w:cnfStyle w:val="000000000000" w:firstRow="0" w:lastRow="0" w:firstColumn="0" w:lastColumn="0" w:oddVBand="0" w:evenVBand="0" w:oddHBand="0" w:evenHBand="0" w:firstRowFirstColumn="0" w:firstRowLastColumn="0" w:lastRowFirstColumn="0" w:lastRowLastColumn="0"/>
              <w:rPr>
                <w:b/>
                <w:bCs/>
                <w:color w:val="002060"/>
              </w:rPr>
            </w:pPr>
            <w:r w:rsidRPr="00B03588">
              <w:rPr>
                <w:b/>
                <w:bCs/>
                <w:color w:val="002060"/>
              </w:rPr>
              <w:t xml:space="preserve">Katastrski postopki – </w:t>
            </w:r>
            <w:r w:rsidR="002000FD">
              <w:rPr>
                <w:b/>
                <w:bCs/>
                <w:color w:val="002060"/>
              </w:rPr>
              <w:t>splošno</w:t>
            </w:r>
          </w:p>
        </w:tc>
      </w:tr>
      <w:tr w:rsidR="00192FB4" w:rsidRPr="00192FB4" w14:paraId="1D0654DE"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882617" w14:textId="77777777" w:rsidR="00192FB4" w:rsidRPr="00B03588" w:rsidRDefault="00192FB4" w:rsidP="00993BCB">
            <w:pPr>
              <w:rPr>
                <w:b w:val="0"/>
                <w:bCs w:val="0"/>
                <w:color w:val="002060"/>
              </w:rPr>
            </w:pPr>
            <w:r w:rsidRPr="00B03588">
              <w:rPr>
                <w:b w:val="0"/>
                <w:bCs w:val="0"/>
                <w:color w:val="002060"/>
              </w:rPr>
              <w:t>Ključne besede:</w:t>
            </w:r>
          </w:p>
        </w:tc>
        <w:tc>
          <w:tcPr>
            <w:tcW w:w="7427" w:type="dxa"/>
            <w:shd w:val="clear" w:color="auto" w:fill="auto"/>
          </w:tcPr>
          <w:p w14:paraId="0229EA18" w14:textId="4064F3EF"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w:t>
            </w:r>
            <w:r w:rsidR="00661630">
              <w:rPr>
                <w:b/>
                <w:bCs/>
                <w:color w:val="002060"/>
              </w:rPr>
              <w:t xml:space="preserve">neznana oseba, pokojna oseba, oseba z neznanim naslovom, stranke </w:t>
            </w:r>
          </w:p>
        </w:tc>
      </w:tr>
    </w:tbl>
    <w:p w14:paraId="6441D330" w14:textId="61C4A682" w:rsidR="0085087A" w:rsidRDefault="0085087A" w:rsidP="00347F2D">
      <w:bookmarkStart w:id="12" w:name="_Hlk110350604"/>
      <w:bookmarkEnd w:id="11"/>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AD5DBA" w:rsidRPr="00192FB4" w14:paraId="5FED506B" w14:textId="77777777" w:rsidTr="008C4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FAEE6DC" w14:textId="77777777" w:rsidR="00AD5DBA" w:rsidRPr="00B03588" w:rsidRDefault="00AD5DBA" w:rsidP="008C4189">
            <w:pPr>
              <w:rPr>
                <w:b w:val="0"/>
                <w:bCs w:val="0"/>
                <w:color w:val="002060"/>
              </w:rPr>
            </w:pPr>
            <w:r w:rsidRPr="00B03588">
              <w:rPr>
                <w:b w:val="0"/>
                <w:bCs w:val="0"/>
                <w:color w:val="002060"/>
              </w:rPr>
              <w:t>Datum:</w:t>
            </w:r>
          </w:p>
        </w:tc>
        <w:tc>
          <w:tcPr>
            <w:tcW w:w="7427" w:type="dxa"/>
            <w:shd w:val="clear" w:color="auto" w:fill="auto"/>
          </w:tcPr>
          <w:p w14:paraId="13DB5234" w14:textId="677A2F97" w:rsidR="00AD5DBA" w:rsidRPr="00B03588" w:rsidRDefault="00AD5DBA" w:rsidP="008C4189">
            <w:pPr>
              <w:cnfStyle w:val="100000000000" w:firstRow="1" w:lastRow="0" w:firstColumn="0" w:lastColumn="0" w:oddVBand="0" w:evenVBand="0" w:oddHBand="0" w:evenHBand="0" w:firstRowFirstColumn="0" w:firstRowLastColumn="0" w:lastRowFirstColumn="0" w:lastRowLastColumn="0"/>
              <w:rPr>
                <w:color w:val="002060"/>
              </w:rPr>
            </w:pPr>
            <w:r>
              <w:rPr>
                <w:color w:val="002060"/>
              </w:rPr>
              <w:t>30. 8. 2022</w:t>
            </w:r>
          </w:p>
        </w:tc>
      </w:tr>
      <w:tr w:rsidR="00AD5DBA" w:rsidRPr="00192FB4" w14:paraId="465D534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3311EB" w14:textId="77777777" w:rsidR="00AD5DBA" w:rsidRPr="00B03588" w:rsidRDefault="00AD5DBA" w:rsidP="008C4189">
            <w:pPr>
              <w:rPr>
                <w:b w:val="0"/>
                <w:bCs w:val="0"/>
                <w:color w:val="002060"/>
              </w:rPr>
            </w:pPr>
            <w:r w:rsidRPr="00B03588">
              <w:rPr>
                <w:b w:val="0"/>
                <w:bCs w:val="0"/>
                <w:color w:val="002060"/>
              </w:rPr>
              <w:t xml:space="preserve">Verzija: </w:t>
            </w:r>
          </w:p>
        </w:tc>
        <w:tc>
          <w:tcPr>
            <w:tcW w:w="7427" w:type="dxa"/>
            <w:shd w:val="clear" w:color="auto" w:fill="auto"/>
          </w:tcPr>
          <w:p w14:paraId="78433BE2" w14:textId="438BAC03"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color w:val="002060"/>
              </w:rPr>
            </w:pPr>
            <w:r>
              <w:rPr>
                <w:color w:val="002060"/>
              </w:rPr>
              <w:t>1.1</w:t>
            </w:r>
          </w:p>
        </w:tc>
      </w:tr>
      <w:tr w:rsidR="00AD5DBA" w:rsidRPr="00192FB4" w14:paraId="1DB9044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B6874" w14:textId="6F3D1A32" w:rsidR="00AD5DBA" w:rsidRPr="00B03588" w:rsidRDefault="00AD5DBA" w:rsidP="008C4189">
            <w:pPr>
              <w:rPr>
                <w:b w:val="0"/>
                <w:bCs w:val="0"/>
                <w:color w:val="002060"/>
              </w:rPr>
            </w:pPr>
            <w:r>
              <w:rPr>
                <w:b w:val="0"/>
                <w:bCs w:val="0"/>
                <w:color w:val="002060"/>
              </w:rPr>
              <w:t>Popravek</w:t>
            </w:r>
            <w:r w:rsidRPr="00B03588">
              <w:rPr>
                <w:b w:val="0"/>
                <w:bCs w:val="0"/>
                <w:color w:val="002060"/>
              </w:rPr>
              <w:t xml:space="preserve"> </w:t>
            </w:r>
          </w:p>
        </w:tc>
        <w:tc>
          <w:tcPr>
            <w:tcW w:w="7427" w:type="dxa"/>
            <w:shd w:val="clear" w:color="auto" w:fill="auto"/>
          </w:tcPr>
          <w:p w14:paraId="7E22F25E" w14:textId="415F6FF3"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V</w:t>
            </w:r>
            <w:r w:rsidRPr="00AD5DBA">
              <w:rPr>
                <w:b/>
                <w:bCs/>
                <w:color w:val="002060"/>
              </w:rPr>
              <w:t xml:space="preserve"> točki 1.2.2 in 1.2.3</w:t>
            </w:r>
            <w:r>
              <w:rPr>
                <w:b/>
                <w:bCs/>
                <w:color w:val="002060"/>
              </w:rPr>
              <w:t xml:space="preserve"> se beseda sklep nadomesti z besedo odločba</w:t>
            </w:r>
          </w:p>
        </w:tc>
      </w:tr>
      <w:tr w:rsidR="00AD5DBA" w:rsidRPr="00192FB4" w14:paraId="0F0541C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DE4C7B7" w14:textId="77777777" w:rsidR="00AD5DBA" w:rsidRPr="00B03588" w:rsidRDefault="00AD5DBA" w:rsidP="008C4189">
            <w:pPr>
              <w:rPr>
                <w:b w:val="0"/>
                <w:bCs w:val="0"/>
                <w:color w:val="002060"/>
              </w:rPr>
            </w:pPr>
            <w:r w:rsidRPr="00B03588">
              <w:rPr>
                <w:b w:val="0"/>
                <w:bCs w:val="0"/>
                <w:color w:val="002060"/>
              </w:rPr>
              <w:t xml:space="preserve">Sklop: </w:t>
            </w:r>
          </w:p>
        </w:tc>
        <w:tc>
          <w:tcPr>
            <w:tcW w:w="7427" w:type="dxa"/>
            <w:shd w:val="clear" w:color="auto" w:fill="auto"/>
          </w:tcPr>
          <w:p w14:paraId="2CCEA7B9" w14:textId="77777777"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b/>
                <w:bCs/>
                <w:color w:val="002060"/>
              </w:rPr>
            </w:pPr>
            <w:r w:rsidRPr="00B03588">
              <w:rPr>
                <w:b/>
                <w:bCs/>
                <w:color w:val="002060"/>
              </w:rPr>
              <w:t xml:space="preserve">Katastrski postopki – </w:t>
            </w:r>
            <w:r>
              <w:rPr>
                <w:b/>
                <w:bCs/>
                <w:color w:val="002060"/>
              </w:rPr>
              <w:t>splošno</w:t>
            </w:r>
          </w:p>
        </w:tc>
      </w:tr>
      <w:tr w:rsidR="00AD5DBA" w:rsidRPr="00192FB4" w14:paraId="6A27442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2EA6B19" w14:textId="77777777" w:rsidR="00AD5DBA" w:rsidRPr="00B03588" w:rsidRDefault="00AD5DBA" w:rsidP="008C4189">
            <w:pPr>
              <w:rPr>
                <w:b w:val="0"/>
                <w:bCs w:val="0"/>
                <w:color w:val="002060"/>
              </w:rPr>
            </w:pPr>
            <w:r w:rsidRPr="00B03588">
              <w:rPr>
                <w:b w:val="0"/>
                <w:bCs w:val="0"/>
                <w:color w:val="002060"/>
              </w:rPr>
              <w:t>Ključne besede:</w:t>
            </w:r>
          </w:p>
        </w:tc>
        <w:tc>
          <w:tcPr>
            <w:tcW w:w="7427" w:type="dxa"/>
            <w:shd w:val="clear" w:color="auto" w:fill="auto"/>
          </w:tcPr>
          <w:p w14:paraId="061B8E1B" w14:textId="77777777"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neznana oseba, pokojna oseba, oseba z neznanim naslovom, stranke </w:t>
            </w:r>
          </w:p>
        </w:tc>
      </w:tr>
    </w:tbl>
    <w:p w14:paraId="47584EAB" w14:textId="77777777" w:rsidR="00661630" w:rsidRPr="00490533" w:rsidRDefault="00661630" w:rsidP="00490533"/>
    <w:p w14:paraId="5034A8C2" w14:textId="14779447" w:rsidR="00661630" w:rsidRPr="00490533" w:rsidRDefault="00661630" w:rsidP="00490533">
      <w:r w:rsidRPr="00490533">
        <w:t>Zakon o katastru nepremičnin ne vsebuje določbe, ki bi geodetskim podjetjem omogočala dostop do podatkov o strankah katastrskih postopkov pri državnih organih (prej prvi odstavek 30. člena ZEN). Ta pomanjkljivost bo odpravljena s prvo novelo Zakona o katastru nepremičnin</w:t>
      </w:r>
    </w:p>
    <w:p w14:paraId="6A48E0FC" w14:textId="7107019C" w:rsidR="004F7739" w:rsidRPr="009F554C" w:rsidRDefault="00722CC6" w:rsidP="009F554C">
      <w:pPr>
        <w:pStyle w:val="Heading2"/>
      </w:pPr>
      <w:bookmarkStart w:id="13" w:name="_Hlk111193085"/>
      <w:bookmarkStart w:id="14" w:name="_Toc135825824"/>
      <w:bookmarkEnd w:id="9"/>
      <w:r w:rsidRPr="009F554C">
        <w:t>OPIS ZAZNANEGA PROBLEMA</w:t>
      </w:r>
      <w:bookmarkEnd w:id="14"/>
      <w:r w:rsidRPr="009F554C">
        <w:t xml:space="preserve"> </w:t>
      </w:r>
    </w:p>
    <w:bookmarkEnd w:id="13"/>
    <w:p w14:paraId="02C522D4" w14:textId="77777777" w:rsidR="00287462" w:rsidRDefault="00287462" w:rsidP="009F554C">
      <w:pPr>
        <w:spacing w:after="0"/>
      </w:pPr>
    </w:p>
    <w:p w14:paraId="6A1882D4" w14:textId="47A79327" w:rsidR="00722CC6" w:rsidRPr="006C5A3F" w:rsidRDefault="00722CC6" w:rsidP="009F554C">
      <w:pPr>
        <w:spacing w:after="0"/>
        <w:rPr>
          <w:b/>
        </w:rPr>
      </w:pPr>
      <w:r w:rsidRPr="006C4A6B">
        <w:t>V katastrskih postopkih</w:t>
      </w:r>
      <w:r>
        <w:t xml:space="preserve"> so geodetska podjetja dolžna poskrbeti, da povabijo stranke k dejanjem, za katera se zahteva udeležba strank v postopku. To pomeni, da </w:t>
      </w:r>
      <w:r w:rsidRPr="006C5A3F">
        <w:rPr>
          <w:b/>
        </w:rPr>
        <w:t>morajo ugotoviti, kdo so stranke postopka in jih tudi ustrezno povabiti.</w:t>
      </w:r>
    </w:p>
    <w:p w14:paraId="495FFE8B" w14:textId="77777777" w:rsidR="00722CC6" w:rsidRDefault="00722CC6" w:rsidP="009F554C">
      <w:pPr>
        <w:spacing w:after="0"/>
      </w:pPr>
    </w:p>
    <w:p w14:paraId="02B4FA2F" w14:textId="77777777" w:rsidR="00722CC6" w:rsidRDefault="00722CC6" w:rsidP="009F554C">
      <w:pPr>
        <w:spacing w:after="0"/>
      </w:pPr>
      <w:r w:rsidRPr="00846E45">
        <w:rPr>
          <w:b/>
        </w:rPr>
        <w:t>Problemov z naročniki ne sme biti</w:t>
      </w:r>
      <w:r>
        <w:t>, saj gre za aktivne osebe (tiste, ki želijo izvedbo postopka). Te osebe bodo tudi v primeru nepopolnih vpisov v katastru nepremičnin oz. v primeru, ko bodo nastopali kot dediči ali skrbniki zapuščine po vpisanem umrlem lastniku, zainteresirane za izvedbo postopka ter bodo predložile ustrezne listine, iz katerih bo razvidno, da so lahko stranke/naročniki katastrskega postopka. Te listine pa bo geodetsko podjetje tudi predložilo ob vložitvi zahteve za vpis.</w:t>
      </w:r>
    </w:p>
    <w:p w14:paraId="73EE8ED3" w14:textId="77777777" w:rsidR="00722CC6" w:rsidRDefault="00722CC6" w:rsidP="009F554C">
      <w:pPr>
        <w:spacing w:after="0"/>
      </w:pPr>
    </w:p>
    <w:p w14:paraId="21EA25E0" w14:textId="77777777" w:rsidR="00722CC6" w:rsidRPr="00543F6D" w:rsidRDefault="00722CC6" w:rsidP="009F554C">
      <w:pPr>
        <w:spacing w:after="0"/>
        <w:rPr>
          <w:b/>
        </w:rPr>
      </w:pPr>
      <w:r w:rsidRPr="00543F6D">
        <w:rPr>
          <w:b/>
        </w:rPr>
        <w:t>Problemi pa lahko nastopijo pri lastnikih sosednjih nepremičnin.</w:t>
      </w:r>
    </w:p>
    <w:p w14:paraId="2EBBB81A" w14:textId="77777777" w:rsidR="00722CC6" w:rsidRDefault="00722CC6" w:rsidP="009F554C">
      <w:pPr>
        <w:spacing w:after="0"/>
      </w:pPr>
      <w:r>
        <w:t xml:space="preserve">V primerih, ko je lastnik sosednje nepremičnine (ki ni naročnik katastrskega postopka) oseba, ki je: </w:t>
      </w:r>
    </w:p>
    <w:p w14:paraId="729279FC" w14:textId="77777777" w:rsidR="00722CC6" w:rsidRDefault="00722CC6">
      <w:pPr>
        <w:pStyle w:val="ListParagraph"/>
        <w:numPr>
          <w:ilvl w:val="0"/>
          <w:numId w:val="5"/>
        </w:numPr>
        <w:spacing w:after="0"/>
      </w:pPr>
      <w:r>
        <w:t>neznana ali</w:t>
      </w:r>
    </w:p>
    <w:p w14:paraId="785EAFC1" w14:textId="77777777" w:rsidR="00722CC6" w:rsidRDefault="00722CC6">
      <w:pPr>
        <w:pStyle w:val="ListParagraph"/>
        <w:numPr>
          <w:ilvl w:val="0"/>
          <w:numId w:val="5"/>
        </w:numPr>
        <w:spacing w:after="0"/>
      </w:pPr>
      <w:r>
        <w:t>umrla, pa dediči še niso znani ali</w:t>
      </w:r>
    </w:p>
    <w:p w14:paraId="63897F04" w14:textId="77777777" w:rsidR="00722CC6" w:rsidRDefault="00722CC6">
      <w:pPr>
        <w:pStyle w:val="ListParagraph"/>
        <w:numPr>
          <w:ilvl w:val="0"/>
          <w:numId w:val="5"/>
        </w:numPr>
        <w:spacing w:after="0"/>
      </w:pPr>
      <w:r>
        <w:t>z neznanim prebivališčem,</w:t>
      </w:r>
    </w:p>
    <w:p w14:paraId="2CDA98B1" w14:textId="77777777" w:rsidR="00722CC6" w:rsidRDefault="00722CC6" w:rsidP="009F554C">
      <w:pPr>
        <w:spacing w:after="0"/>
      </w:pPr>
      <w:r>
        <w:t xml:space="preserve">taka oseba ne more biti stranka v postopku. Namesto teh oseb v postopku nastopajo kot stranke </w:t>
      </w:r>
      <w:r w:rsidRPr="0082566F">
        <w:rPr>
          <w:b/>
        </w:rPr>
        <w:t>skrbniki za katastrski postopek</w:t>
      </w:r>
      <w:r>
        <w:t xml:space="preserve">. Predlog za postavitev skrbnika za katastrski postopek vloži pri geodetski upravi geodetsko podjetje, </w:t>
      </w:r>
      <w:r w:rsidRPr="00543F6D">
        <w:rPr>
          <w:b/>
        </w:rPr>
        <w:t>ko ugotovi, da gre za tak</w:t>
      </w:r>
      <w:r>
        <w:rPr>
          <w:b/>
        </w:rPr>
        <w:t>e okoliščine</w:t>
      </w:r>
      <w:r>
        <w:t xml:space="preserve">. V predlogu mora biti navedeno, katero osebo naj geodetska uprava imenuje za skrbnika za katastrski postopek. </w:t>
      </w:r>
    </w:p>
    <w:p w14:paraId="592088C7" w14:textId="77777777" w:rsidR="00722CC6" w:rsidRDefault="00722CC6" w:rsidP="009F554C">
      <w:pPr>
        <w:spacing w:after="0"/>
      </w:pPr>
    </w:p>
    <w:p w14:paraId="6241BB2B" w14:textId="6A88FDC1" w:rsidR="004F7739" w:rsidRDefault="00722CC6" w:rsidP="009F554C">
      <w:r>
        <w:lastRenderedPageBreak/>
        <w:t xml:space="preserve">Ker geodetska podjetja nimajo zakonske podlage za pridobitev potrebnih podatkov o lastnikih od državnih organov, tudi </w:t>
      </w:r>
      <w:r w:rsidRPr="00543F6D">
        <w:rPr>
          <w:b/>
        </w:rPr>
        <w:t>ne morejo zanesljivo ugotoviti obstoj okoliščin</w:t>
      </w:r>
      <w:r>
        <w:t>, ki kažejo na potrebo po postavitvi skrbnika za katastrski postopek, kar je sicer njihova zakonska dolžnost (6.odstavek</w:t>
      </w:r>
    </w:p>
    <w:p w14:paraId="247BD1DF" w14:textId="3D2F1C0C" w:rsidR="00722CC6" w:rsidRDefault="00722CC6" w:rsidP="009F554C"/>
    <w:p w14:paraId="4ED740B3" w14:textId="23398744" w:rsidR="00722CC6" w:rsidRPr="00935F9E" w:rsidRDefault="00722CC6" w:rsidP="00722CC6">
      <w:pPr>
        <w:pStyle w:val="Heading2"/>
        <w:rPr>
          <w:u w:val="single"/>
        </w:rPr>
      </w:pPr>
      <w:bookmarkStart w:id="15" w:name="_Toc135825825"/>
      <w:r w:rsidRPr="00722CC6">
        <w:t xml:space="preserve">POSTOPANJE GEODETSKIH PODJETIJ IN GEODETSKE UPRAVE V PRIMERU </w:t>
      </w:r>
      <w:r w:rsidRPr="00722CC6">
        <w:rPr>
          <w:b/>
          <w:bCs/>
        </w:rPr>
        <w:t>POKOJNIH ALI NEZNANIH LASTNIKOV OZ. LASTNIKOV NEZNANIH NASLOVOV SOSEDNJIH NEPREMIČNIN</w:t>
      </w:r>
      <w:r w:rsidRPr="00722CC6">
        <w:t xml:space="preserve"> </w:t>
      </w:r>
      <w:r w:rsidRPr="00935F9E">
        <w:rPr>
          <w:u w:val="single"/>
        </w:rPr>
        <w:t>DO SPREJETJA SPREMEMB ZAKONA O KATASTRU NEPREMIČNIN</w:t>
      </w:r>
      <w:bookmarkEnd w:id="15"/>
    </w:p>
    <w:p w14:paraId="03D70F19" w14:textId="77777777" w:rsidR="00287462" w:rsidRDefault="00287462" w:rsidP="009F554C">
      <w:pPr>
        <w:spacing w:after="0"/>
      </w:pPr>
      <w:bookmarkStart w:id="16" w:name="_Hlk111193268"/>
    </w:p>
    <w:p w14:paraId="54EED0E5" w14:textId="34D5A992" w:rsidR="00935F9E" w:rsidRDefault="00935F9E" w:rsidP="009F554C">
      <w:pPr>
        <w:spacing w:after="0"/>
      </w:pPr>
      <w:r>
        <w:t xml:space="preserve">Do predvidene spremembe Zakona o katastru nepremičnin, s katero bo zagotovljena zakonska podlaga za pridobivanje podatkov o strankah v katastrskem postopku pri državnih organih tudi geodetskim podjetjem, </w:t>
      </w:r>
      <w:r w:rsidRPr="00A57FA7">
        <w:rPr>
          <w:b/>
        </w:rPr>
        <w:t>je</w:t>
      </w:r>
      <w:r>
        <w:t xml:space="preserve"> </w:t>
      </w:r>
      <w:r w:rsidRPr="00A57FA7">
        <w:rPr>
          <w:b/>
        </w:rPr>
        <w:t>dogovorjeno postopanje geodetskih podjetij in geodetske uprave v postopku za postavitev skrbnika za katastrski postopek</w:t>
      </w:r>
      <w:r>
        <w:t xml:space="preserve"> (postopanje v </w:t>
      </w:r>
      <w:proofErr w:type="spellStart"/>
      <w:r>
        <w:t>t.i</w:t>
      </w:r>
      <w:proofErr w:type="spellEnd"/>
      <w:r>
        <w:t>. prehodnem obdobju).</w:t>
      </w:r>
    </w:p>
    <w:bookmarkEnd w:id="16"/>
    <w:p w14:paraId="5353CF80" w14:textId="77777777" w:rsidR="00722CC6" w:rsidRDefault="00722CC6" w:rsidP="00722CC6"/>
    <w:p w14:paraId="65419F60" w14:textId="008A5538" w:rsidR="0085087A" w:rsidRPr="007E5894" w:rsidRDefault="00935F9E" w:rsidP="0085087A">
      <w:pPr>
        <w:pStyle w:val="Heading3"/>
      </w:pPr>
      <w:bookmarkStart w:id="17" w:name="_Hlk111193430"/>
      <w:bookmarkStart w:id="18" w:name="_Toc135825826"/>
      <w:r w:rsidRPr="00935F9E">
        <w:t>POSTOPANJE GEODETSKEGA PODJETJA DO PREDLOGA ZA POSTAVITEV SKRBNIKA ZA KATASTRSKI POSTOPEK</w:t>
      </w:r>
      <w:bookmarkEnd w:id="18"/>
      <w:r w:rsidRPr="00935F9E">
        <w:t xml:space="preserve"> </w:t>
      </w:r>
    </w:p>
    <w:bookmarkEnd w:id="17"/>
    <w:p w14:paraId="5C880A06" w14:textId="77777777" w:rsidR="00287462" w:rsidRDefault="00287462" w:rsidP="009F554C">
      <w:pPr>
        <w:spacing w:after="0"/>
      </w:pPr>
    </w:p>
    <w:p w14:paraId="77FB3F33" w14:textId="6C6AE960" w:rsidR="00935F9E" w:rsidRDefault="00935F9E" w:rsidP="009F554C">
      <w:pPr>
        <w:spacing w:after="0"/>
      </w:pPr>
      <w:r>
        <w:t xml:space="preserve">Kadar geodetsko podjetje tekom izvedbe inženirskega dela katastrskega postopka dobi informacijo, da je lastnik sosednje nepremičnine (verjetno) neznan, umrl, pa dediči niso znani, ali da je njegovo prebivališče neznano, </w:t>
      </w:r>
      <w:r w:rsidRPr="005A3217">
        <w:rPr>
          <w:b/>
        </w:rPr>
        <w:t>pristopi k aktivnemu poizvedovanju</w:t>
      </w:r>
      <w:r>
        <w:t xml:space="preserve"> </w:t>
      </w:r>
      <w:r w:rsidRPr="005A3217">
        <w:rPr>
          <w:b/>
        </w:rPr>
        <w:t xml:space="preserve">o </w:t>
      </w:r>
      <w:r>
        <w:rPr>
          <w:b/>
          <w:bCs/>
        </w:rPr>
        <w:t xml:space="preserve">obstoju, razpoložljivosti  in dosegljivosti podatkov o teh osebah </w:t>
      </w:r>
      <w:r>
        <w:t xml:space="preserve">pri drugih strankah postopka oziroma pri drugih osebah, od katerih je pričakovati, da razpolagajo s podatki. </w:t>
      </w:r>
    </w:p>
    <w:p w14:paraId="7CB46DF3" w14:textId="77777777" w:rsidR="00935F9E" w:rsidRDefault="00935F9E" w:rsidP="009F554C">
      <w:pPr>
        <w:spacing w:after="0"/>
      </w:pPr>
    </w:p>
    <w:p w14:paraId="30EB0F2B" w14:textId="77777777" w:rsidR="00935F9E" w:rsidRDefault="00935F9E" w:rsidP="009F554C">
      <w:pPr>
        <w:spacing w:after="0"/>
      </w:pPr>
      <w:r>
        <w:t xml:space="preserve">Če tudi s poizvedovanjem geodetsko podjetje ne more ugotoviti lastnika sosednje nepremičnine, njegovega prebivališča ali njegovih dedičev (če je pokojen), </w:t>
      </w:r>
      <w:r w:rsidRPr="005A3217">
        <w:rPr>
          <w:b/>
        </w:rPr>
        <w:t>potem pri geodetski upravi vloži predlog za postavitev skrbnika za katastrski postopek na podlagi (samo) verjetno izkazanih okoliščin</w:t>
      </w:r>
      <w:r>
        <w:t xml:space="preserve"> (in ne potrjenih okoliščin). V predlogu geodetsko podjetje </w:t>
      </w:r>
      <w:r w:rsidRPr="005A3217">
        <w:rPr>
          <w:u w:val="single"/>
        </w:rPr>
        <w:t>obvezno opiše tudi</w:t>
      </w:r>
      <w:r>
        <w:t xml:space="preserve"> aktivnosti poizvedovanja in pa vsaj verjetno izkazane okoliščine za postavitev skrbnika za katastrski postopek, prav tako pa </w:t>
      </w:r>
      <w:r w:rsidRPr="004B7B8F">
        <w:rPr>
          <w:u w:val="single"/>
        </w:rPr>
        <w:t>navede osebo, ki naj jo geodetska uprava imenuje za skrbnika</w:t>
      </w:r>
      <w:r>
        <w:t xml:space="preserve">. </w:t>
      </w:r>
    </w:p>
    <w:p w14:paraId="2915385B" w14:textId="2E1FB19C" w:rsidR="0085087A" w:rsidRDefault="0085087A" w:rsidP="00347F2D"/>
    <w:p w14:paraId="31A8F884" w14:textId="20837DA9" w:rsidR="00935F9E" w:rsidRPr="007E5894" w:rsidRDefault="00935F9E" w:rsidP="00935F9E">
      <w:pPr>
        <w:pStyle w:val="Heading3"/>
      </w:pPr>
      <w:bookmarkStart w:id="19" w:name="_Hlk111194327"/>
      <w:bookmarkStart w:id="20" w:name="_Toc135825827"/>
      <w:r w:rsidRPr="00935F9E">
        <w:t>POSTOPANJE GEODETSKE UPRAVE NA PREDLOG ZA POSTAVITEV SKRBNIKA ZA KATASTRSKI POSTOPEK</w:t>
      </w:r>
      <w:bookmarkEnd w:id="20"/>
      <w:r w:rsidRPr="00935F9E">
        <w:t xml:space="preserve"> </w:t>
      </w:r>
    </w:p>
    <w:bookmarkEnd w:id="19"/>
    <w:p w14:paraId="08AF499C" w14:textId="77777777" w:rsidR="00287462" w:rsidRDefault="00287462" w:rsidP="009F554C">
      <w:pPr>
        <w:spacing w:after="0"/>
      </w:pPr>
    </w:p>
    <w:p w14:paraId="3ABE9297" w14:textId="69F575A6" w:rsidR="00BD3558" w:rsidRDefault="00BD3558" w:rsidP="009F554C">
      <w:pPr>
        <w:spacing w:after="0"/>
      </w:pPr>
      <w:r>
        <w:t xml:space="preserve">V postopku za postavitev skrbnika za katastrski postopek bo geodetska uprava </w:t>
      </w:r>
      <w:r w:rsidRPr="001C2D5C">
        <w:rPr>
          <w:b/>
        </w:rPr>
        <w:t>iz razpoložljivih evidenc ali pri pristojnih organih pridobila potrebne podat</w:t>
      </w:r>
      <w:r w:rsidRPr="00A34ECA">
        <w:rPr>
          <w:b/>
        </w:rPr>
        <w:t>ke</w:t>
      </w:r>
      <w:r>
        <w:t>, s čimer bo razjasnila okoliščine za postavitev skrbnika.</w:t>
      </w:r>
    </w:p>
    <w:p w14:paraId="3C0A6ED1" w14:textId="77777777" w:rsidR="00BD3558" w:rsidRDefault="00BD3558" w:rsidP="009F554C">
      <w:pPr>
        <w:spacing w:after="0"/>
      </w:pPr>
    </w:p>
    <w:p w14:paraId="774A1819" w14:textId="237B9CE9" w:rsidR="00BD3558" w:rsidRDefault="00BD3558" w:rsidP="009F554C">
      <w:pPr>
        <w:spacing w:after="0"/>
      </w:pPr>
      <w:r w:rsidRPr="00E53C1F">
        <w:rPr>
          <w:b/>
        </w:rPr>
        <w:t>V kolikor bo ugotovljeno, da so podani razlogi za postavitev skrbnika</w:t>
      </w:r>
      <w:r>
        <w:t xml:space="preserve">, bo le-tega </w:t>
      </w:r>
      <w:r w:rsidR="00121E26" w:rsidRPr="00AB46B5">
        <w:t>z odločbo</w:t>
      </w:r>
      <w:r>
        <w:t xml:space="preserve"> tudi postavila.</w:t>
      </w:r>
    </w:p>
    <w:p w14:paraId="708B5E8E" w14:textId="77777777" w:rsidR="00BD3558" w:rsidRDefault="00BD3558" w:rsidP="009F554C">
      <w:pPr>
        <w:spacing w:after="0"/>
      </w:pPr>
    </w:p>
    <w:p w14:paraId="2DB767F2" w14:textId="77777777" w:rsidR="00BD3558" w:rsidRDefault="00BD3558" w:rsidP="009F554C">
      <w:pPr>
        <w:spacing w:after="0"/>
        <w:rPr>
          <w:b/>
        </w:rPr>
      </w:pPr>
      <w:r w:rsidRPr="00844BC2">
        <w:rPr>
          <w:b/>
        </w:rPr>
        <w:t>V kolikor bo ugotovljeno, da razlogi za postavitev skrbnika niso podani</w:t>
      </w:r>
      <w:r>
        <w:t xml:space="preserve">, bo predlog za postavitev z odločbo zavrnjen. V obrazložitvi odločbe bo navedeno, zakaj ni pogojev za postavitev skrbnika za katastrski postopek. V kolikor pogojev za postavitev ni, pomeni, da je bilo v postopku ugotovljeno, da je neznan lastnik dejansko znan ali je bil ugotovljen podatek o pravem prebivališču za osebo </w:t>
      </w:r>
      <w:r>
        <w:lastRenderedPageBreak/>
        <w:t xml:space="preserve">neznanega naslova ali pa so bili najdeni dediči, skrbnik zapuščine ali pa vsaj verjetni dediči po umrli osebi. </w:t>
      </w:r>
      <w:r w:rsidRPr="00041D77">
        <w:rPr>
          <w:b/>
        </w:rPr>
        <w:t xml:space="preserve">V primeru, ko bo predlog z odločbo zavrnjen, bodo iz obrazložitve akta razvidni podatki o </w:t>
      </w:r>
      <w:r>
        <w:rPr>
          <w:b/>
        </w:rPr>
        <w:t xml:space="preserve">osebi, ki je </w:t>
      </w:r>
      <w:r w:rsidRPr="00041D77">
        <w:rPr>
          <w:b/>
        </w:rPr>
        <w:t>strank</w:t>
      </w:r>
      <w:r>
        <w:rPr>
          <w:b/>
        </w:rPr>
        <w:t>a</w:t>
      </w:r>
      <w:r w:rsidRPr="00041D77">
        <w:rPr>
          <w:b/>
        </w:rPr>
        <w:t xml:space="preserve"> postopka.</w:t>
      </w:r>
    </w:p>
    <w:p w14:paraId="10ED6A24" w14:textId="27FA2147" w:rsidR="0085087A" w:rsidRDefault="0085087A" w:rsidP="00347F2D"/>
    <w:p w14:paraId="4165740C" w14:textId="652503E7" w:rsidR="009F554C" w:rsidRPr="007E5894" w:rsidRDefault="009F554C" w:rsidP="009F554C">
      <w:pPr>
        <w:pStyle w:val="Heading3"/>
      </w:pPr>
      <w:bookmarkStart w:id="21" w:name="_Toc135825828"/>
      <w:r w:rsidRPr="00935F9E">
        <w:t>POSTOPANJE GEODETSKE</w:t>
      </w:r>
      <w:r w:rsidR="007C0896">
        <w:t>GA PODJETJA</w:t>
      </w:r>
      <w:r w:rsidRPr="00935F9E">
        <w:t xml:space="preserve"> NA PREDLOG ZA POSTAVITEV SKRBNIKA ZA KATASTRSKI POSTOPEK</w:t>
      </w:r>
      <w:bookmarkEnd w:id="21"/>
      <w:r w:rsidRPr="00935F9E">
        <w:t xml:space="preserve"> </w:t>
      </w:r>
    </w:p>
    <w:p w14:paraId="2691D920" w14:textId="77777777" w:rsidR="00287462" w:rsidRDefault="00287462" w:rsidP="009F554C">
      <w:pPr>
        <w:spacing w:after="0"/>
      </w:pPr>
    </w:p>
    <w:p w14:paraId="115A24E7" w14:textId="2DC6CFA5" w:rsidR="009F554C" w:rsidRDefault="00AB46B5" w:rsidP="009F554C">
      <w:pPr>
        <w:spacing w:after="0"/>
      </w:pPr>
      <w:r>
        <w:t>V primeru, ko je bil</w:t>
      </w:r>
      <w:r w:rsidR="009473C4" w:rsidRPr="009473C4">
        <w:rPr>
          <w:color w:val="FF0000"/>
        </w:rPr>
        <w:t xml:space="preserve"> </w:t>
      </w:r>
      <w:r w:rsidR="00121E26" w:rsidRPr="00AB46B5">
        <w:rPr>
          <w:b/>
        </w:rPr>
        <w:t>z odločbo</w:t>
      </w:r>
      <w:r w:rsidR="009F554C" w:rsidRPr="008C041E">
        <w:rPr>
          <w:b/>
        </w:rPr>
        <w:t xml:space="preserve"> določen skrbnik</w:t>
      </w:r>
      <w:r w:rsidR="009F554C">
        <w:t>, geodetsko podjetje v postopek vključi skrbnika.</w:t>
      </w:r>
    </w:p>
    <w:p w14:paraId="4A465F06" w14:textId="77777777" w:rsidR="009F554C" w:rsidRDefault="009F554C" w:rsidP="009F554C">
      <w:pPr>
        <w:spacing w:after="0"/>
      </w:pPr>
    </w:p>
    <w:p w14:paraId="08B8505C" w14:textId="77777777" w:rsidR="009F554C" w:rsidRDefault="009F554C" w:rsidP="009F554C">
      <w:pPr>
        <w:spacing w:after="0"/>
      </w:pPr>
      <w:r>
        <w:t xml:space="preserve">V primeru, ko je bil </w:t>
      </w:r>
      <w:r w:rsidRPr="008C041E">
        <w:rPr>
          <w:b/>
        </w:rPr>
        <w:t>predlog z odločbo zavrnjen</w:t>
      </w:r>
      <w:r>
        <w:t xml:space="preserve">, geodetsko podjetje v postopek vključi osebo, za katero iz obrazložitve odločbe ugotovi, da je stranka postopka. </w:t>
      </w:r>
    </w:p>
    <w:p w14:paraId="41DB61C2" w14:textId="49FA9D7E" w:rsidR="00935F9E" w:rsidRDefault="00935F9E" w:rsidP="00347F2D"/>
    <w:bookmarkEnd w:id="12"/>
    <w:p w14:paraId="74B36049" w14:textId="77413460" w:rsidR="0085087A" w:rsidRDefault="00E73425" w:rsidP="00347F2D">
      <w:r>
        <w:br w:type="column"/>
      </w:r>
    </w:p>
    <w:p w14:paraId="11FD2719" w14:textId="6580BD0F" w:rsidR="00347F2D" w:rsidRPr="009C2A02" w:rsidRDefault="000F123A" w:rsidP="009C2A02">
      <w:pPr>
        <w:pStyle w:val="Heading1"/>
      </w:pPr>
      <w:bookmarkStart w:id="22" w:name="_Toc135825829"/>
      <w:r w:rsidRPr="000F123A">
        <w:t>DOPOLNITEV ELABORATA IN SPREMEMBA ZAHTEVE</w:t>
      </w:r>
      <w:bookmarkEnd w:id="22"/>
      <w:r w:rsidR="004F7739" w:rsidRPr="009C2A02">
        <w:t xml:space="preserve"> </w:t>
      </w:r>
    </w:p>
    <w:p w14:paraId="7D98DE5F" w14:textId="6C97DBD1" w:rsidR="00132434" w:rsidRDefault="00132434" w:rsidP="00132434"/>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5F4826BD" w14:textId="77777777" w:rsidTr="00515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6417010" w14:textId="77777777" w:rsidR="00192FB4" w:rsidRPr="000F123A" w:rsidRDefault="00192FB4" w:rsidP="00515ADD">
            <w:pPr>
              <w:rPr>
                <w:b w:val="0"/>
                <w:bCs w:val="0"/>
                <w:color w:val="002060"/>
              </w:rPr>
            </w:pPr>
            <w:r w:rsidRPr="000F123A">
              <w:rPr>
                <w:b w:val="0"/>
                <w:bCs w:val="0"/>
                <w:color w:val="002060"/>
              </w:rPr>
              <w:t>Datum:</w:t>
            </w:r>
          </w:p>
        </w:tc>
        <w:tc>
          <w:tcPr>
            <w:tcW w:w="7427" w:type="dxa"/>
            <w:shd w:val="clear" w:color="auto" w:fill="auto"/>
          </w:tcPr>
          <w:p w14:paraId="777504DA" w14:textId="67B4154F" w:rsidR="00192FB4" w:rsidRPr="002000FD" w:rsidRDefault="000F123A" w:rsidP="00515ADD">
            <w:pPr>
              <w:cnfStyle w:val="100000000000" w:firstRow="1" w:lastRow="0" w:firstColumn="0" w:lastColumn="0" w:oddVBand="0" w:evenVBand="0" w:oddHBand="0" w:evenHBand="0" w:firstRowFirstColumn="0" w:firstRowLastColumn="0" w:lastRowFirstColumn="0" w:lastRowLastColumn="0"/>
              <w:rPr>
                <w:color w:val="002060"/>
              </w:rPr>
            </w:pPr>
            <w:r w:rsidRPr="002000FD">
              <w:rPr>
                <w:color w:val="002060"/>
              </w:rPr>
              <w:t>26.7.2022</w:t>
            </w:r>
          </w:p>
        </w:tc>
      </w:tr>
      <w:tr w:rsidR="00192FB4" w:rsidRPr="00192FB4" w14:paraId="65ACA65A"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031120" w14:textId="07DE9238" w:rsidR="00192FB4" w:rsidRPr="000F123A" w:rsidRDefault="00192FB4" w:rsidP="00515ADD">
            <w:pPr>
              <w:rPr>
                <w:b w:val="0"/>
                <w:bCs w:val="0"/>
                <w:color w:val="002060"/>
              </w:rPr>
            </w:pPr>
            <w:r w:rsidRPr="000F123A">
              <w:rPr>
                <w:b w:val="0"/>
                <w:bCs w:val="0"/>
                <w:color w:val="002060"/>
              </w:rPr>
              <w:t xml:space="preserve">Verzija: </w:t>
            </w:r>
          </w:p>
        </w:tc>
        <w:tc>
          <w:tcPr>
            <w:tcW w:w="7427" w:type="dxa"/>
            <w:shd w:val="clear" w:color="auto" w:fill="auto"/>
          </w:tcPr>
          <w:p w14:paraId="06B4EB1F" w14:textId="79EFC235" w:rsidR="00192FB4" w:rsidRPr="002000FD" w:rsidRDefault="000F123A" w:rsidP="00515ADD">
            <w:pPr>
              <w:cnfStyle w:val="000000100000" w:firstRow="0" w:lastRow="0" w:firstColumn="0" w:lastColumn="0" w:oddVBand="0" w:evenVBand="0" w:oddHBand="1" w:evenHBand="0" w:firstRowFirstColumn="0" w:firstRowLastColumn="0" w:lastRowFirstColumn="0" w:lastRowLastColumn="0"/>
              <w:rPr>
                <w:b/>
                <w:bCs/>
                <w:color w:val="002060"/>
              </w:rPr>
            </w:pPr>
            <w:r w:rsidRPr="002000FD">
              <w:rPr>
                <w:b/>
                <w:bCs/>
                <w:color w:val="002060"/>
              </w:rPr>
              <w:t>1</w:t>
            </w:r>
            <w:r w:rsidR="002000FD" w:rsidRPr="002000FD">
              <w:rPr>
                <w:b/>
                <w:bCs/>
                <w:color w:val="002060"/>
              </w:rPr>
              <w:t>.0</w:t>
            </w:r>
          </w:p>
        </w:tc>
      </w:tr>
      <w:tr w:rsidR="00192FB4" w:rsidRPr="00192FB4" w14:paraId="11B6CB41" w14:textId="77777777" w:rsidTr="00515ADD">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76BD56" w14:textId="77777777" w:rsidR="00192FB4" w:rsidRPr="000F123A" w:rsidRDefault="00192FB4" w:rsidP="00515ADD">
            <w:pPr>
              <w:rPr>
                <w:b w:val="0"/>
                <w:bCs w:val="0"/>
                <w:color w:val="002060"/>
              </w:rPr>
            </w:pPr>
            <w:r w:rsidRPr="000F123A">
              <w:rPr>
                <w:b w:val="0"/>
                <w:bCs w:val="0"/>
                <w:color w:val="002060"/>
              </w:rPr>
              <w:t xml:space="preserve">Sklop: </w:t>
            </w:r>
          </w:p>
        </w:tc>
        <w:tc>
          <w:tcPr>
            <w:tcW w:w="7427" w:type="dxa"/>
            <w:shd w:val="clear" w:color="auto" w:fill="auto"/>
          </w:tcPr>
          <w:p w14:paraId="054A62A3" w14:textId="2A16063F" w:rsidR="00192FB4" w:rsidRPr="002000FD" w:rsidRDefault="002000FD" w:rsidP="00515ADD">
            <w:pPr>
              <w:cnfStyle w:val="000000000000" w:firstRow="0" w:lastRow="0" w:firstColumn="0" w:lastColumn="0" w:oddVBand="0" w:evenVBand="0" w:oddHBand="0" w:evenHBand="0" w:firstRowFirstColumn="0" w:firstRowLastColumn="0" w:lastRowFirstColumn="0" w:lastRowLastColumn="0"/>
              <w:rPr>
                <w:b/>
                <w:bCs/>
                <w:color w:val="002060"/>
              </w:rPr>
            </w:pPr>
            <w:r w:rsidRPr="002000FD">
              <w:rPr>
                <w:b/>
                <w:bCs/>
                <w:color w:val="002060"/>
              </w:rPr>
              <w:t>Katastrski postopki – splošno</w:t>
            </w:r>
          </w:p>
        </w:tc>
      </w:tr>
      <w:tr w:rsidR="00192FB4" w:rsidRPr="00192FB4" w14:paraId="755D65DE"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A02D65" w14:textId="77777777" w:rsidR="00192FB4" w:rsidRPr="000F123A" w:rsidRDefault="00192FB4" w:rsidP="00515ADD">
            <w:pPr>
              <w:rPr>
                <w:b w:val="0"/>
                <w:bCs w:val="0"/>
                <w:color w:val="002060"/>
              </w:rPr>
            </w:pPr>
            <w:r w:rsidRPr="000F123A">
              <w:rPr>
                <w:b w:val="0"/>
                <w:bCs w:val="0"/>
                <w:color w:val="002060"/>
              </w:rPr>
              <w:t>Ključne besede:</w:t>
            </w:r>
          </w:p>
        </w:tc>
        <w:tc>
          <w:tcPr>
            <w:tcW w:w="7427" w:type="dxa"/>
            <w:shd w:val="clear" w:color="auto" w:fill="auto"/>
          </w:tcPr>
          <w:p w14:paraId="17FA38B0" w14:textId="7EEE85FD" w:rsidR="00192FB4" w:rsidRPr="002000FD" w:rsidRDefault="002000FD" w:rsidP="00515ADD">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 xml:space="preserve">Dopolnitev, elaborat, zahteva, katastrski postopek </w:t>
            </w:r>
          </w:p>
        </w:tc>
      </w:tr>
    </w:tbl>
    <w:p w14:paraId="18D8E421" w14:textId="2C67BF23" w:rsidR="00132434" w:rsidRDefault="00132434" w:rsidP="00132434"/>
    <w:p w14:paraId="0B3C486D" w14:textId="77777777" w:rsidR="00132434" w:rsidRDefault="00132434" w:rsidP="00132434"/>
    <w:p w14:paraId="4D1B7258" w14:textId="77777777" w:rsidR="00132434" w:rsidRDefault="00132434" w:rsidP="00132434"/>
    <w:p w14:paraId="30FE7C6D" w14:textId="79C77DFF" w:rsidR="00132434" w:rsidRPr="007E5894" w:rsidRDefault="002000FD" w:rsidP="00132434">
      <w:pPr>
        <w:pStyle w:val="Heading2"/>
      </w:pPr>
      <w:bookmarkStart w:id="23" w:name="_Toc135825830"/>
      <w:r>
        <w:t>UVOD</w:t>
      </w:r>
      <w:bookmarkEnd w:id="23"/>
    </w:p>
    <w:p w14:paraId="2DF82F00" w14:textId="0D9D2616" w:rsidR="00132434" w:rsidRDefault="00132434" w:rsidP="00132434"/>
    <w:p w14:paraId="4BCED4D2" w14:textId="77777777" w:rsidR="00490533" w:rsidRPr="00490533" w:rsidRDefault="00490533" w:rsidP="00490533">
      <w:pPr>
        <w:rPr>
          <w:szCs w:val="22"/>
        </w:rPr>
      </w:pPr>
      <w:r w:rsidRPr="00490533">
        <w:rPr>
          <w:szCs w:val="22"/>
        </w:rPr>
        <w:t>Elaborat se lahko dopolnjuje/spreminja v »postopku«:</w:t>
      </w:r>
    </w:p>
    <w:p w14:paraId="58C75933" w14:textId="77777777" w:rsidR="00490533" w:rsidRPr="00490533" w:rsidRDefault="00490533">
      <w:pPr>
        <w:pStyle w:val="ListParagraph"/>
        <w:numPr>
          <w:ilvl w:val="0"/>
          <w:numId w:val="6"/>
        </w:numPr>
        <w:spacing w:after="160" w:line="259" w:lineRule="auto"/>
        <w:rPr>
          <w:b/>
          <w:bCs/>
          <w:szCs w:val="22"/>
        </w:rPr>
      </w:pPr>
      <w:r w:rsidRPr="00490533">
        <w:rPr>
          <w:b/>
          <w:bCs/>
          <w:szCs w:val="22"/>
        </w:rPr>
        <w:t>dopolnitve elaborata ali</w:t>
      </w:r>
    </w:p>
    <w:p w14:paraId="72B5DC5B" w14:textId="77777777" w:rsidR="00490533" w:rsidRPr="00490533" w:rsidRDefault="00490533">
      <w:pPr>
        <w:pStyle w:val="ListParagraph"/>
        <w:numPr>
          <w:ilvl w:val="0"/>
          <w:numId w:val="6"/>
        </w:numPr>
        <w:spacing w:after="160" w:line="259" w:lineRule="auto"/>
        <w:rPr>
          <w:b/>
          <w:bCs/>
          <w:szCs w:val="22"/>
        </w:rPr>
      </w:pPr>
      <w:r w:rsidRPr="00490533">
        <w:rPr>
          <w:b/>
          <w:bCs/>
          <w:szCs w:val="22"/>
        </w:rPr>
        <w:t>spremembe zahteve</w:t>
      </w:r>
    </w:p>
    <w:p w14:paraId="45D37F4D" w14:textId="77777777" w:rsidR="00490533" w:rsidRPr="00490533" w:rsidRDefault="00490533" w:rsidP="00490533">
      <w:pPr>
        <w:rPr>
          <w:szCs w:val="22"/>
        </w:rPr>
      </w:pPr>
      <w:r w:rsidRPr="00490533">
        <w:rPr>
          <w:szCs w:val="22"/>
        </w:rPr>
        <w:t xml:space="preserve">V </w:t>
      </w:r>
      <w:r w:rsidRPr="00490533">
        <w:rPr>
          <w:b/>
          <w:bCs/>
          <w:szCs w:val="22"/>
        </w:rPr>
        <w:t xml:space="preserve">dopolnitvi elaborata </w:t>
      </w:r>
      <w:r w:rsidRPr="00490533">
        <w:rPr>
          <w:szCs w:val="22"/>
        </w:rPr>
        <w:t xml:space="preserve">se lahko samo popravljajo podatki sprememb podatkov, </w:t>
      </w:r>
      <w:r w:rsidRPr="00490533">
        <w:rPr>
          <w:b/>
          <w:bCs/>
          <w:szCs w:val="22"/>
        </w:rPr>
        <w:t xml:space="preserve">NE SMEJO </w:t>
      </w:r>
      <w:r w:rsidRPr="00490533">
        <w:rPr>
          <w:szCs w:val="22"/>
        </w:rPr>
        <w:t xml:space="preserve">se popravljati podatki zahteve. Dopolnitev se izvaja v primeru ko je s strani Geodetske uprave zahtevana dopolnitev. </w:t>
      </w:r>
      <w:r w:rsidRPr="00490533">
        <w:rPr>
          <w:rFonts w:eastAsia="Times New Roman"/>
          <w:szCs w:val="22"/>
        </w:rPr>
        <w:t>Elaborat oddan v IS katastru se odklene za dopolnitev, ko je le ta v upravnem delu katastrskega postopka in preglednik zahteva dopolnitev</w:t>
      </w:r>
    </w:p>
    <w:p w14:paraId="5DC78AB5" w14:textId="77777777" w:rsidR="00490533" w:rsidRPr="00490533" w:rsidRDefault="00490533" w:rsidP="00490533">
      <w:pPr>
        <w:rPr>
          <w:szCs w:val="22"/>
        </w:rPr>
      </w:pPr>
      <w:r w:rsidRPr="00490533">
        <w:rPr>
          <w:szCs w:val="22"/>
        </w:rPr>
        <w:t>V</w:t>
      </w:r>
      <w:r w:rsidRPr="00490533">
        <w:rPr>
          <w:b/>
          <w:bCs/>
          <w:szCs w:val="22"/>
        </w:rPr>
        <w:t xml:space="preserve"> sprememba zahteve</w:t>
      </w:r>
      <w:r w:rsidRPr="00490533">
        <w:rPr>
          <w:szCs w:val="22"/>
        </w:rPr>
        <w:t xml:space="preserve"> se lahko popravljajo podatki zahteve in tudi podatki sprememb. Sprememba zahteve se odda na geodetsko upravo (pisno). Geodetska uprava tak dopis pripne k oddanemu elaboratu. Referent, ki na geodetski upravi ureja ta postopek odobri spremembo zahteve na način, da geodetskemu izvajalcu tehnično omogoči spreminjanje elaborata (odklene zahtevo).</w:t>
      </w:r>
    </w:p>
    <w:p w14:paraId="60CACFA4" w14:textId="77777777" w:rsidR="00490533" w:rsidRDefault="00490533" w:rsidP="00132434"/>
    <w:p w14:paraId="252FDED4" w14:textId="3A47514C" w:rsidR="00132434" w:rsidRPr="007E5894" w:rsidRDefault="00490533" w:rsidP="00583F36">
      <w:pPr>
        <w:pStyle w:val="Heading2"/>
      </w:pPr>
      <w:bookmarkStart w:id="24" w:name="_Hlk111195939"/>
      <w:bookmarkStart w:id="25" w:name="_Toc135825831"/>
      <w:r w:rsidRPr="00490533">
        <w:t>DOPOLNITEV ELABORATA</w:t>
      </w:r>
      <w:bookmarkEnd w:id="25"/>
    </w:p>
    <w:bookmarkEnd w:id="24"/>
    <w:p w14:paraId="06A35E2C" w14:textId="77777777" w:rsidR="00490533" w:rsidRPr="00490533" w:rsidRDefault="00490533" w:rsidP="00490533">
      <w:pPr>
        <w:rPr>
          <w:szCs w:val="22"/>
        </w:rPr>
      </w:pPr>
      <w:r w:rsidRPr="00490533">
        <w:rPr>
          <w:szCs w:val="22"/>
        </w:rPr>
        <w:t xml:space="preserve">Pri dopolnitvi elaborata se spreminjajo samo podatki sprememb podatkov. To so podatki, ki se izvedejo po uveljavitvi v bazi. </w:t>
      </w:r>
      <w:r w:rsidRPr="00490533">
        <w:rPr>
          <w:b/>
          <w:bCs/>
          <w:szCs w:val="22"/>
        </w:rPr>
        <w:t>Ne smejo se spreminjati podatki zahteve, ki so tudi del izmenjevalne datoteke</w:t>
      </w:r>
      <w:r w:rsidRPr="00490533">
        <w:rPr>
          <w:szCs w:val="22"/>
        </w:rPr>
        <w:t>. Podatki zahteve, ki se ne smejo spreminjati so:</w:t>
      </w:r>
    </w:p>
    <w:p w14:paraId="44608431" w14:textId="77777777" w:rsidR="00490533" w:rsidRPr="00490533" w:rsidRDefault="00490533">
      <w:pPr>
        <w:pStyle w:val="ListParagraph"/>
        <w:numPr>
          <w:ilvl w:val="0"/>
          <w:numId w:val="7"/>
        </w:numPr>
        <w:spacing w:after="160" w:line="259" w:lineRule="auto"/>
        <w:rPr>
          <w:szCs w:val="22"/>
        </w:rPr>
      </w:pPr>
      <w:r w:rsidRPr="00490533">
        <w:rPr>
          <w:szCs w:val="22"/>
        </w:rPr>
        <w:t xml:space="preserve">zaporedna številka katastrskega </w:t>
      </w:r>
      <w:proofErr w:type="spellStart"/>
      <w:r w:rsidRPr="00490533">
        <w:rPr>
          <w:szCs w:val="22"/>
        </w:rPr>
        <w:t>podpostopka</w:t>
      </w:r>
      <w:proofErr w:type="spellEnd"/>
      <w:r w:rsidRPr="00490533">
        <w:rPr>
          <w:szCs w:val="22"/>
        </w:rPr>
        <w:t>,</w:t>
      </w:r>
    </w:p>
    <w:p w14:paraId="45BC2D35" w14:textId="77777777" w:rsidR="00490533" w:rsidRPr="00490533" w:rsidRDefault="00490533">
      <w:pPr>
        <w:pStyle w:val="ListParagraph"/>
        <w:numPr>
          <w:ilvl w:val="0"/>
          <w:numId w:val="7"/>
        </w:numPr>
        <w:spacing w:after="160" w:line="259" w:lineRule="auto"/>
        <w:rPr>
          <w:szCs w:val="22"/>
        </w:rPr>
      </w:pPr>
      <w:r w:rsidRPr="00490533">
        <w:rPr>
          <w:szCs w:val="22"/>
        </w:rPr>
        <w:t>vrsta katastrskega postopka,</w:t>
      </w:r>
    </w:p>
    <w:p w14:paraId="5F1F2930" w14:textId="77777777" w:rsidR="00490533" w:rsidRPr="00490533" w:rsidRDefault="00490533">
      <w:pPr>
        <w:pStyle w:val="ListParagraph"/>
        <w:numPr>
          <w:ilvl w:val="0"/>
          <w:numId w:val="7"/>
        </w:numPr>
        <w:spacing w:after="160" w:line="259" w:lineRule="auto"/>
        <w:rPr>
          <w:szCs w:val="22"/>
        </w:rPr>
      </w:pPr>
      <w:r w:rsidRPr="00490533">
        <w:rPr>
          <w:szCs w:val="22"/>
        </w:rPr>
        <w:t>sestavine na katastrskem postopku</w:t>
      </w:r>
    </w:p>
    <w:p w14:paraId="497BF599" w14:textId="77777777" w:rsidR="00490533" w:rsidRPr="00490533" w:rsidRDefault="00490533">
      <w:pPr>
        <w:pStyle w:val="ListParagraph"/>
        <w:numPr>
          <w:ilvl w:val="0"/>
          <w:numId w:val="7"/>
        </w:numPr>
        <w:spacing w:after="160" w:line="259" w:lineRule="auto"/>
        <w:rPr>
          <w:szCs w:val="22"/>
        </w:rPr>
      </w:pPr>
      <w:r w:rsidRPr="00490533">
        <w:rPr>
          <w:szCs w:val="22"/>
        </w:rPr>
        <w:t>vlagatelji</w:t>
      </w:r>
    </w:p>
    <w:p w14:paraId="3389BC49" w14:textId="77777777" w:rsidR="00490533" w:rsidRPr="00490533" w:rsidRDefault="00490533">
      <w:pPr>
        <w:pStyle w:val="ListParagraph"/>
        <w:numPr>
          <w:ilvl w:val="0"/>
          <w:numId w:val="7"/>
        </w:numPr>
        <w:spacing w:after="160" w:line="259" w:lineRule="auto"/>
        <w:rPr>
          <w:szCs w:val="22"/>
        </w:rPr>
      </w:pPr>
      <w:r w:rsidRPr="00490533">
        <w:rPr>
          <w:szCs w:val="22"/>
        </w:rPr>
        <w:t>pooblaščenci vlagateljev in</w:t>
      </w:r>
    </w:p>
    <w:p w14:paraId="4608FDDB" w14:textId="77777777" w:rsidR="00490533" w:rsidRPr="00490533" w:rsidRDefault="00490533">
      <w:pPr>
        <w:pStyle w:val="ListParagraph"/>
        <w:numPr>
          <w:ilvl w:val="0"/>
          <w:numId w:val="7"/>
        </w:numPr>
        <w:spacing w:after="160" w:line="259" w:lineRule="auto"/>
        <w:rPr>
          <w:szCs w:val="22"/>
        </w:rPr>
      </w:pPr>
      <w:r w:rsidRPr="00490533">
        <w:rPr>
          <w:szCs w:val="22"/>
        </w:rPr>
        <w:t>upravičenost za dopolnitev takse.</w:t>
      </w:r>
    </w:p>
    <w:p w14:paraId="61FFA362" w14:textId="77777777" w:rsidR="00490533" w:rsidRPr="00490533" w:rsidRDefault="00490533" w:rsidP="00490533">
      <w:pPr>
        <w:rPr>
          <w:szCs w:val="22"/>
        </w:rPr>
      </w:pPr>
      <w:r w:rsidRPr="00490533">
        <w:rPr>
          <w:szCs w:val="22"/>
        </w:rPr>
        <w:t xml:space="preserve">Vedno se za dopolnitev </w:t>
      </w:r>
      <w:r w:rsidRPr="00490533">
        <w:rPr>
          <w:b/>
          <w:bCs/>
          <w:szCs w:val="22"/>
        </w:rPr>
        <w:t>prenaša cel elaborat</w:t>
      </w:r>
      <w:r w:rsidRPr="00490533">
        <w:rPr>
          <w:szCs w:val="22"/>
        </w:rPr>
        <w:t>. Poleg sprememb (sprememba je tudi dopolnitev priloženega elaborata v PDF), je obvezno izpolniti še naslednje atribute tehničnega postopka:</w:t>
      </w:r>
    </w:p>
    <w:p w14:paraId="38843DF6" w14:textId="77777777" w:rsidR="00132434" w:rsidRDefault="00132434" w:rsidP="00132434"/>
    <w:p w14:paraId="1021F87B" w14:textId="464F7BCF" w:rsidR="00490533" w:rsidRDefault="00490533" w:rsidP="00490533">
      <w:pPr>
        <w:spacing w:after="160" w:line="259" w:lineRule="auto"/>
        <w:rPr>
          <w:rFonts w:eastAsia="Calibri" w:cs="Times New Roman"/>
          <w:szCs w:val="22"/>
        </w:rPr>
      </w:pPr>
      <w:r w:rsidRPr="00490533">
        <w:rPr>
          <w:rFonts w:eastAsia="Calibri" w:cs="Times New Roman"/>
          <w:szCs w:val="22"/>
        </w:rPr>
        <w:t xml:space="preserve">Vpisati </w:t>
      </w:r>
      <w:r w:rsidRPr="00490533">
        <w:rPr>
          <w:rFonts w:eastAsia="Calibri" w:cs="Times New Roman"/>
          <w:b/>
          <w:bCs/>
          <w:szCs w:val="22"/>
        </w:rPr>
        <w:t>številko tehničnega postopka</w:t>
      </w:r>
      <w:r w:rsidRPr="00490533">
        <w:rPr>
          <w:rFonts w:eastAsia="Calibri" w:cs="Times New Roman"/>
          <w:szCs w:val="22"/>
        </w:rPr>
        <w:t xml:space="preserve"> (</w:t>
      </w:r>
      <w:proofErr w:type="spellStart"/>
      <w:r w:rsidRPr="00490533">
        <w:rPr>
          <w:rFonts w:eastAsia="Calibri" w:cs="Times New Roman"/>
          <w:szCs w:val="22"/>
        </w:rPr>
        <w:t>uid</w:t>
      </w:r>
      <w:proofErr w:type="spellEnd"/>
      <w:r w:rsidRPr="00490533">
        <w:rPr>
          <w:rFonts w:eastAsia="Calibri" w:cs="Times New Roman"/>
          <w:szCs w:val="22"/>
        </w:rPr>
        <w:t>="100001147")</w:t>
      </w:r>
    </w:p>
    <w:p w14:paraId="724D874B" w14:textId="655165A7" w:rsidR="00490533" w:rsidRPr="00490533" w:rsidRDefault="00490533" w:rsidP="00490533">
      <w:pPr>
        <w:spacing w:after="160" w:line="259" w:lineRule="auto"/>
        <w:rPr>
          <w:rFonts w:eastAsia="Calibri" w:cs="Times New Roman"/>
          <w:szCs w:val="22"/>
        </w:rPr>
      </w:pPr>
      <w:r>
        <w:rPr>
          <w:rFonts w:eastAsia="Calibri" w:cs="Times New Roman"/>
          <w:noProof/>
          <w:szCs w:val="22"/>
          <w:lang w:eastAsia="sl-SI"/>
        </w:rPr>
        <w:lastRenderedPageBreak/>
        <w:drawing>
          <wp:inline distT="0" distB="0" distL="0" distR="0" wp14:anchorId="796F3F13" wp14:editId="75420F5E">
            <wp:extent cx="6200140" cy="2249805"/>
            <wp:effectExtent l="0" t="0" r="0" b="0"/>
            <wp:docPr id="2" name="Picture 2" descr="Izrez označene glave tehničnega postopke in obarvana številka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zrez označene glave tehničnega postopke in obarvana številka tehničnega postop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2249805"/>
                    </a:xfrm>
                    <a:prstGeom prst="rect">
                      <a:avLst/>
                    </a:prstGeom>
                    <a:noFill/>
                  </pic:spPr>
                </pic:pic>
              </a:graphicData>
            </a:graphic>
          </wp:inline>
        </w:drawing>
      </w:r>
    </w:p>
    <w:p w14:paraId="4449E321" w14:textId="1B14066E" w:rsidR="00132434" w:rsidRDefault="00132434" w:rsidP="00132434"/>
    <w:p w14:paraId="7074AED4" w14:textId="2ABB17C1" w:rsidR="00450336" w:rsidRDefault="00450336" w:rsidP="00450336">
      <w:pPr>
        <w:spacing w:after="160" w:line="259" w:lineRule="auto"/>
        <w:rPr>
          <w:szCs w:val="22"/>
        </w:rPr>
      </w:pPr>
      <w:r w:rsidRPr="00450336">
        <w:rPr>
          <w:szCs w:val="22"/>
        </w:rPr>
        <w:t xml:space="preserve">Vpisati </w:t>
      </w:r>
      <w:r w:rsidRPr="00450336">
        <w:rPr>
          <w:b/>
          <w:bCs/>
          <w:szCs w:val="22"/>
        </w:rPr>
        <w:t>atribut za dopolnitev</w:t>
      </w:r>
      <w:r w:rsidRPr="00450336">
        <w:rPr>
          <w:szCs w:val="22"/>
        </w:rPr>
        <w:t xml:space="preserve"> (dopolnitev="</w:t>
      </w:r>
      <w:proofErr w:type="spellStart"/>
      <w:r w:rsidRPr="00450336">
        <w:rPr>
          <w:szCs w:val="22"/>
        </w:rPr>
        <w:t>true</w:t>
      </w:r>
      <w:proofErr w:type="spellEnd"/>
      <w:r w:rsidRPr="00450336">
        <w:rPr>
          <w:szCs w:val="22"/>
        </w:rPr>
        <w:t xml:space="preserve">")   </w:t>
      </w:r>
    </w:p>
    <w:p w14:paraId="51D27356" w14:textId="77777777" w:rsidR="00450336" w:rsidRPr="00450336" w:rsidRDefault="00450336" w:rsidP="00450336">
      <w:pPr>
        <w:rPr>
          <w:szCs w:val="22"/>
        </w:rPr>
      </w:pPr>
      <w:r w:rsidRPr="00450336">
        <w:rPr>
          <w:szCs w:val="22"/>
        </w:rPr>
        <w:t>Prikaz v izmenjevalni datoteki</w:t>
      </w:r>
    </w:p>
    <w:p w14:paraId="6A47666D" w14:textId="5D2F91BF" w:rsidR="00490533" w:rsidRDefault="00450336" w:rsidP="00132434">
      <w:r>
        <w:rPr>
          <w:noProof/>
          <w:lang w:eastAsia="sl-SI"/>
        </w:rPr>
        <w:drawing>
          <wp:inline distT="0" distB="0" distL="0" distR="0" wp14:anchorId="13B714F3" wp14:editId="36ED3CB0">
            <wp:extent cx="6132830" cy="353695"/>
            <wp:effectExtent l="0" t="0" r="1270" b="8255"/>
            <wp:docPr id="3" name="Picture 3"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značen tehnični postopek v datoteki ter označen ukaz dopolnitev v datot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353695"/>
                    </a:xfrm>
                    <a:prstGeom prst="rect">
                      <a:avLst/>
                    </a:prstGeom>
                    <a:noFill/>
                  </pic:spPr>
                </pic:pic>
              </a:graphicData>
            </a:graphic>
          </wp:inline>
        </w:drawing>
      </w:r>
    </w:p>
    <w:p w14:paraId="0F6A3CB2" w14:textId="0C1B128B" w:rsidR="00490533" w:rsidRDefault="00490533" w:rsidP="00132434"/>
    <w:p w14:paraId="317D6F3B" w14:textId="77777777" w:rsidR="00450336" w:rsidRPr="00450336" w:rsidRDefault="00450336" w:rsidP="00450336">
      <w:pPr>
        <w:spacing w:after="160" w:line="259" w:lineRule="auto"/>
        <w:rPr>
          <w:rFonts w:eastAsia="Calibri" w:cs="Times New Roman"/>
          <w:szCs w:val="22"/>
        </w:rPr>
      </w:pPr>
      <w:r w:rsidRPr="00450336">
        <w:rPr>
          <w:rFonts w:eastAsia="Calibri" w:cs="Times New Roman"/>
          <w:szCs w:val="22"/>
        </w:rPr>
        <w:t xml:space="preserve">Prikaz izpolnjenih podatkov v </w:t>
      </w:r>
      <w:proofErr w:type="spellStart"/>
      <w:r w:rsidRPr="00450336">
        <w:rPr>
          <w:rFonts w:eastAsia="Calibri" w:cs="Times New Roman"/>
          <w:b/>
          <w:bCs/>
          <w:szCs w:val="22"/>
        </w:rPr>
        <w:t>GEOproX</w:t>
      </w:r>
      <w:proofErr w:type="spellEnd"/>
    </w:p>
    <w:p w14:paraId="05A31A98" w14:textId="0CBCE7D3" w:rsidR="00490533" w:rsidRDefault="00450336" w:rsidP="00132434">
      <w:r>
        <w:rPr>
          <w:noProof/>
          <w:lang w:eastAsia="sl-SI"/>
        </w:rPr>
        <w:drawing>
          <wp:inline distT="0" distB="0" distL="0" distR="0" wp14:anchorId="530E5C84" wp14:editId="3B6E791D">
            <wp:extent cx="6127115" cy="4261485"/>
            <wp:effectExtent l="0" t="0" r="6985" b="5715"/>
            <wp:docPr id="4" name="Picture 4" descr="Prikaz kje se označi v zunanji aplikaciji torej pod posebnosti se označi dopolnitev elaborata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kaz kje se označi v zunanji aplikaciji torej pod posebnosti se označi dopolnitev elaborata ter navezava na tehnični postopek se vpiše zaporedno številko tehničnega postop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115" cy="4261485"/>
                    </a:xfrm>
                    <a:prstGeom prst="rect">
                      <a:avLst/>
                    </a:prstGeom>
                    <a:noFill/>
                  </pic:spPr>
                </pic:pic>
              </a:graphicData>
            </a:graphic>
          </wp:inline>
        </w:drawing>
      </w:r>
    </w:p>
    <w:p w14:paraId="6491E97E" w14:textId="46163363" w:rsidR="00490533" w:rsidRDefault="00490533" w:rsidP="00132434"/>
    <w:p w14:paraId="3028CA40" w14:textId="77777777" w:rsidR="00450336" w:rsidRPr="00F26440" w:rsidRDefault="00450336" w:rsidP="00450336">
      <w:pPr>
        <w:rPr>
          <w:szCs w:val="22"/>
        </w:rPr>
      </w:pPr>
      <w:r w:rsidRPr="00F26440">
        <w:rPr>
          <w:szCs w:val="22"/>
        </w:rPr>
        <w:t xml:space="preserve">Prikaz izpolnjenih podatkov v </w:t>
      </w:r>
      <w:r w:rsidRPr="00F26440">
        <w:rPr>
          <w:b/>
          <w:bCs/>
          <w:szCs w:val="22"/>
        </w:rPr>
        <w:t>GEOS10</w:t>
      </w:r>
    </w:p>
    <w:p w14:paraId="5CBE3D79" w14:textId="6EDF2FBA" w:rsidR="00450336" w:rsidRDefault="00F26440" w:rsidP="00132434">
      <w:r>
        <w:rPr>
          <w:noProof/>
          <w:lang w:eastAsia="sl-SI"/>
        </w:rPr>
        <w:lastRenderedPageBreak/>
        <w:drawing>
          <wp:inline distT="0" distB="0" distL="0" distR="0" wp14:anchorId="0336E1FE" wp14:editId="282C7E04">
            <wp:extent cx="5760720" cy="4338704"/>
            <wp:effectExtent l="0" t="0" r="0" b="5080"/>
            <wp:docPr id="5" name="Slika 2" descr="Prikaz izpolnjenih podatkov v GEOpr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Prikaz izpolnjenih podatkov v GEOproX&#10;"/>
                    <pic:cNvPicPr/>
                  </pic:nvPicPr>
                  <pic:blipFill>
                    <a:blip r:embed="rId16"/>
                    <a:stretch>
                      <a:fillRect/>
                    </a:stretch>
                  </pic:blipFill>
                  <pic:spPr>
                    <a:xfrm>
                      <a:off x="0" y="0"/>
                      <a:ext cx="5760720" cy="4338704"/>
                    </a:xfrm>
                    <a:prstGeom prst="rect">
                      <a:avLst/>
                    </a:prstGeom>
                  </pic:spPr>
                </pic:pic>
              </a:graphicData>
            </a:graphic>
          </wp:inline>
        </w:drawing>
      </w:r>
    </w:p>
    <w:p w14:paraId="08FD97D5" w14:textId="496723CC" w:rsidR="00F26440" w:rsidRDefault="00F26440" w:rsidP="00132434"/>
    <w:p w14:paraId="7BDA6F5E" w14:textId="5BEB7712" w:rsidR="00F26440" w:rsidRPr="007E5894" w:rsidRDefault="00F26440" w:rsidP="00583F36">
      <w:pPr>
        <w:pStyle w:val="Heading2"/>
      </w:pPr>
      <w:bookmarkStart w:id="26" w:name="_Hlk111196987"/>
      <w:bookmarkStart w:id="27" w:name="_Toc135825832"/>
      <w:r w:rsidRPr="00F26440">
        <w:t>SPREMEMBA ZAHTEVE</w:t>
      </w:r>
      <w:bookmarkEnd w:id="27"/>
    </w:p>
    <w:bookmarkEnd w:id="26"/>
    <w:p w14:paraId="11E74251" w14:textId="1EC18C86" w:rsidR="00F26440" w:rsidRDefault="00F26440" w:rsidP="00F26440">
      <w:pPr>
        <w:rPr>
          <w:szCs w:val="22"/>
        </w:rPr>
      </w:pPr>
      <w:r w:rsidRPr="00F26440">
        <w:rPr>
          <w:szCs w:val="22"/>
        </w:rPr>
        <w:t xml:space="preserve">Pri spremembi zahteve se </w:t>
      </w:r>
      <w:r w:rsidRPr="00F26440">
        <w:rPr>
          <w:b/>
          <w:bCs/>
          <w:szCs w:val="22"/>
        </w:rPr>
        <w:t>lahko spreminjamo</w:t>
      </w:r>
      <w:r w:rsidRPr="00F26440">
        <w:rPr>
          <w:szCs w:val="22"/>
        </w:rPr>
        <w:t xml:space="preserve"> podatke </w:t>
      </w:r>
      <w:r w:rsidRPr="00F26440">
        <w:rPr>
          <w:b/>
          <w:bCs/>
          <w:szCs w:val="22"/>
        </w:rPr>
        <w:t xml:space="preserve">zahteve </w:t>
      </w:r>
      <w:r w:rsidRPr="00F26440">
        <w:rPr>
          <w:szCs w:val="22"/>
        </w:rPr>
        <w:t xml:space="preserve">(manjkajoče sestavine, dodamo lahko katastrski </w:t>
      </w:r>
      <w:proofErr w:type="spellStart"/>
      <w:r w:rsidRPr="00F26440">
        <w:rPr>
          <w:szCs w:val="22"/>
        </w:rPr>
        <w:t>podpostopek</w:t>
      </w:r>
      <w:proofErr w:type="spellEnd"/>
      <w:r w:rsidRPr="00F26440">
        <w:rPr>
          <w:szCs w:val="22"/>
        </w:rPr>
        <w:t xml:space="preserve">, …) in vsi </w:t>
      </w:r>
      <w:r w:rsidRPr="00F26440">
        <w:rPr>
          <w:b/>
          <w:bCs/>
          <w:szCs w:val="22"/>
        </w:rPr>
        <w:t>podatki elaborata</w:t>
      </w:r>
      <w:r w:rsidRPr="00F26440">
        <w:rPr>
          <w:szCs w:val="22"/>
        </w:rPr>
        <w:t>.</w:t>
      </w:r>
    </w:p>
    <w:p w14:paraId="0238B70B" w14:textId="77777777" w:rsidR="00F26440" w:rsidRPr="00F26440" w:rsidRDefault="00F26440" w:rsidP="00F26440">
      <w:pPr>
        <w:rPr>
          <w:szCs w:val="22"/>
        </w:rPr>
      </w:pPr>
    </w:p>
    <w:p w14:paraId="6FE7DE29" w14:textId="77777777" w:rsidR="00F26440" w:rsidRPr="00F26440" w:rsidRDefault="00F26440" w:rsidP="00F26440">
      <w:pPr>
        <w:rPr>
          <w:szCs w:val="22"/>
        </w:rPr>
      </w:pPr>
      <w:r w:rsidRPr="00F26440">
        <w:rPr>
          <w:szCs w:val="22"/>
        </w:rPr>
        <w:t xml:space="preserve">Vedno se za dopolnitev prenaša </w:t>
      </w:r>
      <w:r w:rsidRPr="00F26440">
        <w:rPr>
          <w:b/>
          <w:bCs/>
          <w:szCs w:val="22"/>
        </w:rPr>
        <w:t>cel elaborat</w:t>
      </w:r>
      <w:r w:rsidRPr="00F26440">
        <w:rPr>
          <w:szCs w:val="22"/>
        </w:rPr>
        <w:t>. Poleg sprememb, je obvezno izpolniti še naslednje atribute tehničnega postopka:</w:t>
      </w:r>
    </w:p>
    <w:p w14:paraId="14D5244D" w14:textId="34A734BB" w:rsidR="00F26440" w:rsidRDefault="00F26440" w:rsidP="00132434"/>
    <w:p w14:paraId="0D9EBA7C" w14:textId="0A2CD85D" w:rsidR="00F26440" w:rsidRPr="00F26440" w:rsidRDefault="00F26440" w:rsidP="00132434">
      <w:pPr>
        <w:rPr>
          <w:szCs w:val="22"/>
        </w:rPr>
      </w:pPr>
      <w:r w:rsidRPr="00F26440">
        <w:rPr>
          <w:rFonts w:eastAsia="Calibri" w:cs="Times New Roman"/>
          <w:szCs w:val="22"/>
        </w:rPr>
        <w:t xml:space="preserve">Vpisati </w:t>
      </w:r>
      <w:r w:rsidRPr="00F26440">
        <w:rPr>
          <w:rFonts w:eastAsia="Calibri" w:cs="Times New Roman"/>
          <w:b/>
          <w:bCs/>
          <w:szCs w:val="22"/>
        </w:rPr>
        <w:t>številko tehničnega postopka</w:t>
      </w:r>
      <w:r w:rsidRPr="00F26440">
        <w:rPr>
          <w:rFonts w:eastAsia="Calibri" w:cs="Times New Roman"/>
          <w:szCs w:val="22"/>
        </w:rPr>
        <w:t xml:space="preserve"> (</w:t>
      </w:r>
      <w:proofErr w:type="spellStart"/>
      <w:r w:rsidRPr="00F26440">
        <w:rPr>
          <w:rFonts w:eastAsia="Calibri" w:cs="Times New Roman"/>
          <w:szCs w:val="22"/>
        </w:rPr>
        <w:t>uid</w:t>
      </w:r>
      <w:proofErr w:type="spellEnd"/>
      <w:r w:rsidRPr="00F26440">
        <w:rPr>
          <w:rFonts w:eastAsia="Calibri" w:cs="Times New Roman"/>
          <w:szCs w:val="22"/>
        </w:rPr>
        <w:t>="100001147")</w:t>
      </w:r>
    </w:p>
    <w:p w14:paraId="7A94C0B9" w14:textId="0C74F9B5" w:rsidR="00F26440" w:rsidRDefault="00F26440" w:rsidP="00132434">
      <w:r>
        <w:rPr>
          <w:noProof/>
          <w:lang w:eastAsia="sl-SI"/>
        </w:rPr>
        <w:drawing>
          <wp:inline distT="0" distB="0" distL="0" distR="0" wp14:anchorId="430E0A22" wp14:editId="4EBA943C">
            <wp:extent cx="5742940" cy="2084705"/>
            <wp:effectExtent l="0" t="0" r="0" b="0"/>
            <wp:docPr id="6" name="Picture 6" descr="Označena je številka tehničnega postopka in sicer z ba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značena je številka tehničnega postopka in sicer z bar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2084705"/>
                    </a:xfrm>
                    <a:prstGeom prst="rect">
                      <a:avLst/>
                    </a:prstGeom>
                    <a:noFill/>
                  </pic:spPr>
                </pic:pic>
              </a:graphicData>
            </a:graphic>
          </wp:inline>
        </w:drawing>
      </w:r>
    </w:p>
    <w:p w14:paraId="4A774302" w14:textId="7E9C3EB6" w:rsidR="00F26440" w:rsidRDefault="00F26440" w:rsidP="00132434"/>
    <w:p w14:paraId="04CC5D75" w14:textId="77777777" w:rsidR="00F26440" w:rsidRPr="00F26440" w:rsidRDefault="00F26440" w:rsidP="00F26440">
      <w:pPr>
        <w:spacing w:after="160" w:line="259" w:lineRule="auto"/>
        <w:rPr>
          <w:szCs w:val="22"/>
        </w:rPr>
      </w:pPr>
      <w:r w:rsidRPr="00F26440">
        <w:rPr>
          <w:szCs w:val="22"/>
        </w:rPr>
        <w:t xml:space="preserve">Vpisati </w:t>
      </w:r>
      <w:r w:rsidRPr="00F26440">
        <w:rPr>
          <w:b/>
          <w:bCs/>
          <w:szCs w:val="22"/>
        </w:rPr>
        <w:t>atribut za spremembo zahteve</w:t>
      </w:r>
      <w:r w:rsidRPr="00F26440">
        <w:rPr>
          <w:szCs w:val="22"/>
        </w:rPr>
        <w:t xml:space="preserve"> (</w:t>
      </w:r>
      <w:proofErr w:type="spellStart"/>
      <w:r w:rsidRPr="00F26440">
        <w:rPr>
          <w:szCs w:val="22"/>
        </w:rPr>
        <w:t>spremembaVloge</w:t>
      </w:r>
      <w:proofErr w:type="spellEnd"/>
      <w:r w:rsidRPr="00F26440">
        <w:rPr>
          <w:szCs w:val="22"/>
        </w:rPr>
        <w:t xml:space="preserve"> ="</w:t>
      </w:r>
      <w:proofErr w:type="spellStart"/>
      <w:r w:rsidRPr="00F26440">
        <w:rPr>
          <w:szCs w:val="22"/>
        </w:rPr>
        <w:t>true</w:t>
      </w:r>
      <w:proofErr w:type="spellEnd"/>
      <w:r w:rsidRPr="00F26440">
        <w:rPr>
          <w:szCs w:val="22"/>
        </w:rPr>
        <w:t>")</w:t>
      </w:r>
    </w:p>
    <w:p w14:paraId="00AC5085" w14:textId="77777777" w:rsidR="00F26440" w:rsidRPr="00100EEF" w:rsidRDefault="00F26440" w:rsidP="00F26440">
      <w:pPr>
        <w:rPr>
          <w:sz w:val="24"/>
          <w:szCs w:val="24"/>
        </w:rPr>
      </w:pPr>
      <w:r w:rsidRPr="00100EEF">
        <w:rPr>
          <w:sz w:val="24"/>
          <w:szCs w:val="24"/>
        </w:rPr>
        <w:t>Prikaz v izmenjevalni datoteki</w:t>
      </w:r>
    </w:p>
    <w:p w14:paraId="4B1EC188" w14:textId="71092A21" w:rsidR="00F26440" w:rsidRDefault="00F26440" w:rsidP="00132434">
      <w:r w:rsidRPr="00F26440">
        <w:rPr>
          <w:rFonts w:eastAsia="Calibri" w:cs="Times New Roman"/>
          <w:noProof/>
          <w:szCs w:val="22"/>
          <w:lang w:eastAsia="sl-SI"/>
        </w:rPr>
        <w:drawing>
          <wp:inline distT="0" distB="0" distL="0" distR="0" wp14:anchorId="1B035078" wp14:editId="2C4D678D">
            <wp:extent cx="5760720" cy="298453"/>
            <wp:effectExtent l="38100" t="38100" r="30480" b="44450"/>
            <wp:docPr id="9" name="Slika 9"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značen tehnični postopek v datoteki ter označen ukaz dopolnitev v datoteki"/>
                    <pic:cNvPicPr/>
                  </pic:nvPicPr>
                  <pic:blipFill>
                    <a:blip r:embed="rId18"/>
                    <a:stretch>
                      <a:fillRect/>
                    </a:stretch>
                  </pic:blipFill>
                  <pic:spPr>
                    <a:xfrm>
                      <a:off x="0" y="0"/>
                      <a:ext cx="5760720" cy="298453"/>
                    </a:xfrm>
                    <a:prstGeom prst="rect">
                      <a:avLst/>
                    </a:prstGeom>
                    <a:ln w="25400">
                      <a:solidFill>
                        <a:srgbClr val="4472C4"/>
                      </a:solidFill>
                    </a:ln>
                  </pic:spPr>
                </pic:pic>
              </a:graphicData>
            </a:graphic>
          </wp:inline>
        </w:drawing>
      </w:r>
    </w:p>
    <w:p w14:paraId="07A225CF" w14:textId="72912660" w:rsidR="00F26440" w:rsidRDefault="00F26440" w:rsidP="00132434"/>
    <w:p w14:paraId="4E606E5A" w14:textId="77777777" w:rsidR="00F26440" w:rsidRPr="00F26440" w:rsidRDefault="00F26440" w:rsidP="00F26440">
      <w:pPr>
        <w:rPr>
          <w:szCs w:val="22"/>
        </w:rPr>
      </w:pPr>
      <w:r w:rsidRPr="00F26440">
        <w:rPr>
          <w:szCs w:val="22"/>
        </w:rPr>
        <w:t xml:space="preserve">Prikaz izpolnjenih podatkov v </w:t>
      </w:r>
      <w:proofErr w:type="spellStart"/>
      <w:r w:rsidRPr="00F26440">
        <w:rPr>
          <w:b/>
          <w:bCs/>
          <w:szCs w:val="22"/>
        </w:rPr>
        <w:t>GEOproX</w:t>
      </w:r>
      <w:proofErr w:type="spellEnd"/>
    </w:p>
    <w:p w14:paraId="457A2936" w14:textId="0EEAAF1D" w:rsidR="00F26440" w:rsidRDefault="00F26440" w:rsidP="00132434">
      <w:r>
        <w:rPr>
          <w:noProof/>
          <w:lang w:eastAsia="sl-SI"/>
        </w:rPr>
        <w:drawing>
          <wp:inline distT="0" distB="0" distL="0" distR="0" wp14:anchorId="41577E5A" wp14:editId="70D3C0EC">
            <wp:extent cx="6163310" cy="4267835"/>
            <wp:effectExtent l="0" t="0" r="8890" b="0"/>
            <wp:docPr id="7" name="Picture 7" descr="Prikaz kje se označi v zunanji aplikaciji torej pod posebnosti se označi sprememba vloge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kaz kje se označi v zunanji aplikaciji torej pod posebnosti se označi sprememba vloge ter navezava na tehnični postopek se vpiše zaporedno številko tehničnega postop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310" cy="4267835"/>
                    </a:xfrm>
                    <a:prstGeom prst="rect">
                      <a:avLst/>
                    </a:prstGeom>
                    <a:noFill/>
                  </pic:spPr>
                </pic:pic>
              </a:graphicData>
            </a:graphic>
          </wp:inline>
        </w:drawing>
      </w:r>
    </w:p>
    <w:p w14:paraId="0A99DEE8" w14:textId="5ED82708" w:rsidR="00931656" w:rsidRPr="00931656" w:rsidRDefault="00931656" w:rsidP="00132434">
      <w:pPr>
        <w:rPr>
          <w:szCs w:val="22"/>
        </w:rPr>
      </w:pPr>
      <w:r>
        <w:br w:type="column"/>
      </w:r>
      <w:r w:rsidRPr="00931656">
        <w:rPr>
          <w:szCs w:val="22"/>
        </w:rPr>
        <w:lastRenderedPageBreak/>
        <w:t xml:space="preserve">Prikaz izpolnjenih podatkov v </w:t>
      </w:r>
      <w:r w:rsidRPr="00931656">
        <w:rPr>
          <w:b/>
          <w:bCs/>
          <w:szCs w:val="22"/>
        </w:rPr>
        <w:t>GEOS10</w:t>
      </w:r>
    </w:p>
    <w:p w14:paraId="1F09681A" w14:textId="023E01E3" w:rsidR="00F26440" w:rsidRDefault="00931656" w:rsidP="00132434">
      <w:r>
        <w:rPr>
          <w:noProof/>
          <w:lang w:eastAsia="sl-SI"/>
        </w:rPr>
        <w:drawing>
          <wp:inline distT="0" distB="0" distL="0" distR="0" wp14:anchorId="76705671" wp14:editId="4A739EC0">
            <wp:extent cx="6352540" cy="5639435"/>
            <wp:effectExtent l="0" t="0" r="0" b="0"/>
            <wp:docPr id="8" name="Picture 8" descr="Prikaz v zunanji aplikaciji kje se nahaja številka tehničnega postopka ter da se s kljukico označi spremembo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kaz v zunanji aplikaciji kje se nahaja številka tehničnega postopka ter da se s kljukico označi spremembo vlo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540" cy="5639435"/>
                    </a:xfrm>
                    <a:prstGeom prst="rect">
                      <a:avLst/>
                    </a:prstGeom>
                    <a:noFill/>
                  </pic:spPr>
                </pic:pic>
              </a:graphicData>
            </a:graphic>
          </wp:inline>
        </w:drawing>
      </w:r>
    </w:p>
    <w:p w14:paraId="3BF0B6F1" w14:textId="1CA717A4" w:rsidR="00931656" w:rsidRDefault="00931656" w:rsidP="00132434"/>
    <w:p w14:paraId="0C73FDDE" w14:textId="77777777" w:rsidR="00931656" w:rsidRPr="00931656" w:rsidRDefault="00931656" w:rsidP="00931656">
      <w:pPr>
        <w:rPr>
          <w:szCs w:val="22"/>
        </w:rPr>
      </w:pPr>
      <w:r w:rsidRPr="00931656">
        <w:rPr>
          <w:szCs w:val="22"/>
        </w:rPr>
        <w:t xml:space="preserve">Pri spremembi zahteve je možno poleg spremembe obstoječega tehničnega postopka </w:t>
      </w:r>
      <w:r w:rsidRPr="00931656">
        <w:rPr>
          <w:b/>
          <w:bCs/>
          <w:szCs w:val="22"/>
        </w:rPr>
        <w:t>dodati še nov tehnični postopek</w:t>
      </w:r>
      <w:r w:rsidRPr="00931656">
        <w:rPr>
          <w:szCs w:val="22"/>
        </w:rPr>
        <w:t>. V tem primeru mora biti pri dodanem tehničnem postopku izpolnjeno naslednje:</w:t>
      </w:r>
    </w:p>
    <w:p w14:paraId="58DEF474" w14:textId="77777777" w:rsidR="00931656" w:rsidRPr="00931656" w:rsidRDefault="00931656">
      <w:pPr>
        <w:pStyle w:val="ListParagraph"/>
        <w:numPr>
          <w:ilvl w:val="0"/>
          <w:numId w:val="8"/>
        </w:numPr>
        <w:spacing w:after="160" w:line="259" w:lineRule="auto"/>
        <w:rPr>
          <w:szCs w:val="22"/>
        </w:rPr>
      </w:pPr>
      <w:r w:rsidRPr="00931656">
        <w:rPr>
          <w:szCs w:val="22"/>
        </w:rPr>
        <w:t>za številko tehničnega postopka se lahko vpiše karkoli (</w:t>
      </w:r>
      <w:proofErr w:type="spellStart"/>
      <w:r w:rsidRPr="00931656">
        <w:rPr>
          <w:szCs w:val="22"/>
        </w:rPr>
        <w:t>uid</w:t>
      </w:r>
      <w:proofErr w:type="spellEnd"/>
      <w:r w:rsidRPr="00931656">
        <w:rPr>
          <w:szCs w:val="22"/>
        </w:rPr>
        <w:t>="-5") in</w:t>
      </w:r>
    </w:p>
    <w:p w14:paraId="7C54F8ED" w14:textId="77777777" w:rsidR="00931656" w:rsidRPr="00931656" w:rsidRDefault="00931656">
      <w:pPr>
        <w:pStyle w:val="ListParagraph"/>
        <w:numPr>
          <w:ilvl w:val="0"/>
          <w:numId w:val="8"/>
        </w:numPr>
        <w:spacing w:after="160" w:line="259" w:lineRule="auto"/>
        <w:rPr>
          <w:szCs w:val="22"/>
        </w:rPr>
      </w:pPr>
      <w:r w:rsidRPr="00931656">
        <w:rPr>
          <w:szCs w:val="22"/>
        </w:rPr>
        <w:t>vpisati atribut za dodajanje novega tehničnega postopka (</w:t>
      </w:r>
      <w:proofErr w:type="spellStart"/>
      <w:r w:rsidRPr="00931656">
        <w:rPr>
          <w:szCs w:val="22"/>
        </w:rPr>
        <w:t>spremembaVlogeNov</w:t>
      </w:r>
      <w:proofErr w:type="spellEnd"/>
      <w:r w:rsidRPr="00931656">
        <w:rPr>
          <w:szCs w:val="22"/>
        </w:rPr>
        <w:t xml:space="preserve"> ="</w:t>
      </w:r>
      <w:proofErr w:type="spellStart"/>
      <w:r w:rsidRPr="00931656">
        <w:rPr>
          <w:szCs w:val="22"/>
        </w:rPr>
        <w:t>true</w:t>
      </w:r>
      <w:proofErr w:type="spellEnd"/>
      <w:r w:rsidRPr="00931656">
        <w:rPr>
          <w:szCs w:val="22"/>
        </w:rPr>
        <w:t>")</w:t>
      </w:r>
    </w:p>
    <w:p w14:paraId="62DEA6CA" w14:textId="77777777" w:rsidR="00931656" w:rsidRPr="00931656" w:rsidRDefault="00931656" w:rsidP="00931656">
      <w:pPr>
        <w:rPr>
          <w:szCs w:val="22"/>
        </w:rPr>
      </w:pPr>
      <w:r w:rsidRPr="00931656">
        <w:rPr>
          <w:szCs w:val="22"/>
        </w:rPr>
        <w:t>Prikaz v izmenjevalni datoteki</w:t>
      </w:r>
    </w:p>
    <w:p w14:paraId="5142AB1F" w14:textId="166332F3" w:rsidR="00931656" w:rsidRDefault="00931656" w:rsidP="00132434">
      <w:r w:rsidRPr="00931656">
        <w:rPr>
          <w:rFonts w:eastAsia="Calibri" w:cs="Times New Roman"/>
          <w:noProof/>
          <w:szCs w:val="22"/>
          <w:lang w:eastAsia="sl-SI"/>
        </w:rPr>
        <w:drawing>
          <wp:inline distT="0" distB="0" distL="0" distR="0" wp14:anchorId="76A65157" wp14:editId="5BB067DA">
            <wp:extent cx="5760720" cy="281955"/>
            <wp:effectExtent l="38100" t="38100" r="30480" b="41910"/>
            <wp:docPr id="15" name="Slika 15"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Označen tehnični postopek v datoteki ter označen ukaz dopolnitev v datoteki"/>
                    <pic:cNvPicPr/>
                  </pic:nvPicPr>
                  <pic:blipFill>
                    <a:blip r:embed="rId21"/>
                    <a:stretch>
                      <a:fillRect/>
                    </a:stretch>
                  </pic:blipFill>
                  <pic:spPr>
                    <a:xfrm>
                      <a:off x="0" y="0"/>
                      <a:ext cx="5760720" cy="281955"/>
                    </a:xfrm>
                    <a:prstGeom prst="rect">
                      <a:avLst/>
                    </a:prstGeom>
                    <a:ln w="25400">
                      <a:solidFill>
                        <a:srgbClr val="4472C4"/>
                      </a:solidFill>
                    </a:ln>
                  </pic:spPr>
                </pic:pic>
              </a:graphicData>
            </a:graphic>
          </wp:inline>
        </w:drawing>
      </w:r>
    </w:p>
    <w:p w14:paraId="08907C0D" w14:textId="77777777" w:rsidR="00931656" w:rsidRPr="00931656" w:rsidRDefault="00931656" w:rsidP="00931656">
      <w:pPr>
        <w:rPr>
          <w:szCs w:val="22"/>
        </w:rPr>
      </w:pPr>
      <w:r>
        <w:br w:type="column"/>
      </w:r>
      <w:r w:rsidRPr="00931656">
        <w:rPr>
          <w:szCs w:val="22"/>
        </w:rPr>
        <w:lastRenderedPageBreak/>
        <w:t xml:space="preserve">Prikaz izpolnjenih podatkov v </w:t>
      </w:r>
      <w:proofErr w:type="spellStart"/>
      <w:r w:rsidRPr="00931656">
        <w:rPr>
          <w:b/>
          <w:bCs/>
          <w:szCs w:val="22"/>
        </w:rPr>
        <w:t>GEOproX</w:t>
      </w:r>
      <w:proofErr w:type="spellEnd"/>
    </w:p>
    <w:p w14:paraId="33611173" w14:textId="1D49D8E9" w:rsidR="00931656" w:rsidRDefault="00931656" w:rsidP="00931656">
      <w:pPr>
        <w:jc w:val="center"/>
      </w:pPr>
      <w:r>
        <w:rPr>
          <w:noProof/>
          <w:lang w:eastAsia="sl-SI"/>
        </w:rPr>
        <w:drawing>
          <wp:inline distT="0" distB="0" distL="0" distR="0" wp14:anchorId="0E88950B" wp14:editId="69113D30">
            <wp:extent cx="5124450" cy="3523126"/>
            <wp:effectExtent l="0" t="0" r="0" b="1270"/>
            <wp:docPr id="10" name="Picture 10" descr="Prikaz kje se označi v zunanji aplikaciji torej pod posebnosti se označi sprememba parcel in stavb ter nov tehnični postopek pri spremembi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ikaz kje se označi v zunanji aplikaciji torej pod posebnosti se označi sprememba parcel in stavb ter nov tehnični postopek pri spremembi vlo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7140" cy="3531850"/>
                    </a:xfrm>
                    <a:prstGeom prst="rect">
                      <a:avLst/>
                    </a:prstGeom>
                    <a:noFill/>
                  </pic:spPr>
                </pic:pic>
              </a:graphicData>
            </a:graphic>
          </wp:inline>
        </w:drawing>
      </w:r>
    </w:p>
    <w:p w14:paraId="35131A2B" w14:textId="77777777" w:rsidR="00931656" w:rsidRDefault="00931656" w:rsidP="00132434"/>
    <w:p w14:paraId="613C47F5" w14:textId="3B2FCDB4" w:rsidR="00931656" w:rsidRDefault="00931656" w:rsidP="00132434">
      <w:r w:rsidRPr="00931656">
        <w:t xml:space="preserve">Prikaz izpolnjenih podatkov v </w:t>
      </w:r>
      <w:r w:rsidRPr="00931656">
        <w:rPr>
          <w:b/>
          <w:bCs/>
        </w:rPr>
        <w:t>GEOS10</w:t>
      </w:r>
    </w:p>
    <w:p w14:paraId="33F340EB" w14:textId="2ED84FD3" w:rsidR="00931656" w:rsidRDefault="00931656" w:rsidP="00931656">
      <w:pPr>
        <w:jc w:val="center"/>
      </w:pPr>
      <w:r w:rsidRPr="00931656">
        <w:rPr>
          <w:rFonts w:eastAsia="Calibri" w:cs="Times New Roman"/>
          <w:noProof/>
          <w:szCs w:val="22"/>
          <w:lang w:eastAsia="sl-SI"/>
        </w:rPr>
        <w:drawing>
          <wp:inline distT="0" distB="0" distL="0" distR="0" wp14:anchorId="5DF2B213" wp14:editId="5027B141">
            <wp:extent cx="4207281" cy="3772396"/>
            <wp:effectExtent l="0" t="0" r="3175" b="0"/>
            <wp:docPr id="11" name="Slika 4" descr="Prikaz izpolnjenih podatkov v GE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4" descr="Prikaz izpolnjenih podatkov v GEOS10"/>
                    <pic:cNvPicPr/>
                  </pic:nvPicPr>
                  <pic:blipFill>
                    <a:blip r:embed="rId23"/>
                    <a:stretch>
                      <a:fillRect/>
                    </a:stretch>
                  </pic:blipFill>
                  <pic:spPr>
                    <a:xfrm>
                      <a:off x="0" y="0"/>
                      <a:ext cx="4230900" cy="3793574"/>
                    </a:xfrm>
                    <a:prstGeom prst="rect">
                      <a:avLst/>
                    </a:prstGeom>
                  </pic:spPr>
                </pic:pic>
              </a:graphicData>
            </a:graphic>
          </wp:inline>
        </w:drawing>
      </w:r>
    </w:p>
    <w:p w14:paraId="3B7B17A3" w14:textId="106A7F55" w:rsidR="00931656" w:rsidRDefault="00931656" w:rsidP="00931656">
      <w:pPr>
        <w:jc w:val="center"/>
      </w:pPr>
    </w:p>
    <w:p w14:paraId="60A391C8" w14:textId="77777777" w:rsidR="00931656" w:rsidRDefault="00931656" w:rsidP="00583F36"/>
    <w:p w14:paraId="64D3DC25" w14:textId="1EB9A038" w:rsidR="00583F36" w:rsidRPr="00583F36" w:rsidRDefault="00E73425" w:rsidP="00583F36">
      <w:pPr>
        <w:pStyle w:val="Heading2"/>
      </w:pPr>
      <w:r>
        <w:br w:type="column"/>
      </w:r>
      <w:bookmarkStart w:id="28" w:name="_Toc135825833"/>
      <w:r w:rsidR="00583F36" w:rsidRPr="00583F36">
        <w:lastRenderedPageBreak/>
        <w:t>USTAVITEV TEHNIČNEGA POSTOPKA / ZAVRŽBA ZAHTEVE</w:t>
      </w:r>
      <w:bookmarkEnd w:id="28"/>
      <w:r w:rsidR="00583F36" w:rsidRPr="00583F36">
        <w:t xml:space="preserve"> </w:t>
      </w:r>
    </w:p>
    <w:p w14:paraId="4DF51848" w14:textId="3809F995" w:rsidR="00132434" w:rsidRDefault="00583F36" w:rsidP="00132434">
      <w:r w:rsidRPr="00583F36">
        <w:t>Tega preko izmenjevalnega elaborata ni mogoče. To lahko naredi samo referent v procesu Delovodnika.</w:t>
      </w:r>
    </w:p>
    <w:p w14:paraId="1FC22C4A" w14:textId="24ACE112" w:rsidR="008F7620" w:rsidRPr="00B03588" w:rsidRDefault="008F7620" w:rsidP="008F7620">
      <w:pPr>
        <w:pStyle w:val="Heading1"/>
      </w:pPr>
      <w:r>
        <w:br w:type="column"/>
      </w:r>
      <w:bookmarkStart w:id="29" w:name="_Hlk115794586"/>
      <w:bookmarkStart w:id="30" w:name="_Toc135825834"/>
      <w:r w:rsidR="00AF35C5" w:rsidRPr="00AF35C5">
        <w:lastRenderedPageBreak/>
        <w:t>POSTOPANJE V PRIMERU KATASTRSKIH POSTOPKOV, KO NAJMANJŠA ENOTA UREJANJA MEJE NI DALJICA AMPAK DEL DALJICE</w:t>
      </w:r>
      <w:bookmarkEnd w:id="30"/>
      <w:r w:rsidR="00AF35C5" w:rsidRPr="00AF35C5">
        <w:t xml:space="preserve"> </w:t>
      </w:r>
    </w:p>
    <w:p w14:paraId="7729CB9A" w14:textId="77777777" w:rsidR="008F7620" w:rsidRDefault="008F7620" w:rsidP="008F762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8F7620" w:rsidRPr="00192FB4" w14:paraId="01A7E998" w14:textId="77777777" w:rsidTr="0016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974C00B" w14:textId="77777777" w:rsidR="008F7620" w:rsidRPr="00B03588" w:rsidRDefault="008F7620" w:rsidP="00162F5B">
            <w:pPr>
              <w:rPr>
                <w:b w:val="0"/>
                <w:bCs w:val="0"/>
                <w:color w:val="002060"/>
              </w:rPr>
            </w:pPr>
            <w:r w:rsidRPr="00B03588">
              <w:rPr>
                <w:b w:val="0"/>
                <w:bCs w:val="0"/>
                <w:color w:val="002060"/>
              </w:rPr>
              <w:t>Datum:</w:t>
            </w:r>
          </w:p>
        </w:tc>
        <w:tc>
          <w:tcPr>
            <w:tcW w:w="7427" w:type="dxa"/>
            <w:shd w:val="clear" w:color="auto" w:fill="auto"/>
          </w:tcPr>
          <w:p w14:paraId="2EF82B75" w14:textId="2253390F" w:rsidR="008F7620" w:rsidRPr="00B03588" w:rsidRDefault="008F7620" w:rsidP="00162F5B">
            <w:pPr>
              <w:cnfStyle w:val="100000000000" w:firstRow="1" w:lastRow="0" w:firstColumn="0" w:lastColumn="0" w:oddVBand="0" w:evenVBand="0" w:oddHBand="0" w:evenHBand="0" w:firstRowFirstColumn="0" w:firstRowLastColumn="0" w:lastRowFirstColumn="0" w:lastRowLastColumn="0"/>
              <w:rPr>
                <w:color w:val="002060"/>
              </w:rPr>
            </w:pPr>
            <w:r>
              <w:rPr>
                <w:color w:val="002060"/>
              </w:rPr>
              <w:t>5.9.2022</w:t>
            </w:r>
          </w:p>
        </w:tc>
      </w:tr>
      <w:tr w:rsidR="008F7620" w:rsidRPr="00192FB4" w14:paraId="458ABD8B"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1B927A4" w14:textId="77777777" w:rsidR="008F7620" w:rsidRPr="00B03588" w:rsidRDefault="008F7620" w:rsidP="00162F5B">
            <w:pPr>
              <w:rPr>
                <w:b w:val="0"/>
                <w:bCs w:val="0"/>
                <w:color w:val="002060"/>
              </w:rPr>
            </w:pPr>
            <w:r w:rsidRPr="00B03588">
              <w:rPr>
                <w:b w:val="0"/>
                <w:bCs w:val="0"/>
                <w:color w:val="002060"/>
              </w:rPr>
              <w:t xml:space="preserve">Verzija: </w:t>
            </w:r>
          </w:p>
        </w:tc>
        <w:tc>
          <w:tcPr>
            <w:tcW w:w="7427" w:type="dxa"/>
            <w:shd w:val="clear" w:color="auto" w:fill="auto"/>
          </w:tcPr>
          <w:p w14:paraId="573273A1" w14:textId="77777777"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8F7620" w:rsidRPr="00192FB4" w14:paraId="31BE0506" w14:textId="77777777" w:rsidTr="00162F5B">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965BC1" w14:textId="77777777" w:rsidR="008F7620" w:rsidRPr="00B03588" w:rsidRDefault="008F7620" w:rsidP="00162F5B">
            <w:pPr>
              <w:rPr>
                <w:b w:val="0"/>
                <w:bCs w:val="0"/>
                <w:color w:val="002060"/>
              </w:rPr>
            </w:pPr>
            <w:r w:rsidRPr="00B03588">
              <w:rPr>
                <w:b w:val="0"/>
                <w:bCs w:val="0"/>
                <w:color w:val="002060"/>
              </w:rPr>
              <w:t xml:space="preserve">Sklop: </w:t>
            </w:r>
          </w:p>
        </w:tc>
        <w:tc>
          <w:tcPr>
            <w:tcW w:w="7427" w:type="dxa"/>
            <w:shd w:val="clear" w:color="auto" w:fill="auto"/>
          </w:tcPr>
          <w:p w14:paraId="014AE84A" w14:textId="53488F61" w:rsidR="008F7620" w:rsidRPr="00B03588" w:rsidRDefault="008F7620" w:rsidP="00162F5B">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Ureditev meje</w:t>
            </w:r>
          </w:p>
        </w:tc>
      </w:tr>
      <w:tr w:rsidR="008F7620" w:rsidRPr="00192FB4" w14:paraId="75B8EF7D"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1D37C1D" w14:textId="77777777" w:rsidR="008F7620" w:rsidRPr="00B03588" w:rsidRDefault="008F7620" w:rsidP="00162F5B">
            <w:pPr>
              <w:rPr>
                <w:b w:val="0"/>
                <w:bCs w:val="0"/>
                <w:color w:val="002060"/>
              </w:rPr>
            </w:pPr>
            <w:r w:rsidRPr="00B03588">
              <w:rPr>
                <w:b w:val="0"/>
                <w:bCs w:val="0"/>
                <w:color w:val="002060"/>
              </w:rPr>
              <w:t>Ključne besede:</w:t>
            </w:r>
          </w:p>
        </w:tc>
        <w:tc>
          <w:tcPr>
            <w:tcW w:w="7427" w:type="dxa"/>
            <w:shd w:val="clear" w:color="auto" w:fill="auto"/>
          </w:tcPr>
          <w:p w14:paraId="094D4E13" w14:textId="2C81B51E"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meja, del meje , točke, ureditev meje, katastrski postopek, prehodno obdobje</w:t>
            </w:r>
          </w:p>
        </w:tc>
      </w:tr>
    </w:tbl>
    <w:p w14:paraId="52C87E47" w14:textId="77777777" w:rsidR="008F7620" w:rsidRDefault="008F7620" w:rsidP="008F7620"/>
    <w:p w14:paraId="707470E4" w14:textId="77777777" w:rsidR="008F7620" w:rsidRDefault="008F7620" w:rsidP="008F7620">
      <w:r>
        <w:t xml:space="preserve">Vsi elaborati s katastrskimi postopki ureditev meje, ki so priloženi zahtevam po ZKN v začetnem obdobju, nujno ne izkazujejo ureditve dela meje. Pogost primer je ureditev samo manjšega dela daljice namesto daljice iz katastra nepremičnin - ZKN določa kot najmanjšo enoto ureditve meje del meje oz. daljico iz katastra nepremičnin. </w:t>
      </w:r>
    </w:p>
    <w:p w14:paraId="3E1BD4F6" w14:textId="77777777" w:rsidR="008F7620" w:rsidRDefault="008F7620" w:rsidP="008F7620"/>
    <w:p w14:paraId="591EACC0" w14:textId="77777777" w:rsidR="008F7620" w:rsidRDefault="008F7620" w:rsidP="008F7620">
      <w:r>
        <w:t>Razjasnitev pojmov po določilih Zakona o katastru nepremičnin:</w:t>
      </w:r>
    </w:p>
    <w:bookmarkEnd w:id="29"/>
    <w:p w14:paraId="08D6361E" w14:textId="77777777" w:rsidR="008F7620" w:rsidRDefault="008F7620" w:rsidP="008F7620"/>
    <w:p w14:paraId="6D6238E2" w14:textId="679BEF00" w:rsidR="00583F36" w:rsidRDefault="008F7620" w:rsidP="008F7620">
      <w:pPr>
        <w:rPr>
          <w:b/>
          <w:bCs/>
        </w:rPr>
      </w:pPr>
      <w:r w:rsidRPr="005A02FB">
        <w:rPr>
          <w:b/>
          <w:bCs/>
        </w:rPr>
        <w:t>MEJA/DEL MEJE</w:t>
      </w:r>
    </w:p>
    <w:p w14:paraId="642CCF4E" w14:textId="7E543326" w:rsidR="005A02FB" w:rsidRDefault="005A02FB" w:rsidP="008F7620">
      <w:pPr>
        <w:rPr>
          <w:b/>
          <w:bCs/>
        </w:rPr>
      </w:pPr>
      <w:r>
        <w:rPr>
          <w:noProof/>
          <w:lang w:eastAsia="sl-SI"/>
        </w:rPr>
        <w:drawing>
          <wp:inline distT="0" distB="0" distL="0" distR="0" wp14:anchorId="6FDDF6A5" wp14:editId="0C458333">
            <wp:extent cx="5760720" cy="2906083"/>
            <wp:effectExtent l="0" t="0" r="0" b="8890"/>
            <wp:docPr id="274" name="Slika 274" descr="Prikaz kaj je meja in kaj je del me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rikaz kaj je meja in kaj je del meje&#10;"/>
                    <pic:cNvPicPr/>
                  </pic:nvPicPr>
                  <pic:blipFill>
                    <a:blip r:embed="rId24"/>
                    <a:stretch>
                      <a:fillRect/>
                    </a:stretch>
                  </pic:blipFill>
                  <pic:spPr>
                    <a:xfrm>
                      <a:off x="0" y="0"/>
                      <a:ext cx="5760720" cy="2906083"/>
                    </a:xfrm>
                    <a:prstGeom prst="rect">
                      <a:avLst/>
                    </a:prstGeom>
                  </pic:spPr>
                </pic:pic>
              </a:graphicData>
            </a:graphic>
          </wp:inline>
        </w:drawing>
      </w:r>
    </w:p>
    <w:p w14:paraId="7F1F3C7C" w14:textId="77777777" w:rsidR="009905AA" w:rsidRPr="009905AA" w:rsidRDefault="009905AA" w:rsidP="009905AA">
      <w:r w:rsidRPr="009905AA">
        <w:t>Dodatno:</w:t>
      </w:r>
    </w:p>
    <w:p w14:paraId="7F3B35EE" w14:textId="48A7E430" w:rsidR="009905AA" w:rsidRDefault="009905AA" w:rsidP="009905AA">
      <w:r w:rsidRPr="009905AA">
        <w:t>Za vse sosednje dele meje parcele z isto sosednjo parcelo se uporablja tudi termin meja parcele s parcelo.</w:t>
      </w:r>
    </w:p>
    <w:p w14:paraId="5305CD84" w14:textId="77777777" w:rsidR="009905AA" w:rsidRDefault="009905AA" w:rsidP="009905AA">
      <w:pPr>
        <w:jc w:val="both"/>
        <w:rPr>
          <w:b/>
        </w:rPr>
      </w:pPr>
      <w:r>
        <w:br w:type="column"/>
      </w:r>
      <w:r w:rsidRPr="00F55885">
        <w:rPr>
          <w:b/>
        </w:rPr>
        <w:lastRenderedPageBreak/>
        <w:t>DEL MEJE MED PARCELAMA</w:t>
      </w:r>
    </w:p>
    <w:p w14:paraId="6BE9D289" w14:textId="302F6663" w:rsidR="009905AA" w:rsidRDefault="009905AA" w:rsidP="009905AA">
      <w:r>
        <w:rPr>
          <w:noProof/>
          <w:lang w:eastAsia="sl-SI"/>
        </w:rPr>
        <w:drawing>
          <wp:inline distT="0" distB="0" distL="0" distR="0" wp14:anchorId="68F530AF" wp14:editId="055F32E0">
            <wp:extent cx="5760720" cy="2721735"/>
            <wp:effectExtent l="0" t="0" r="0" b="2540"/>
            <wp:docPr id="275" name="Slika 275" descr="Prikaz, ka je to del meje med parce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lika 275" descr="Prikaz, ka je to del meje med parcelama"/>
                    <pic:cNvPicPr/>
                  </pic:nvPicPr>
                  <pic:blipFill>
                    <a:blip r:embed="rId25"/>
                    <a:stretch>
                      <a:fillRect/>
                    </a:stretch>
                  </pic:blipFill>
                  <pic:spPr>
                    <a:xfrm>
                      <a:off x="0" y="0"/>
                      <a:ext cx="5760720" cy="2721735"/>
                    </a:xfrm>
                    <a:prstGeom prst="rect">
                      <a:avLst/>
                    </a:prstGeom>
                  </pic:spPr>
                </pic:pic>
              </a:graphicData>
            </a:graphic>
          </wp:inline>
        </w:drawing>
      </w:r>
    </w:p>
    <w:p w14:paraId="57E8740D" w14:textId="77777777" w:rsidR="009905AA" w:rsidRPr="00F55885" w:rsidRDefault="009905AA" w:rsidP="009905AA">
      <w:pPr>
        <w:jc w:val="both"/>
        <w:rPr>
          <w:b/>
        </w:rPr>
      </w:pPr>
      <w:r w:rsidRPr="00F55885">
        <w:rPr>
          <w:b/>
        </w:rPr>
        <w:t>LOM/STIK/DODATNA TOČKA/TOČKA POSREDNE OZNAČITVE MEJE</w:t>
      </w:r>
    </w:p>
    <w:p w14:paraId="2577A17C" w14:textId="58DA3565" w:rsidR="009905AA" w:rsidRDefault="009905AA" w:rsidP="009905AA">
      <w:r>
        <w:rPr>
          <w:noProof/>
        </w:rPr>
        <w:drawing>
          <wp:inline distT="0" distB="0" distL="0" distR="0" wp14:anchorId="3E22F0AC" wp14:editId="7075235A">
            <wp:extent cx="5974715" cy="2950845"/>
            <wp:effectExtent l="0" t="0" r="6985" b="1905"/>
            <wp:docPr id="12" name="Picture 12" descr="Prikaz kaj je lom, stik, dodatna točka in točka posredne označ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kaz kaj je lom, stik, dodatna točka in točka posredne označit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715" cy="2950845"/>
                    </a:xfrm>
                    <a:prstGeom prst="rect">
                      <a:avLst/>
                    </a:prstGeom>
                    <a:noFill/>
                  </pic:spPr>
                </pic:pic>
              </a:graphicData>
            </a:graphic>
          </wp:inline>
        </w:drawing>
      </w:r>
    </w:p>
    <w:p w14:paraId="7CF75B0D" w14:textId="66934D04" w:rsidR="00BD444C" w:rsidRPr="007E5894" w:rsidRDefault="00BD444C" w:rsidP="00BD444C">
      <w:pPr>
        <w:pStyle w:val="Heading2"/>
      </w:pPr>
      <w:bookmarkStart w:id="31" w:name="_Toc135825835"/>
      <w:r w:rsidRPr="00BD444C">
        <w:t>OPIS ZAZNANEGA PROBLEMA</w:t>
      </w:r>
      <w:bookmarkEnd w:id="31"/>
    </w:p>
    <w:p w14:paraId="6FC9710D" w14:textId="77777777" w:rsidR="00BD444C" w:rsidRDefault="00BD444C" w:rsidP="00BD444C">
      <w:r>
        <w:t>V začetnem obdobju sta v reševanju dva tipa zahtev po ZKN:</w:t>
      </w:r>
    </w:p>
    <w:p w14:paraId="1E030506" w14:textId="0D8B02B5" w:rsidR="00BD444C" w:rsidRDefault="00BD444C">
      <w:pPr>
        <w:pStyle w:val="ListParagraph"/>
        <w:numPr>
          <w:ilvl w:val="0"/>
          <w:numId w:val="9"/>
        </w:numPr>
      </w:pPr>
      <w:r>
        <w:t>Priloga je elaborat, kjer je bila MO zaključena do vključno 3. 4. 2022 in je narejena še po določilih ZEN:</w:t>
      </w:r>
    </w:p>
    <w:p w14:paraId="74E4700C" w14:textId="2363EEC4" w:rsidR="00BD444C" w:rsidRDefault="00BD444C">
      <w:pPr>
        <w:pStyle w:val="ListParagraph"/>
        <w:numPr>
          <w:ilvl w:val="1"/>
          <w:numId w:val="9"/>
        </w:numPr>
      </w:pPr>
      <w:r>
        <w:t>Ureditve meje kot tudi ureditve meje pred parcelacijo so lahko izvedene na način, da se ureditev zaključi v dodatni točki (po določilih ZKN)</w:t>
      </w:r>
    </w:p>
    <w:p w14:paraId="7AAB7763" w14:textId="5B302268" w:rsidR="00BD444C" w:rsidRDefault="00BD444C">
      <w:pPr>
        <w:pStyle w:val="ListParagraph"/>
        <w:numPr>
          <w:ilvl w:val="0"/>
          <w:numId w:val="9"/>
        </w:numPr>
      </w:pPr>
      <w:r>
        <w:t xml:space="preserve">Priloga je elaborat z MO po določilih ZKN, pri čemer pa je bilo razumevanje dela meje oz. točke in dodatne točke napačno </w:t>
      </w:r>
    </w:p>
    <w:p w14:paraId="1F101B0F" w14:textId="3B210BA4" w:rsidR="00BD444C" w:rsidRDefault="00BD444C">
      <w:pPr>
        <w:pStyle w:val="ListParagraph"/>
        <w:numPr>
          <w:ilvl w:val="1"/>
          <w:numId w:val="9"/>
        </w:numPr>
      </w:pPr>
      <w:r>
        <w:t>Posledično gre v elaboratih za praktično enake situacije kot pri prejšnji točki</w:t>
      </w:r>
    </w:p>
    <w:p w14:paraId="2813CBD4" w14:textId="77777777" w:rsidR="00E57F00" w:rsidRDefault="00E57F00" w:rsidP="00BD444C"/>
    <w:p w14:paraId="47EADF4C" w14:textId="5BA6C657" w:rsidR="00BD444C" w:rsidRDefault="00BD444C" w:rsidP="00BD444C">
      <w:r>
        <w:t xml:space="preserve">Iz tega razloga bi bilo potrebno ob doslednem izvajanju ZKN v obeh primerih pozvati geodetsko podjetje, da elaborat dopolni v določenem roku. Pri tem bi bilo potrebno v dopolnitvi urediti </w:t>
      </w:r>
      <w:r>
        <w:lastRenderedPageBreak/>
        <w:t xml:space="preserve">preostanek dela meje, kar pomeni dopolnitev mejne obravnave (v večini primerov) z dodatnimi strankami. </w:t>
      </w:r>
    </w:p>
    <w:p w14:paraId="4AF7EE18" w14:textId="77777777" w:rsidR="00BD444C" w:rsidRDefault="00BD444C" w:rsidP="00BD444C">
      <w:r>
        <w:t>Poleg tega dodaten problem predstavlja urejanje dolgih daljic v postopkih, kjer je ureditev meje zakonski predpogoj za vpis sprememb v kataster nepremičnin z drugimi katastrskimi postopki, to so:</w:t>
      </w:r>
    </w:p>
    <w:p w14:paraId="2475FCB7" w14:textId="55C5CC99" w:rsidR="00BD444C" w:rsidRDefault="00BD444C">
      <w:pPr>
        <w:pStyle w:val="ListParagraph"/>
        <w:numPr>
          <w:ilvl w:val="0"/>
          <w:numId w:val="10"/>
        </w:numPr>
      </w:pPr>
      <w:r>
        <w:t xml:space="preserve">delitev parcel in preoblikovanje parcel (obveznost ureditve meje je določena v 76. členu ZKN, če so izpolnjeni pogoji), </w:t>
      </w:r>
    </w:p>
    <w:p w14:paraId="5D6CC4D5" w14:textId="5EB9E7ED" w:rsidR="00BD444C" w:rsidRDefault="00BD444C">
      <w:pPr>
        <w:pStyle w:val="ListParagraph"/>
        <w:numPr>
          <w:ilvl w:val="0"/>
          <w:numId w:val="10"/>
        </w:numPr>
      </w:pPr>
      <w:r>
        <w:t>določitev območja stavbne pravice ali območja služnosti (obveznost ureditve meje je določena v 84. členu ZKN, če so izpolnjeni pogoji) in</w:t>
      </w:r>
    </w:p>
    <w:p w14:paraId="463F4DB7" w14:textId="63C2D371" w:rsidR="00BD444C" w:rsidRDefault="00BD444C">
      <w:pPr>
        <w:pStyle w:val="ListParagraph"/>
        <w:numPr>
          <w:ilvl w:val="0"/>
          <w:numId w:val="10"/>
        </w:numPr>
      </w:pPr>
      <w:r>
        <w:t>vpis podatkov o stavbi in delih stavb (obveznost ureditve meje je določena v 93. členu ZKN, če so izpolnjeni pogoji).</w:t>
      </w:r>
    </w:p>
    <w:p w14:paraId="44367EF3" w14:textId="052A7FBE" w:rsidR="00E57F00" w:rsidRDefault="00E57F00" w:rsidP="00E57F00"/>
    <w:p w14:paraId="437EA187" w14:textId="4539CB1A" w:rsidR="00E57F00" w:rsidRPr="007E5894" w:rsidRDefault="00E57F00" w:rsidP="00E57F00">
      <w:pPr>
        <w:pStyle w:val="Heading2"/>
      </w:pPr>
      <w:bookmarkStart w:id="32" w:name="_Hlk113303130"/>
      <w:bookmarkStart w:id="33" w:name="_Toc135825836"/>
      <w:r w:rsidRPr="00E57F00">
        <w:t xml:space="preserve">PRAVILA V POSTOPKU UREDITVE </w:t>
      </w:r>
      <w:r>
        <w:t>meje</w:t>
      </w:r>
      <w:bookmarkEnd w:id="33"/>
    </w:p>
    <w:bookmarkEnd w:id="32"/>
    <w:p w14:paraId="6F88C30F" w14:textId="77777777" w:rsidR="00E57F00" w:rsidRPr="00031523" w:rsidRDefault="00E57F00" w:rsidP="00E57F00">
      <w:pPr>
        <w:rPr>
          <w:u w:val="single"/>
        </w:rPr>
      </w:pPr>
      <w:r>
        <w:t xml:space="preserve">Namen ZKN je zagotoviti kakovostno evidentiranje sprememb, s čimer se zagotavlja pravna varnost  lastnikov. Najmanjša enota urejanja po ZKN je del meje </w:t>
      </w:r>
      <w:proofErr w:type="spellStart"/>
      <w:r w:rsidRPr="00031523">
        <w:rPr>
          <w:u w:val="single"/>
        </w:rPr>
        <w:t>t.j</w:t>
      </w:r>
      <w:proofErr w:type="spellEnd"/>
      <w:r w:rsidRPr="00031523">
        <w:rPr>
          <w:u w:val="single"/>
        </w:rPr>
        <w:t xml:space="preserve">. daljica, ki je vpisana v katastru nepremičnin. </w:t>
      </w:r>
    </w:p>
    <w:p w14:paraId="6CB01573" w14:textId="77777777" w:rsidR="00E57F00" w:rsidRDefault="00E57F00" w:rsidP="00E57F00"/>
    <w:p w14:paraId="3A33D87C" w14:textId="77777777" w:rsidR="00E57F00" w:rsidRDefault="00E57F00" w:rsidP="00E57F00">
      <w:r>
        <w:t xml:space="preserve">V primeru, da </w:t>
      </w:r>
      <w:r w:rsidRPr="00031523">
        <w:rPr>
          <w:u w:val="single"/>
        </w:rPr>
        <w:t>iz zbirke listin izhaja</w:t>
      </w:r>
      <w:r>
        <w:t xml:space="preserve">, da v katastru nepremičnin točka manjka ali je točka odveč, geodetsko podjetje </w:t>
      </w:r>
      <w:r w:rsidRPr="00031523">
        <w:rPr>
          <w:u w:val="single"/>
        </w:rPr>
        <w:t>v strokovnem poročilu to utemelji in uredi del meje</w:t>
      </w:r>
      <w:r>
        <w:t>, ki ima podlago v zbirki listin (lahko doda novo točko in ureja del meje do te nove točke ali pa vpisano točko izbriše in ureja del meje od točke pred do točke po izbrisani točki).</w:t>
      </w:r>
    </w:p>
    <w:p w14:paraId="7204E2B0" w14:textId="77777777" w:rsidR="00E57F00" w:rsidRDefault="00E57F00" w:rsidP="00E57F00"/>
    <w:p w14:paraId="40796B61" w14:textId="77777777" w:rsidR="00E57F00" w:rsidRDefault="00E57F00" w:rsidP="00E57F00">
      <w:r>
        <w:t xml:space="preserve">Pri ureditvi dela meje </w:t>
      </w:r>
      <w:r w:rsidRPr="00031523">
        <w:rPr>
          <w:u w:val="single"/>
        </w:rPr>
        <w:t xml:space="preserve">parcele je dopustno urediti mejo z več točkami </w:t>
      </w:r>
      <w:r w:rsidRPr="00031523">
        <w:rPr>
          <w:b/>
          <w:bCs/>
          <w:u w:val="single"/>
        </w:rPr>
        <w:t>poleg obveznih točk</w:t>
      </w:r>
      <w:r w:rsidRPr="00031523">
        <w:rPr>
          <w:u w:val="single"/>
        </w:rPr>
        <w:t xml:space="preserve"> iz katastra nepremičnin</w:t>
      </w:r>
      <w:r>
        <w:t xml:space="preserve"> tudi v primeru, ko se v okviru točnosti meje za določitev meje parcele upošteva meja dejanskega uživanja oziroma potek meje po grajenih in naravnih objektih. </w:t>
      </w:r>
    </w:p>
    <w:p w14:paraId="0D194261" w14:textId="77777777" w:rsidR="00E57F00" w:rsidRDefault="00E57F00" w:rsidP="00E57F00">
      <w:r>
        <w:t xml:space="preserve"> </w:t>
      </w:r>
    </w:p>
    <w:p w14:paraId="1D144A6C" w14:textId="77777777" w:rsidR="00E57F00" w:rsidRDefault="00E57F00" w:rsidP="00E57F00">
      <w:r>
        <w:t>V primeru daljših daljic (</w:t>
      </w:r>
      <w:proofErr w:type="spellStart"/>
      <w:r>
        <w:t>t.j</w:t>
      </w:r>
      <w:proofErr w:type="spellEnd"/>
      <w:r>
        <w:t xml:space="preserve">. ko je daljica daljša od 200 m), je </w:t>
      </w:r>
      <w:r w:rsidRPr="00031523">
        <w:rPr>
          <w:b/>
          <w:bCs/>
        </w:rPr>
        <w:t>v postopkih ureditve meje, ki jih je nujno izvesti</w:t>
      </w:r>
      <w:r>
        <w:t xml:space="preserve"> (izvedba v istem tehničnem postopku, razlog pa je: potek po meji ali v neposredni bližini):</w:t>
      </w:r>
    </w:p>
    <w:p w14:paraId="2E77DA24" w14:textId="3C2E37F0" w:rsidR="00E57F00" w:rsidRDefault="00E57F00">
      <w:pPr>
        <w:pStyle w:val="ListParagraph"/>
        <w:numPr>
          <w:ilvl w:val="0"/>
          <w:numId w:val="11"/>
        </w:numPr>
      </w:pPr>
      <w:r w:rsidRPr="00031523">
        <w:rPr>
          <w:b/>
          <w:bCs/>
        </w:rPr>
        <w:t>PRED delitvijo parcel ali preoblikovanjem parcel</w:t>
      </w:r>
      <w:r>
        <w:t xml:space="preserve"> (prvi odstavek 76. člena ZKN),</w:t>
      </w:r>
    </w:p>
    <w:p w14:paraId="46F866CD" w14:textId="436C4675" w:rsidR="00E57F00" w:rsidRDefault="00E57F00">
      <w:pPr>
        <w:pStyle w:val="ListParagraph"/>
        <w:numPr>
          <w:ilvl w:val="0"/>
          <w:numId w:val="11"/>
        </w:numPr>
      </w:pPr>
      <w:r w:rsidRPr="00031523">
        <w:rPr>
          <w:b/>
          <w:bCs/>
        </w:rPr>
        <w:t>PRED določitvijo območja stavbne pravice ali območja služnosti</w:t>
      </w:r>
      <w:r>
        <w:t xml:space="preserve"> (tretji odstavek 84. člena ZKN) ali</w:t>
      </w:r>
    </w:p>
    <w:p w14:paraId="428CAA81" w14:textId="7B6D4833" w:rsidR="00E57F00" w:rsidRDefault="00E57F00">
      <w:pPr>
        <w:pStyle w:val="ListParagraph"/>
        <w:numPr>
          <w:ilvl w:val="0"/>
          <w:numId w:val="11"/>
        </w:numPr>
      </w:pPr>
      <w:r w:rsidRPr="00031523">
        <w:rPr>
          <w:b/>
          <w:bCs/>
        </w:rPr>
        <w:t>PRED vpisom podatkov o stavbi in delih stavb</w:t>
      </w:r>
      <w:r>
        <w:t xml:space="preserve"> (četrti odstavek 93. člena ZKN)</w:t>
      </w:r>
    </w:p>
    <w:p w14:paraId="2975DD26" w14:textId="77777777" w:rsidR="00E57F00" w:rsidRDefault="00E57F00" w:rsidP="00031523">
      <w:pPr>
        <w:ind w:left="360"/>
      </w:pPr>
      <w:r w:rsidRPr="00031523">
        <w:rPr>
          <w:b/>
          <w:bCs/>
        </w:rPr>
        <w:t>dopustno urediti samo dela te daljice v dolžini najmanj 100 m na vsako stran od »razloga«</w:t>
      </w:r>
      <w:r>
        <w:t xml:space="preserve"> za ureditev meje PRED omenjenimi postopki (če sta krajišči daljice oddaljeni od »razloga« več kot  100 m), </w:t>
      </w:r>
      <w:proofErr w:type="spellStart"/>
      <w:r>
        <w:t>t.j</w:t>
      </w:r>
      <w:proofErr w:type="spellEnd"/>
      <w:r>
        <w:t>.:</w:t>
      </w:r>
    </w:p>
    <w:p w14:paraId="29B1BCD1" w14:textId="23DA1729" w:rsidR="00E57F00" w:rsidRDefault="00E57F00">
      <w:pPr>
        <w:pStyle w:val="ListParagraph"/>
        <w:numPr>
          <w:ilvl w:val="0"/>
          <w:numId w:val="11"/>
        </w:numPr>
      </w:pPr>
      <w:r>
        <w:t>od točke nove meje (če se nova meja dotika meje parcele),</w:t>
      </w:r>
    </w:p>
    <w:p w14:paraId="22A578BE" w14:textId="25ADBC76" w:rsidR="00E57F00" w:rsidRDefault="00E57F00">
      <w:pPr>
        <w:pStyle w:val="ListParagraph"/>
        <w:numPr>
          <w:ilvl w:val="0"/>
          <w:numId w:val="11"/>
        </w:numPr>
      </w:pPr>
      <w:r>
        <w:t>od točk tlorisa stavbe ali točk območja služnosti ali stavbne pravice (če potekajo po meji parcele) ali</w:t>
      </w:r>
    </w:p>
    <w:p w14:paraId="4115CA32" w14:textId="026ABFCC" w:rsidR="00E57F00" w:rsidRDefault="00E57F00">
      <w:pPr>
        <w:pStyle w:val="ListParagraph"/>
        <w:numPr>
          <w:ilvl w:val="0"/>
          <w:numId w:val="11"/>
        </w:numPr>
      </w:pPr>
      <w:r>
        <w:t>od presečišč območja neposredne bližine z novo mejo, z mejo območja stavbne pravice ali z mejo območja služnosti ali s tlorisom stavbe (če je ureditev dela meje potrebna v povezavi s pogojem vezanim na neposredno bližino),</w:t>
      </w:r>
    </w:p>
    <w:p w14:paraId="7BFAAA57" w14:textId="77777777" w:rsidR="00E57F00" w:rsidRDefault="00E57F00" w:rsidP="00031523">
      <w:pPr>
        <w:ind w:left="360"/>
      </w:pPr>
      <w:r w:rsidRPr="00031523">
        <w:rPr>
          <w:b/>
          <w:bCs/>
        </w:rPr>
        <w:t>a le v primeru</w:t>
      </w:r>
      <w:r>
        <w:t>:</w:t>
      </w:r>
    </w:p>
    <w:p w14:paraId="5A65C510" w14:textId="5A9CEA86" w:rsidR="00E57F00" w:rsidRDefault="00E57F00">
      <w:pPr>
        <w:pStyle w:val="ListParagraph"/>
        <w:numPr>
          <w:ilvl w:val="0"/>
          <w:numId w:val="11"/>
        </w:numPr>
      </w:pPr>
      <w:r>
        <w:t xml:space="preserve">če sta </w:t>
      </w:r>
      <w:r w:rsidRPr="00031523">
        <w:rPr>
          <w:b/>
          <w:bCs/>
        </w:rPr>
        <w:t>preostanka daljice, ki ostaneta na ta način neurejena, daljša od 100 m (vsak)</w:t>
      </w:r>
      <w:r>
        <w:t xml:space="preserve"> in </w:t>
      </w:r>
    </w:p>
    <w:p w14:paraId="0D45E197" w14:textId="71BDB517" w:rsidR="00E57F00" w:rsidRDefault="00E57F00">
      <w:pPr>
        <w:pStyle w:val="ListParagraph"/>
        <w:numPr>
          <w:ilvl w:val="0"/>
          <w:numId w:val="11"/>
        </w:numPr>
      </w:pPr>
      <w:r>
        <w:t xml:space="preserve">so hkrati </w:t>
      </w:r>
      <w:r w:rsidRPr="0084002E">
        <w:rPr>
          <w:b/>
          <w:bCs/>
        </w:rPr>
        <w:t xml:space="preserve">v elaboratu podpisi </w:t>
      </w:r>
      <w:r w:rsidRPr="0084002E">
        <w:rPr>
          <w:b/>
          <w:bCs/>
          <w:u w:val="single"/>
        </w:rPr>
        <w:t>vseh</w:t>
      </w:r>
      <w:r w:rsidRPr="0084002E">
        <w:rPr>
          <w:b/>
          <w:bCs/>
        </w:rPr>
        <w:t xml:space="preserve"> strank, da so seznanjene</w:t>
      </w:r>
      <w:r>
        <w:t xml:space="preserve">, da se ne uredi del meje v celoti in </w:t>
      </w:r>
      <w:r w:rsidRPr="0084002E">
        <w:rPr>
          <w:b/>
          <w:bCs/>
        </w:rPr>
        <w:t>se s tem strinjajo</w:t>
      </w:r>
      <w:r>
        <w:t>.</w:t>
      </w:r>
    </w:p>
    <w:p w14:paraId="4A73472F" w14:textId="0672149A" w:rsidR="00E57F00" w:rsidRDefault="00E57F00" w:rsidP="00E57F00">
      <w:r>
        <w:lastRenderedPageBreak/>
        <w:t xml:space="preserve">Za samostojne postopke ureditve meje in v istem tehničnem postopku izvedena postopka ureditve meje in izravnave istega dela meje </w:t>
      </w:r>
      <w:r w:rsidRPr="0084002E">
        <w:rPr>
          <w:b/>
          <w:bCs/>
        </w:rPr>
        <w:t>to ne velja</w:t>
      </w:r>
      <w:r>
        <w:t>. V teh postopkih je enota urejanja cel del meje (daljica) ne glede na dolžino.</w:t>
      </w:r>
    </w:p>
    <w:p w14:paraId="618D1503" w14:textId="7C6BEF59" w:rsidR="0084002E" w:rsidRDefault="0084002E" w:rsidP="00E57F00"/>
    <w:p w14:paraId="53CA32AD" w14:textId="28DACF38" w:rsidR="0084002E" w:rsidRDefault="0084002E" w:rsidP="008E26D2">
      <w:pPr>
        <w:pStyle w:val="Heading3"/>
      </w:pPr>
      <w:bookmarkStart w:id="34" w:name="_Hlk115796500"/>
      <w:bookmarkStart w:id="35" w:name="_Toc135825837"/>
      <w:r>
        <w:t>Različni primeri</w:t>
      </w:r>
      <w:r>
        <w:rPr>
          <w:rStyle w:val="FootnoteReference"/>
        </w:rPr>
        <w:footnoteReference w:id="1"/>
      </w:r>
      <w:bookmarkEnd w:id="35"/>
    </w:p>
    <w:bookmarkEnd w:id="34"/>
    <w:p w14:paraId="42CFB9B1" w14:textId="361381CF" w:rsidR="00F3130D" w:rsidRDefault="00F3130D">
      <w:pPr>
        <w:pStyle w:val="ListParagraph"/>
        <w:numPr>
          <w:ilvl w:val="0"/>
          <w:numId w:val="12"/>
        </w:numPr>
      </w:pPr>
      <w:r>
        <w:t>P</w:t>
      </w:r>
      <w:r w:rsidR="00E26998" w:rsidRPr="00E26998">
        <w:t>oligon tlorisa stavbe poteka po delu meje in hkrati ne posega v neposredno bližino drugih delov</w:t>
      </w:r>
      <w:r>
        <w:t xml:space="preserve"> </w:t>
      </w:r>
      <w:bookmarkStart w:id="36" w:name="_Hlk113302250"/>
      <w:r>
        <w:t>(leva slika)</w:t>
      </w:r>
      <w:bookmarkEnd w:id="36"/>
      <w:r>
        <w:t xml:space="preserve">. </w:t>
      </w:r>
    </w:p>
    <w:p w14:paraId="0FB97FE4" w14:textId="53B76A14" w:rsidR="00F3130D" w:rsidRDefault="00F3130D">
      <w:pPr>
        <w:pStyle w:val="ListParagraph"/>
        <w:numPr>
          <w:ilvl w:val="0"/>
          <w:numId w:val="12"/>
        </w:numPr>
      </w:pPr>
      <w:r>
        <w:t>N</w:t>
      </w:r>
      <w:r w:rsidR="00E26998" w:rsidRPr="00E26998">
        <w:t>ova meja se dotika meje parcele</w:t>
      </w:r>
      <w:r>
        <w:t xml:space="preserve"> (desna slika).</w:t>
      </w:r>
    </w:p>
    <w:p w14:paraId="41F621FD" w14:textId="07DCB21B" w:rsidR="00416F55" w:rsidRDefault="00416F55" w:rsidP="0084002E">
      <w:r w:rsidRPr="00416F55">
        <w:rPr>
          <w:noProof/>
        </w:rPr>
        <w:drawing>
          <wp:inline distT="0" distB="0" distL="0" distR="0" wp14:anchorId="1D82932B" wp14:editId="72123C13">
            <wp:extent cx="5114925" cy="2980886"/>
            <wp:effectExtent l="0" t="0" r="0" b="0"/>
            <wp:docPr id="13" name="Picture 13" descr="levo: poligon tlorisa stavbe poteka po delu meje in hkrati ne posega v neposredno bližino drugih delov; j desno: nova meja se dotika meje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vo: poligon tlorisa stavbe poteka po delu meje in hkrati ne posega v neposredno bližino drugih delov; j desno: nova meja se dotika meje parce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6433" cy="2987592"/>
                    </a:xfrm>
                    <a:prstGeom prst="rect">
                      <a:avLst/>
                    </a:prstGeom>
                    <a:noFill/>
                    <a:ln>
                      <a:noFill/>
                    </a:ln>
                  </pic:spPr>
                </pic:pic>
              </a:graphicData>
            </a:graphic>
          </wp:inline>
        </w:drawing>
      </w:r>
    </w:p>
    <w:p w14:paraId="080A216B" w14:textId="54E34921" w:rsidR="00F3130D" w:rsidRDefault="00F3130D">
      <w:pPr>
        <w:pStyle w:val="ListParagraph"/>
        <w:numPr>
          <w:ilvl w:val="0"/>
          <w:numId w:val="12"/>
        </w:numPr>
      </w:pPr>
      <w:r>
        <w:t>N</w:t>
      </w:r>
      <w:r w:rsidR="00E26998" w:rsidRPr="00E26998">
        <w:t>ova meja se dotika meje parcele</w:t>
      </w:r>
      <w:r>
        <w:t xml:space="preserve"> </w:t>
      </w:r>
      <w:r w:rsidRPr="00F3130D">
        <w:t>(leva slika)</w:t>
      </w:r>
      <w:r>
        <w:t>.</w:t>
      </w:r>
    </w:p>
    <w:p w14:paraId="4171A940" w14:textId="2F3BCF9D" w:rsidR="0084002E" w:rsidRDefault="00F3130D">
      <w:pPr>
        <w:pStyle w:val="ListParagraph"/>
        <w:numPr>
          <w:ilvl w:val="0"/>
          <w:numId w:val="12"/>
        </w:numPr>
      </w:pPr>
      <w:r>
        <w:t>No</w:t>
      </w:r>
      <w:r w:rsidR="00E26998" w:rsidRPr="00E26998">
        <w:t>va meja posega v neposredno bližino meje</w:t>
      </w:r>
      <w:r>
        <w:t xml:space="preserve"> (desna slika)</w:t>
      </w:r>
    </w:p>
    <w:p w14:paraId="249889E9" w14:textId="24C46AB0" w:rsidR="00A428E0" w:rsidRDefault="00A428E0" w:rsidP="00A428E0">
      <w:r>
        <w:rPr>
          <w:noProof/>
        </w:rPr>
        <w:drawing>
          <wp:inline distT="0" distB="0" distL="0" distR="0" wp14:anchorId="2F3A938C" wp14:editId="53F623B3">
            <wp:extent cx="5029716" cy="2933700"/>
            <wp:effectExtent l="0" t="0" r="0" b="0"/>
            <wp:docPr id="14" name="Picture 14" descr="levo: nova meja se dotika meje parcele; desno: nova meja posega v neposredno bližino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vo: nova meja se dotika meje parcele; desno: nova meja posega v neposredno bližino me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8487" cy="2950481"/>
                    </a:xfrm>
                    <a:prstGeom prst="rect">
                      <a:avLst/>
                    </a:prstGeom>
                    <a:noFill/>
                  </pic:spPr>
                </pic:pic>
              </a:graphicData>
            </a:graphic>
          </wp:inline>
        </w:drawing>
      </w:r>
    </w:p>
    <w:p w14:paraId="522DC442" w14:textId="602BE67A" w:rsidR="0094028A" w:rsidRPr="0094028A" w:rsidRDefault="0094028A" w:rsidP="0094028A">
      <w:pPr>
        <w:pStyle w:val="Heading2"/>
        <w:rPr>
          <w:u w:val="single"/>
        </w:rPr>
      </w:pPr>
      <w:bookmarkStart w:id="37" w:name="_Hlk113303541"/>
      <w:bookmarkStart w:id="38" w:name="_Toc135825838"/>
      <w:r w:rsidRPr="0094028A">
        <w:lastRenderedPageBreak/>
        <w:t>POSTOPANJE GEODETSKIH PODJETIJ IN GEODETSKE UPRAVE V PRIMERU KATASTRSKIH POSTOPKOV, KO NAJMANJŠA ENOTA UREJANJA MEJE NI DALJICA AMPAK DEL DALJICE</w:t>
      </w:r>
      <w:r w:rsidRPr="00E57F00">
        <w:t xml:space="preserve"> </w:t>
      </w:r>
      <w:r w:rsidRPr="0094028A">
        <w:rPr>
          <w:u w:val="single"/>
        </w:rPr>
        <w:t xml:space="preserve">V prehodnem obdobju </w:t>
      </w:r>
      <w:r w:rsidRPr="00F83F27">
        <w:rPr>
          <w:b/>
          <w:bCs/>
          <w:u w:val="single"/>
        </w:rPr>
        <w:t>do 3</w:t>
      </w:r>
      <w:r w:rsidR="00B638FC" w:rsidRPr="00F83F27">
        <w:rPr>
          <w:b/>
          <w:bCs/>
          <w:u w:val="single"/>
        </w:rPr>
        <w:t>0</w:t>
      </w:r>
      <w:r w:rsidRPr="00F83F27">
        <w:rPr>
          <w:b/>
          <w:bCs/>
          <w:u w:val="single"/>
        </w:rPr>
        <w:t>.</w:t>
      </w:r>
      <w:r w:rsidR="00B638FC" w:rsidRPr="00F83F27">
        <w:rPr>
          <w:b/>
          <w:bCs/>
          <w:u w:val="single"/>
        </w:rPr>
        <w:t>06</w:t>
      </w:r>
      <w:r w:rsidRPr="00F83F27">
        <w:rPr>
          <w:b/>
          <w:bCs/>
          <w:u w:val="single"/>
        </w:rPr>
        <w:t>.202</w:t>
      </w:r>
      <w:r w:rsidR="00B638FC" w:rsidRPr="00F83F27">
        <w:rPr>
          <w:b/>
          <w:bCs/>
          <w:u w:val="single"/>
        </w:rPr>
        <w:t>3</w:t>
      </w:r>
      <w:bookmarkEnd w:id="38"/>
    </w:p>
    <w:bookmarkEnd w:id="37"/>
    <w:p w14:paraId="1E3DA18E" w14:textId="0DC2572A" w:rsidR="0094028A" w:rsidRDefault="0094028A" w:rsidP="00A428E0"/>
    <w:p w14:paraId="66975DF2" w14:textId="77777777" w:rsidR="0094028A" w:rsidRDefault="0094028A" w:rsidP="0094028A">
      <w:r>
        <w:t xml:space="preserve">Dogovorjeno je </w:t>
      </w:r>
      <w:r w:rsidRPr="002D78CE">
        <w:rPr>
          <w:b/>
          <w:bCs/>
        </w:rPr>
        <w:t>prehodno obdobje</w:t>
      </w:r>
      <w:r>
        <w:t xml:space="preserve">. </w:t>
      </w:r>
    </w:p>
    <w:p w14:paraId="57FC0D6A" w14:textId="77777777" w:rsidR="0094028A" w:rsidRDefault="0094028A" w:rsidP="0094028A"/>
    <w:p w14:paraId="7B9B890D" w14:textId="4B9CB828" w:rsidR="0094028A" w:rsidRDefault="0094028A" w:rsidP="0094028A">
      <w:r w:rsidRPr="00F83F27">
        <w:rPr>
          <w:u w:val="single"/>
        </w:rPr>
        <w:t>Do 3</w:t>
      </w:r>
      <w:r w:rsidR="00B638FC" w:rsidRPr="00F83F27">
        <w:rPr>
          <w:u w:val="single"/>
        </w:rPr>
        <w:t>0</w:t>
      </w:r>
      <w:r w:rsidRPr="00F83F27">
        <w:rPr>
          <w:u w:val="single"/>
        </w:rPr>
        <w:t>.</w:t>
      </w:r>
      <w:r w:rsidR="00B638FC" w:rsidRPr="00F83F27">
        <w:rPr>
          <w:u w:val="single"/>
        </w:rPr>
        <w:t>06</w:t>
      </w:r>
      <w:r w:rsidRPr="00F83F27">
        <w:rPr>
          <w:u w:val="single"/>
        </w:rPr>
        <w:t>.202</w:t>
      </w:r>
      <w:r w:rsidR="00B638FC" w:rsidRPr="00F83F27">
        <w:rPr>
          <w:u w:val="single"/>
        </w:rPr>
        <w:t>3</w:t>
      </w:r>
      <w:r w:rsidRPr="00F83F27">
        <w:rPr>
          <w:u w:val="single"/>
        </w:rPr>
        <w:t xml:space="preserve"> je dopustno </w:t>
      </w:r>
      <w:r w:rsidRPr="002D78CE">
        <w:rPr>
          <w:b/>
          <w:bCs/>
          <w:u w:val="single"/>
        </w:rPr>
        <w:t>v IS Kataster vložiti</w:t>
      </w:r>
      <w:r w:rsidRPr="002D78CE">
        <w:rPr>
          <w:u w:val="single"/>
        </w:rPr>
        <w:t xml:space="preserve"> zahtevo za ureditev meje</w:t>
      </w:r>
      <w:r>
        <w:t xml:space="preserve"> z elaboratom, ki izkazuje ureditev samo dela daljice (vpisane v kataster nepremičnin), pri čemer je bila </w:t>
      </w:r>
      <w:r w:rsidRPr="002D78CE">
        <w:rPr>
          <w:u w:val="single"/>
        </w:rPr>
        <w:t>mejna obravnava začeta do vključno  31.10.2022</w:t>
      </w:r>
      <w:r>
        <w:t xml:space="preserve"> (kot začetek mejne obravnave se šteje prvi dan mejne obravnave). Dopolnitev elaborata iz razloga neurejene cele daljice v teh primerih s strani geodetske uprave ne bo zahtevana.</w:t>
      </w:r>
    </w:p>
    <w:p w14:paraId="18E5A6FE" w14:textId="77777777" w:rsidR="0094028A" w:rsidRDefault="0094028A" w:rsidP="0094028A"/>
    <w:p w14:paraId="3D442E13" w14:textId="77777777" w:rsidR="0094028A" w:rsidRDefault="0094028A" w:rsidP="0094028A">
      <w:r>
        <w:t>Za zahteve vložene v IS Kataster:</w:t>
      </w:r>
    </w:p>
    <w:p w14:paraId="7BA85389" w14:textId="616FA6CE" w:rsidR="0094028A" w:rsidRDefault="0094028A">
      <w:pPr>
        <w:pStyle w:val="ListParagraph"/>
        <w:numPr>
          <w:ilvl w:val="0"/>
          <w:numId w:val="13"/>
        </w:numPr>
      </w:pPr>
      <w:r w:rsidRPr="00F83F27">
        <w:rPr>
          <w:b/>
          <w:bCs/>
        </w:rPr>
        <w:t xml:space="preserve">pred </w:t>
      </w:r>
      <w:r w:rsidR="00B638FC" w:rsidRPr="00F83F27">
        <w:rPr>
          <w:b/>
          <w:bCs/>
        </w:rPr>
        <w:t>30</w:t>
      </w:r>
      <w:r w:rsidRPr="00F83F27">
        <w:rPr>
          <w:b/>
          <w:bCs/>
        </w:rPr>
        <w:t>.</w:t>
      </w:r>
      <w:r w:rsidR="00B638FC" w:rsidRPr="00F83F27">
        <w:rPr>
          <w:b/>
          <w:bCs/>
        </w:rPr>
        <w:t>06</w:t>
      </w:r>
      <w:r w:rsidRPr="00F83F27">
        <w:rPr>
          <w:b/>
          <w:bCs/>
        </w:rPr>
        <w:t>.202</w:t>
      </w:r>
      <w:r w:rsidR="00B638FC" w:rsidRPr="00F83F27">
        <w:rPr>
          <w:b/>
          <w:bCs/>
        </w:rPr>
        <w:t>3</w:t>
      </w:r>
      <w:r w:rsidRPr="00F83F27">
        <w:t xml:space="preserve"> z začetkom mejne </w:t>
      </w:r>
      <w:r>
        <w:t xml:space="preserve">obravnave </w:t>
      </w:r>
      <w:r w:rsidRPr="002D78CE">
        <w:rPr>
          <w:b/>
          <w:bCs/>
        </w:rPr>
        <w:t>po 31.10.2022</w:t>
      </w:r>
    </w:p>
    <w:p w14:paraId="405C6C11" w14:textId="77777777" w:rsidR="002D78CE" w:rsidRDefault="0094028A" w:rsidP="0094028A">
      <w:r>
        <w:t xml:space="preserve">bo geodetska uprava </w:t>
      </w:r>
      <w:r w:rsidRPr="002D78CE">
        <w:rPr>
          <w:u w:val="single"/>
        </w:rPr>
        <w:t>pozvala geodetsko podjetje k dopolnitvi elaborata</w:t>
      </w:r>
      <w:r>
        <w:t xml:space="preserve"> iz razloga, ker kot najmanjša enota ureditve meje ni bila upoštevana daljica iz katastra nepremičnin. </w:t>
      </w:r>
    </w:p>
    <w:p w14:paraId="130A6EA0" w14:textId="77777777" w:rsidR="002D78CE" w:rsidRDefault="002D78CE" w:rsidP="0094028A"/>
    <w:p w14:paraId="0399974C" w14:textId="34AAAF0E" w:rsidR="0094028A" w:rsidRDefault="0094028A" w:rsidP="0094028A">
      <w:r>
        <w:t xml:space="preserve">Dopolnitev </w:t>
      </w:r>
      <w:r w:rsidRPr="002D78CE">
        <w:rPr>
          <w:u w:val="single"/>
        </w:rPr>
        <w:t>ne bo zahtevana</w:t>
      </w:r>
      <w:r>
        <w:t>:</w:t>
      </w:r>
    </w:p>
    <w:p w14:paraId="364E0112" w14:textId="34457BC5" w:rsidR="0094028A" w:rsidRDefault="0094028A">
      <w:pPr>
        <w:pStyle w:val="ListParagraph"/>
        <w:numPr>
          <w:ilvl w:val="0"/>
          <w:numId w:val="13"/>
        </w:numPr>
      </w:pPr>
      <w:r>
        <w:t>v primeru, če bo v strokovnem poročilu v elaboratu utemeljitev za tovrstno ureditev v povezavi s podatki zbirke listin (glej zgoraj) ali</w:t>
      </w:r>
    </w:p>
    <w:p w14:paraId="7396A26C" w14:textId="4C5EB349" w:rsidR="0094028A" w:rsidRDefault="0094028A">
      <w:pPr>
        <w:pStyle w:val="ListParagraph"/>
        <w:numPr>
          <w:ilvl w:val="0"/>
          <w:numId w:val="13"/>
        </w:numPr>
      </w:pPr>
      <w:r>
        <w:t>če bo šlo za primere, ki bodo izvedeni skladno z dogovorom glede urejanja daljic, daljših od 200 m (glej zgoraj)</w:t>
      </w:r>
      <w:r w:rsidR="00EA6812">
        <w:t>.</w:t>
      </w:r>
    </w:p>
    <w:p w14:paraId="0E90A59A" w14:textId="13832978" w:rsidR="002D78CE" w:rsidRDefault="002D78CE" w:rsidP="002D78CE"/>
    <w:p w14:paraId="3EAF5310" w14:textId="5E3A4259" w:rsidR="002D78CE" w:rsidRPr="0094028A" w:rsidRDefault="002D78CE" w:rsidP="002D78CE">
      <w:pPr>
        <w:pStyle w:val="Heading2"/>
        <w:rPr>
          <w:u w:val="single"/>
        </w:rPr>
      </w:pPr>
      <w:bookmarkStart w:id="39" w:name="_Toc135825839"/>
      <w:r w:rsidRPr="0094028A">
        <w:t>POSTOPANJE GEODETSKIH PODJETIJ IN GEODETSKE UPRAVE V PRIMERU KATASTRSKIH POSTOPKOV, KO NAJMANJŠA ENOTA UREJANJA MEJE NI DALJICA AMPAK DEL DALJICE</w:t>
      </w:r>
      <w:r w:rsidRPr="00E57F00">
        <w:t xml:space="preserve"> </w:t>
      </w:r>
      <w:r w:rsidRPr="002D78CE">
        <w:rPr>
          <w:b/>
          <w:bCs/>
          <w:u w:val="single"/>
        </w:rPr>
        <w:t xml:space="preserve">PO </w:t>
      </w:r>
      <w:r w:rsidRPr="00F83F27">
        <w:rPr>
          <w:b/>
          <w:bCs/>
          <w:u w:val="single"/>
        </w:rPr>
        <w:t>3</w:t>
      </w:r>
      <w:r w:rsidR="00B638FC" w:rsidRPr="00F83F27">
        <w:rPr>
          <w:b/>
          <w:bCs/>
          <w:u w:val="single"/>
        </w:rPr>
        <w:t>0</w:t>
      </w:r>
      <w:r w:rsidRPr="00F83F27">
        <w:rPr>
          <w:b/>
          <w:bCs/>
          <w:u w:val="single"/>
        </w:rPr>
        <w:t>.</w:t>
      </w:r>
      <w:r w:rsidR="00B638FC" w:rsidRPr="00F83F27">
        <w:rPr>
          <w:b/>
          <w:bCs/>
          <w:u w:val="single"/>
        </w:rPr>
        <w:t>06</w:t>
      </w:r>
      <w:r w:rsidRPr="00F83F27">
        <w:rPr>
          <w:b/>
          <w:bCs/>
          <w:u w:val="single"/>
        </w:rPr>
        <w:t>.202</w:t>
      </w:r>
      <w:r w:rsidR="00B638FC" w:rsidRPr="00F83F27">
        <w:rPr>
          <w:b/>
          <w:bCs/>
          <w:u w:val="single"/>
        </w:rPr>
        <w:t>3</w:t>
      </w:r>
      <w:bookmarkEnd w:id="39"/>
    </w:p>
    <w:p w14:paraId="29DA8EAD" w14:textId="19023739" w:rsidR="002D78CE" w:rsidRDefault="002D78CE" w:rsidP="002D78CE"/>
    <w:p w14:paraId="706EB1BA" w14:textId="77777777" w:rsidR="00EA6812" w:rsidRDefault="00EA6812" w:rsidP="00EA6812">
      <w:r>
        <w:t>Za zahteve vložene v IS Kataster:</w:t>
      </w:r>
    </w:p>
    <w:p w14:paraId="61A517A4" w14:textId="21BEB14A" w:rsidR="00EA6812" w:rsidRPr="00F83F27" w:rsidRDefault="00EA6812">
      <w:pPr>
        <w:pStyle w:val="ListParagraph"/>
        <w:numPr>
          <w:ilvl w:val="0"/>
          <w:numId w:val="13"/>
        </w:numPr>
      </w:pPr>
      <w:r w:rsidRPr="00F83F27">
        <w:rPr>
          <w:b/>
          <w:bCs/>
        </w:rPr>
        <w:t>po 3</w:t>
      </w:r>
      <w:r w:rsidR="00B638FC" w:rsidRPr="00F83F27">
        <w:rPr>
          <w:b/>
          <w:bCs/>
        </w:rPr>
        <w:t>0</w:t>
      </w:r>
      <w:r w:rsidRPr="00F83F27">
        <w:rPr>
          <w:b/>
          <w:bCs/>
        </w:rPr>
        <w:t>.</w:t>
      </w:r>
      <w:r w:rsidR="00B638FC" w:rsidRPr="00F83F27">
        <w:rPr>
          <w:b/>
          <w:bCs/>
        </w:rPr>
        <w:t>06</w:t>
      </w:r>
      <w:r w:rsidRPr="00F83F27">
        <w:rPr>
          <w:b/>
          <w:bCs/>
        </w:rPr>
        <w:t>.202</w:t>
      </w:r>
      <w:r w:rsidR="00B638FC" w:rsidRPr="00F83F27">
        <w:rPr>
          <w:b/>
          <w:bCs/>
        </w:rPr>
        <w:t>3</w:t>
      </w:r>
      <w:r w:rsidRPr="00F83F27">
        <w:t xml:space="preserve"> </w:t>
      </w:r>
    </w:p>
    <w:p w14:paraId="51CF75E3" w14:textId="77777777" w:rsidR="00EA6812" w:rsidRDefault="00EA6812" w:rsidP="00EA6812">
      <w:r>
        <w:t xml:space="preserve">bo geodetska uprava </w:t>
      </w:r>
      <w:r w:rsidRPr="00EA6812">
        <w:rPr>
          <w:u w:val="single"/>
        </w:rPr>
        <w:t>pozvala geodetsko podjetje k dopolnitvi elaborata</w:t>
      </w:r>
      <w:r>
        <w:t xml:space="preserve"> iz razloga, ker kot najmanjša enota ureditve meje ni bila upoštevana daljica iz katastra nepremičnin. </w:t>
      </w:r>
    </w:p>
    <w:p w14:paraId="22792C70" w14:textId="77777777" w:rsidR="00EA6812" w:rsidRDefault="00EA6812" w:rsidP="00EA6812"/>
    <w:p w14:paraId="066C3151" w14:textId="1EEA6D8B" w:rsidR="00EA6812" w:rsidRDefault="00EA6812" w:rsidP="00EA6812">
      <w:r>
        <w:t xml:space="preserve">Dopolnitev </w:t>
      </w:r>
      <w:r w:rsidRPr="00EA6812">
        <w:rPr>
          <w:u w:val="single"/>
        </w:rPr>
        <w:t>ne bo zahtevana</w:t>
      </w:r>
      <w:r>
        <w:t>:</w:t>
      </w:r>
    </w:p>
    <w:p w14:paraId="7FAC94C3" w14:textId="05C69E28" w:rsidR="00EA6812" w:rsidRDefault="00EA6812">
      <w:pPr>
        <w:pStyle w:val="ListParagraph"/>
        <w:numPr>
          <w:ilvl w:val="0"/>
          <w:numId w:val="13"/>
        </w:numPr>
      </w:pPr>
      <w:r>
        <w:t>v primeru, če bo v strokovnem poročilu v elaboratu utemeljitev za tovrstno ureditev v povezavi s podatki zbirke listin (glej zgoraj) ali</w:t>
      </w:r>
    </w:p>
    <w:p w14:paraId="050D4600" w14:textId="4B448A4B" w:rsidR="002D78CE" w:rsidRDefault="00EA6812">
      <w:pPr>
        <w:pStyle w:val="ListParagraph"/>
        <w:numPr>
          <w:ilvl w:val="0"/>
          <w:numId w:val="13"/>
        </w:numPr>
      </w:pPr>
      <w:r>
        <w:t>če bo šlo za primere, ki bodo izvedeni skladno z dogovorom glede urejanja daljic, daljših od 200 m (glej zgoraj).</w:t>
      </w:r>
    </w:p>
    <w:p w14:paraId="65D2767C" w14:textId="0161C8B5" w:rsidR="00D250CF" w:rsidRPr="00B03588" w:rsidRDefault="00D250CF" w:rsidP="00D250CF">
      <w:pPr>
        <w:pStyle w:val="Heading1"/>
      </w:pPr>
      <w:r>
        <w:br w:type="column"/>
      </w:r>
      <w:bookmarkStart w:id="40" w:name="_Hlk115795430"/>
      <w:bookmarkStart w:id="41" w:name="_Toc135825840"/>
      <w:r w:rsidRPr="00D250CF">
        <w:lastRenderedPageBreak/>
        <w:t>IZBRIS STAVB-tekoči postopki - POSTOPANJE GEODETSKIH PODJETIJ IN GEODETSKE UPRAVE</w:t>
      </w:r>
      <w:bookmarkEnd w:id="41"/>
      <w:r w:rsidRPr="00AF35C5">
        <w:t xml:space="preserve"> </w:t>
      </w:r>
    </w:p>
    <w:p w14:paraId="56184F82" w14:textId="77777777" w:rsidR="00D250CF" w:rsidRDefault="00D250CF" w:rsidP="00D250CF"/>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D250CF" w:rsidRPr="00192FB4" w14:paraId="77400B21"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AF0D9B" w14:textId="77777777" w:rsidR="00D250CF" w:rsidRPr="00B03588" w:rsidRDefault="00D250CF" w:rsidP="00D2204E">
            <w:pPr>
              <w:rPr>
                <w:b w:val="0"/>
                <w:bCs w:val="0"/>
                <w:color w:val="002060"/>
              </w:rPr>
            </w:pPr>
            <w:r w:rsidRPr="00B03588">
              <w:rPr>
                <w:b w:val="0"/>
                <w:bCs w:val="0"/>
                <w:color w:val="002060"/>
              </w:rPr>
              <w:t>Datum:</w:t>
            </w:r>
          </w:p>
        </w:tc>
        <w:tc>
          <w:tcPr>
            <w:tcW w:w="7427" w:type="dxa"/>
            <w:shd w:val="clear" w:color="auto" w:fill="auto"/>
          </w:tcPr>
          <w:p w14:paraId="3FA9FC47" w14:textId="2341F0FC" w:rsidR="00D250CF" w:rsidRPr="00B03588" w:rsidRDefault="00D250CF"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D250CF" w:rsidRPr="00192FB4" w14:paraId="7C75FFA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F7DAEF" w14:textId="77777777" w:rsidR="00D250CF" w:rsidRPr="00B03588" w:rsidRDefault="00D250CF" w:rsidP="00D2204E">
            <w:pPr>
              <w:rPr>
                <w:b w:val="0"/>
                <w:bCs w:val="0"/>
                <w:color w:val="002060"/>
              </w:rPr>
            </w:pPr>
            <w:r w:rsidRPr="00B03588">
              <w:rPr>
                <w:b w:val="0"/>
                <w:bCs w:val="0"/>
                <w:color w:val="002060"/>
              </w:rPr>
              <w:t xml:space="preserve">Verzija: </w:t>
            </w:r>
          </w:p>
        </w:tc>
        <w:tc>
          <w:tcPr>
            <w:tcW w:w="7427" w:type="dxa"/>
            <w:shd w:val="clear" w:color="auto" w:fill="auto"/>
          </w:tcPr>
          <w:p w14:paraId="3596FD09" w14:textId="77777777"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D250CF" w:rsidRPr="00192FB4" w14:paraId="20445AD7"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5DCE0FD" w14:textId="77777777" w:rsidR="00D250CF" w:rsidRPr="00B03588" w:rsidRDefault="00D250CF" w:rsidP="00D2204E">
            <w:pPr>
              <w:rPr>
                <w:b w:val="0"/>
                <w:bCs w:val="0"/>
                <w:color w:val="002060"/>
              </w:rPr>
            </w:pPr>
            <w:r w:rsidRPr="00B03588">
              <w:rPr>
                <w:b w:val="0"/>
                <w:bCs w:val="0"/>
                <w:color w:val="002060"/>
              </w:rPr>
              <w:t xml:space="preserve">Sklop: </w:t>
            </w:r>
          </w:p>
        </w:tc>
        <w:tc>
          <w:tcPr>
            <w:tcW w:w="7427" w:type="dxa"/>
            <w:shd w:val="clear" w:color="auto" w:fill="auto"/>
          </w:tcPr>
          <w:p w14:paraId="15B01C8F" w14:textId="297FD504" w:rsidR="00D250CF" w:rsidRPr="00B03588" w:rsidRDefault="00D250CF"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Stavbe</w:t>
            </w:r>
          </w:p>
        </w:tc>
      </w:tr>
      <w:tr w:rsidR="00D250CF" w:rsidRPr="00192FB4" w14:paraId="0F32FB07"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95DA91E" w14:textId="77777777" w:rsidR="00D250CF" w:rsidRPr="00B03588" w:rsidRDefault="00D250CF" w:rsidP="00D2204E">
            <w:pPr>
              <w:rPr>
                <w:b w:val="0"/>
                <w:bCs w:val="0"/>
                <w:color w:val="002060"/>
              </w:rPr>
            </w:pPr>
            <w:r w:rsidRPr="00B03588">
              <w:rPr>
                <w:b w:val="0"/>
                <w:bCs w:val="0"/>
                <w:color w:val="002060"/>
              </w:rPr>
              <w:t>Ključne besede:</w:t>
            </w:r>
          </w:p>
        </w:tc>
        <w:tc>
          <w:tcPr>
            <w:tcW w:w="7427" w:type="dxa"/>
            <w:shd w:val="clear" w:color="auto" w:fill="auto"/>
          </w:tcPr>
          <w:p w14:paraId="192DDAE3" w14:textId="604F46F3"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stavba, izbris stavbe, zahteva brez elaborata</w:t>
            </w:r>
          </w:p>
        </w:tc>
      </w:tr>
      <w:bookmarkEnd w:id="40"/>
    </w:tbl>
    <w:p w14:paraId="31D4F6BD" w14:textId="77777777" w:rsidR="00D250CF" w:rsidRDefault="00D250CF" w:rsidP="00D250CF"/>
    <w:p w14:paraId="300E0471" w14:textId="77777777" w:rsidR="00D250CF" w:rsidRDefault="00D250CF" w:rsidP="00D250CF">
      <w:r>
        <w:t>Velja za vse primere vpisanih stavb:</w:t>
      </w:r>
    </w:p>
    <w:p w14:paraId="24CD1D7F" w14:textId="54A800F8" w:rsidR="00D250CF" w:rsidRDefault="00D250CF">
      <w:pPr>
        <w:pStyle w:val="ListParagraph"/>
        <w:numPr>
          <w:ilvl w:val="0"/>
          <w:numId w:val="13"/>
        </w:numPr>
      </w:pPr>
      <w:r>
        <w:t xml:space="preserve">pri katerih so se ZPS ali ZPS* migrirali v tloris stavb na parceli s točkami, </w:t>
      </w:r>
    </w:p>
    <w:p w14:paraId="6BF15EAF" w14:textId="6B6D5A32" w:rsidR="00D250CF" w:rsidRDefault="00D250CF">
      <w:pPr>
        <w:pStyle w:val="ListParagraph"/>
        <w:numPr>
          <w:ilvl w:val="0"/>
          <w:numId w:val="13"/>
        </w:numPr>
      </w:pPr>
      <w:r>
        <w:t>pri katerih so se migrirali samo obrisi stavb brez točk tlorisa stavbe na parceli (niso imele vpisanega ZPS ali ZPS* in so povezane s parcelo samo s točko povezave),</w:t>
      </w:r>
    </w:p>
    <w:p w14:paraId="768A8389" w14:textId="3682D86A" w:rsidR="00D250CF" w:rsidRDefault="00D250CF">
      <w:pPr>
        <w:pStyle w:val="ListParagraph"/>
        <w:numPr>
          <w:ilvl w:val="0"/>
          <w:numId w:val="13"/>
        </w:numPr>
      </w:pPr>
      <w:r>
        <w:t>imajo samo številko stavbe (minimalni vpis po ZEN z minimalnimi podatki) in točko povezave.</w:t>
      </w:r>
    </w:p>
    <w:p w14:paraId="24C54739" w14:textId="77777777" w:rsidR="00D250CF" w:rsidRDefault="00D250CF" w:rsidP="00D250CF"/>
    <w:p w14:paraId="79A66252" w14:textId="65F760FD" w:rsidR="00D250CF" w:rsidRPr="007E5894" w:rsidRDefault="00D250CF" w:rsidP="00D250CF">
      <w:pPr>
        <w:pStyle w:val="Heading2"/>
      </w:pPr>
      <w:bookmarkStart w:id="42" w:name="_Hlk115795006"/>
      <w:bookmarkStart w:id="43" w:name="_Toc135825841"/>
      <w:r>
        <w:t>ELABORATI PRED ODDAJO</w:t>
      </w:r>
      <w:bookmarkEnd w:id="43"/>
    </w:p>
    <w:bookmarkEnd w:id="42"/>
    <w:p w14:paraId="7A6DD585" w14:textId="77777777" w:rsidR="00D250CF" w:rsidRDefault="00D250CF" w:rsidP="00D250CF"/>
    <w:p w14:paraId="4D840FBA" w14:textId="5F487999" w:rsidR="00D250CF" w:rsidRDefault="00D250CF" w:rsidP="00D250CF">
      <w:r w:rsidRPr="00D250CF">
        <w:t xml:space="preserve">Na področju izvajanja inženirskega dela katastrskega postopka je potrebno zagotoviti izkazovanje  dejanskega stanja (2. člen ZKN). Če se enote urejanja v postopku dotaknejo vpisanih stavb, ki jih v prostoru ni več, je potrebno take stavbe izbrisati iz katastra nepremičnin. Enota urejanja  v postopku vpisa nove stavbe je parcela. To pomeni, da je pred oddajo elaborata za vpis nove stavbe (nove, spremenjene, nadomestne) predhodno potrebno podati zahtevo brez elaborata za izbris stavb na parceli, če stavbe na terenu ne obstajajo več (ne predstavljajo dejanskega stanja). </w:t>
      </w:r>
    </w:p>
    <w:p w14:paraId="123A3D25" w14:textId="77777777" w:rsidR="00D250CF" w:rsidRDefault="00D250CF" w:rsidP="00D250CF"/>
    <w:p w14:paraId="12238E1D" w14:textId="5E5C33C0" w:rsidR="00D250CF" w:rsidRDefault="00D250CF" w:rsidP="00D250CF">
      <w:r w:rsidRPr="00D250CF">
        <w:t>Zahtevo brez elaborata  vloži lastnik dela stavbe ali upravnik stavbe za izbris skupnega dela stavbe. Priporoča se, da lastnik pooblasti geodetsko podjetje za vložitev zahteve brez elaborata za izbris stavbe ali delov stavbe.  Tako lahko geodetsko podjetje pravočasno poskrbi za vložitev zahteve brez elaborata za izbris stavbe. Pred oddajo zahteve z elaboratom za vpis nove stavbe mora biti rešena oziroma uveljavljena zahteva brez elaborata za izbris stavbe v katastru nepremičnin (stavba mora biti izbrisana iz katastra nepremičnin).</w:t>
      </w:r>
    </w:p>
    <w:p w14:paraId="68933594" w14:textId="77777777" w:rsidR="00D250CF" w:rsidRDefault="00D250CF" w:rsidP="00D250CF"/>
    <w:p w14:paraId="06FFFF56" w14:textId="77E6AB23" w:rsidR="00D250CF" w:rsidRPr="007E5894" w:rsidRDefault="00D250CF" w:rsidP="00D250CF">
      <w:pPr>
        <w:pStyle w:val="Heading2"/>
      </w:pPr>
      <w:bookmarkStart w:id="44" w:name="_Toc135825842"/>
      <w:r w:rsidRPr="00D250CF">
        <w:t>ŽE ODDANI ELABORATI</w:t>
      </w:r>
      <w:bookmarkEnd w:id="44"/>
      <w:r>
        <w:t xml:space="preserve"> </w:t>
      </w:r>
    </w:p>
    <w:p w14:paraId="1F7A4F6B" w14:textId="346808C9" w:rsidR="00D250CF" w:rsidRDefault="00D250CF" w:rsidP="00D250CF"/>
    <w:p w14:paraId="5F6A9467" w14:textId="77777777" w:rsidR="00D250CF" w:rsidRDefault="00D250CF" w:rsidP="00D250CF">
      <w:r>
        <w:t xml:space="preserve">Če se v upravnem delu drugega katastrskega postopka (npr. vpis nove stavbe) ugotovi, da je potrebno izbrisati stavbe, je pred njegovim zaključkom oziroma uveljavitvijo tudi dejansko potrebno izvesti izbris stavb iz katastra nepremičnin. Zahtevo za to, kot zahtevo brez elaborata poda lastnik dela stavbe ali upravnik za skupne dele stavbe. Lahko pa lastnik pooblasti geodetsko podjetje za vložitev zahteve brez elaborata za izbris stavbe ali delov stavbe.   </w:t>
      </w:r>
    </w:p>
    <w:p w14:paraId="16CC27DC" w14:textId="77777777" w:rsidR="00D250CF" w:rsidRDefault="00D250CF" w:rsidP="00D250CF"/>
    <w:p w14:paraId="3121E0BD" w14:textId="77777777" w:rsidR="00D250CF" w:rsidRDefault="00D250CF" w:rsidP="00D250CF">
      <w:r>
        <w:t xml:space="preserve">Ko geodetska uprava reši oziroma uveljavi tako zahtevo brez elaborata v katastru nepremičnin, pozove geodetsko podjetje k dopolnitvi drugega elaborata (npr. elaborata za vpis nove stavbe) ker </w:t>
      </w:r>
      <w:r>
        <w:lastRenderedPageBreak/>
        <w:t xml:space="preserve">spremenjeno vpisano veljavno stanje preprečuje, da bi bile sestavine elaborata še ustrezna podlaga za odločanje (3. točka 1. odstavka 50. člena ZKN). </w:t>
      </w:r>
    </w:p>
    <w:p w14:paraId="7BB786E0" w14:textId="77777777" w:rsidR="00D250CF" w:rsidRDefault="00D250CF" w:rsidP="00D250CF"/>
    <w:p w14:paraId="4ABE45DF" w14:textId="77777777" w:rsidR="00D250CF" w:rsidRDefault="00D250CF" w:rsidP="00D250CF">
      <w:r>
        <w:t>Geodetsko podjetje prevzame nov izrez podatkov iz katastra nepremičnin in ponovno vključi vse podatke katastrskih postopkov v nov izrez. Po ponovni oddaji elaborata geodetska uprava nadaljuje z upravnim delom katastrskega postopka.</w:t>
      </w:r>
    </w:p>
    <w:p w14:paraId="008B57A7" w14:textId="77777777" w:rsidR="00D250CF" w:rsidRDefault="00D250CF" w:rsidP="00D250CF"/>
    <w:p w14:paraId="7CAE5AC3" w14:textId="77777777" w:rsidR="00D250CF" w:rsidRDefault="00D250CF" w:rsidP="00D250CF">
      <w:r>
        <w:t>GURS bo pozval na vložitev zahteve brez elaborata lastnike ali upravnike. Lahko naveže stik tudi z geodetskim podjetjem in on opozori stranke (ker jih pozna, ker jih je imel v postopku), da naj vložijo zahteve ali stranke pooblastijo geodetsko podjetje, da to naredijo v njihovem imenu. Zahteve brez elaborata se vlagajo kot upravne zadeve po ZUP. Tukaj ni predpisanih obrazcev (kot na primer pri zadevah z elaboratom - obrazec I). Seveda ob upoštevanju vseh pogojev, ki jih določa ZKN.</w:t>
      </w:r>
    </w:p>
    <w:p w14:paraId="47DCD46A" w14:textId="77777777" w:rsidR="00D250CF" w:rsidRDefault="00D250CF" w:rsidP="00D250CF"/>
    <w:p w14:paraId="7DCDC956" w14:textId="77777777" w:rsidR="00D250CF" w:rsidRDefault="00D250CF" w:rsidP="00D250CF">
      <w:r>
        <w:t xml:space="preserve">GURS lahko po uradni dolžnosti izbriše stavbo. Vendar to ne pomeni, da lahko stranke od geodetske uprave zahtevajo, da le-ta izvede postopek po uradni dolžnosti in dodatno tudi ne, kdaj naj postopek izvede. Bo pa terenska identifikacija in pravočasen izbris stavb (ko jih na terenu ni več) naloga geodetske uprave, ki jo bo izvajala v skladu z zmožnostmi. Izbris stavbe je potrebno izvest čimprej, ko le-te na terenu ni več in ne šele, ko je zgrajena že nadomestna gradnja. </w:t>
      </w:r>
    </w:p>
    <w:p w14:paraId="5AB1D87C" w14:textId="77777777" w:rsidR="00D250CF" w:rsidRDefault="00D250CF" w:rsidP="00D250CF"/>
    <w:p w14:paraId="73CAEAC8" w14:textId="77777777" w:rsidR="00D250CF" w:rsidRDefault="00D250CF" w:rsidP="00D250CF">
      <w:r>
        <w:t>Izbris stavbe se izvede na zahtevo vlagateljev iz tretjega odstavka 106. člena ZKN. Razlog za tako ureditev je:</w:t>
      </w:r>
    </w:p>
    <w:p w14:paraId="4A9DDD69" w14:textId="16F8B5FE" w:rsidR="00D250CF" w:rsidRDefault="00D250CF">
      <w:pPr>
        <w:pStyle w:val="ListParagraph"/>
        <w:numPr>
          <w:ilvl w:val="0"/>
          <w:numId w:val="13"/>
        </w:numPr>
      </w:pPr>
      <w:r>
        <w:t>zagotavljanje nedvoumnega identificiranja stavb v prostoru in posledic izbrisa za lastnike (ukinitev hišne številke, prijava prebivališča, druge pravice in dolžnosti),</w:t>
      </w:r>
    </w:p>
    <w:p w14:paraId="1625D1CD" w14:textId="454E3592" w:rsidR="00D250CF" w:rsidRDefault="00D250CF">
      <w:pPr>
        <w:pStyle w:val="ListParagraph"/>
        <w:numPr>
          <w:ilvl w:val="0"/>
          <w:numId w:val="13"/>
        </w:numPr>
      </w:pPr>
      <w:r>
        <w:t>izbris stavbe je potrebno izvesti takoj po njeni odstranitvi (posledice npr. prijave prebivališč na stavbah, ki jih na terenu ni več).</w:t>
      </w:r>
    </w:p>
    <w:p w14:paraId="6469F7E8" w14:textId="683EE2BF" w:rsidR="00D250CF" w:rsidRDefault="00D250CF" w:rsidP="00D250CF"/>
    <w:p w14:paraId="5B245118" w14:textId="77777777" w:rsidR="00D250CF" w:rsidRPr="00D250CF" w:rsidRDefault="00D250CF" w:rsidP="00D250CF">
      <w:pPr>
        <w:rPr>
          <w:b/>
          <w:bCs/>
        </w:rPr>
      </w:pPr>
      <w:r w:rsidRPr="00D250CF">
        <w:rPr>
          <w:b/>
          <w:bCs/>
        </w:rPr>
        <w:t>Glede točk, ki ostanejo po izbrisu stavbe.</w:t>
      </w:r>
    </w:p>
    <w:p w14:paraId="4F8D9F83" w14:textId="5C1516A0" w:rsidR="001C2371" w:rsidRDefault="00D250CF" w:rsidP="00D250CF">
      <w:r>
        <w:t>Geodetsko podjetje pri  postopku urejanja meje točk, ki ostanejo na posamezni daljici meje (razen, če so to začetne ali končne točke daljice), ne sme smatrati kot lomne točke in jih pri postopku izbriše. Zakaj so te točke na liniji oziroma na daljici meje se vidi v arhivu iz predhodnih postopkov, ki jih geodetsko podjetje mora upoštevati.</w:t>
      </w:r>
    </w:p>
    <w:p w14:paraId="15D10AB9" w14:textId="562A13AC" w:rsidR="001C2371" w:rsidRPr="00B03588" w:rsidRDefault="001C2371" w:rsidP="001C2371">
      <w:pPr>
        <w:pStyle w:val="Heading1"/>
      </w:pPr>
      <w:r>
        <w:br w:type="column"/>
      </w:r>
      <w:bookmarkStart w:id="45" w:name="_Toc135825843"/>
      <w:r w:rsidR="00C31FE5" w:rsidRPr="00C31FE5">
        <w:lastRenderedPageBreak/>
        <w:t>SPREMINJANJE KOORDINAT TOČK UREJENE MEJE IZVEN POSTOPKA TOČNEJŠE DOLOČITVE MEJE PO 61. ČLENU ZKN</w:t>
      </w:r>
      <w:bookmarkEnd w:id="45"/>
      <w:r w:rsidRPr="00AF35C5">
        <w:t xml:space="preserve"> </w:t>
      </w:r>
    </w:p>
    <w:p w14:paraId="0F95264A" w14:textId="77777777" w:rsidR="001C2371" w:rsidRDefault="001C2371" w:rsidP="001C2371"/>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C2371" w:rsidRPr="00192FB4" w14:paraId="3323E953"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EAAF82" w14:textId="77777777" w:rsidR="001C2371" w:rsidRPr="00B03588" w:rsidRDefault="001C2371" w:rsidP="00D2204E">
            <w:pPr>
              <w:rPr>
                <w:b w:val="0"/>
                <w:bCs w:val="0"/>
                <w:color w:val="002060"/>
              </w:rPr>
            </w:pPr>
            <w:r w:rsidRPr="00B03588">
              <w:rPr>
                <w:b w:val="0"/>
                <w:bCs w:val="0"/>
                <w:color w:val="002060"/>
              </w:rPr>
              <w:t>Datum:</w:t>
            </w:r>
          </w:p>
        </w:tc>
        <w:tc>
          <w:tcPr>
            <w:tcW w:w="7427" w:type="dxa"/>
            <w:shd w:val="clear" w:color="auto" w:fill="auto"/>
          </w:tcPr>
          <w:p w14:paraId="315C0B22" w14:textId="77777777" w:rsidR="001C2371" w:rsidRPr="00B03588" w:rsidRDefault="001C2371"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1C2371" w:rsidRPr="00192FB4" w14:paraId="27655445"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3BAE40E" w14:textId="77777777" w:rsidR="001C2371" w:rsidRPr="00B03588" w:rsidRDefault="001C2371" w:rsidP="00D2204E">
            <w:pPr>
              <w:rPr>
                <w:b w:val="0"/>
                <w:bCs w:val="0"/>
                <w:color w:val="002060"/>
              </w:rPr>
            </w:pPr>
            <w:r w:rsidRPr="00B03588">
              <w:rPr>
                <w:b w:val="0"/>
                <w:bCs w:val="0"/>
                <w:color w:val="002060"/>
              </w:rPr>
              <w:t xml:space="preserve">Verzija: </w:t>
            </w:r>
          </w:p>
        </w:tc>
        <w:tc>
          <w:tcPr>
            <w:tcW w:w="7427" w:type="dxa"/>
            <w:shd w:val="clear" w:color="auto" w:fill="auto"/>
          </w:tcPr>
          <w:p w14:paraId="33CBAAD4" w14:textId="77777777" w:rsidR="001C2371" w:rsidRPr="00B03588" w:rsidRDefault="001C2371"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C2371" w:rsidRPr="00192FB4" w14:paraId="3D3F95E3"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5E98F4" w14:textId="77777777" w:rsidR="001C2371" w:rsidRPr="00B03588" w:rsidRDefault="001C2371" w:rsidP="00D2204E">
            <w:pPr>
              <w:rPr>
                <w:b w:val="0"/>
                <w:bCs w:val="0"/>
                <w:color w:val="002060"/>
              </w:rPr>
            </w:pPr>
            <w:r w:rsidRPr="00B03588">
              <w:rPr>
                <w:b w:val="0"/>
                <w:bCs w:val="0"/>
                <w:color w:val="002060"/>
              </w:rPr>
              <w:t xml:space="preserve">Sklop: </w:t>
            </w:r>
          </w:p>
        </w:tc>
        <w:tc>
          <w:tcPr>
            <w:tcW w:w="7427" w:type="dxa"/>
            <w:shd w:val="clear" w:color="auto" w:fill="auto"/>
          </w:tcPr>
          <w:p w14:paraId="491ECA31" w14:textId="1D533F8B" w:rsidR="001C2371" w:rsidRPr="00B03588" w:rsidRDefault="00C31FE5"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Spreminjanje koordinat</w:t>
            </w:r>
          </w:p>
        </w:tc>
      </w:tr>
      <w:tr w:rsidR="001C2371" w:rsidRPr="00192FB4" w14:paraId="76E0A3E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B66085F" w14:textId="77777777" w:rsidR="001C2371" w:rsidRPr="00B03588" w:rsidRDefault="001C2371" w:rsidP="00D2204E">
            <w:pPr>
              <w:rPr>
                <w:b w:val="0"/>
                <w:bCs w:val="0"/>
                <w:color w:val="002060"/>
              </w:rPr>
            </w:pPr>
            <w:r w:rsidRPr="00B03588">
              <w:rPr>
                <w:b w:val="0"/>
                <w:bCs w:val="0"/>
                <w:color w:val="002060"/>
              </w:rPr>
              <w:t>Ključne besede:</w:t>
            </w:r>
          </w:p>
        </w:tc>
        <w:tc>
          <w:tcPr>
            <w:tcW w:w="7427" w:type="dxa"/>
            <w:shd w:val="clear" w:color="auto" w:fill="auto"/>
          </w:tcPr>
          <w:p w14:paraId="245BF55D" w14:textId="2E4446C5" w:rsidR="001C2371" w:rsidRPr="00B03588" w:rsidRDefault="00C31FE5"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Koordinate, urejena meja, točnejša določitev urejene meje</w:t>
            </w:r>
          </w:p>
        </w:tc>
      </w:tr>
    </w:tbl>
    <w:p w14:paraId="61498235" w14:textId="0C5BCC0F" w:rsidR="00D250CF" w:rsidRDefault="00D250CF" w:rsidP="00D250CF"/>
    <w:p w14:paraId="38B022C8" w14:textId="313F2FAF" w:rsidR="00C31FE5" w:rsidRDefault="00C31FE5" w:rsidP="00D250CF">
      <w:r w:rsidRPr="00C31FE5">
        <w:t>Točke na urejeni meji imajo lahko koordinate izmerjene na terenu v veljavnem državnem koordinatnem sistemu D96/TM ali pa določene na druge načine (s transformacijo, lokacijsko izboljšavo, …). Na te urejene meje se navezujejo nove urejene meje, izvajajo parcelacije, izravnave meje, meje se označujejo, v bližini teh mej se vpisujejo stavbe, določajo območja stavbne pravice in služnosti.</w:t>
      </w:r>
    </w:p>
    <w:p w14:paraId="60150A04" w14:textId="222E1332" w:rsidR="00C31FE5" w:rsidRDefault="00C31FE5" w:rsidP="00D250CF"/>
    <w:p w14:paraId="6CB8FAC0" w14:textId="77777777" w:rsidR="00C31FE5" w:rsidRPr="00C31FE5" w:rsidRDefault="00C31FE5" w:rsidP="00C31FE5">
      <w:pPr>
        <w:pStyle w:val="Heading2"/>
      </w:pPr>
      <w:bookmarkStart w:id="46" w:name="_Hlk115797867"/>
      <w:bookmarkStart w:id="47" w:name="_Toc135825844"/>
      <w:r w:rsidRPr="00C31FE5">
        <w:t>OPIS ZAZNANEGA PROBLEMA</w:t>
      </w:r>
      <w:bookmarkEnd w:id="47"/>
      <w:r w:rsidRPr="00C31FE5">
        <w:t xml:space="preserve"> </w:t>
      </w:r>
    </w:p>
    <w:bookmarkEnd w:id="46"/>
    <w:p w14:paraId="0015983F" w14:textId="77777777" w:rsidR="00C31FE5" w:rsidRDefault="00C31FE5" w:rsidP="00C31FE5">
      <w:r>
        <w:t xml:space="preserve">Eno od osnovnih pravil stroke je, da mora biti storitev opravljena v enem sistemu. Posledično morajo biti npr. nove točke parcelacije in točke predhodno urejene meje, na katere se »pripenja« oziroma »navezuje« nova meja, določene oz. izmerjene v D96/TM. Točke določene na liniji urejene meje morajo biti tudi po izvedbi storitve na liniji. </w:t>
      </w:r>
    </w:p>
    <w:p w14:paraId="577E5B2A" w14:textId="77777777" w:rsidR="00C31FE5" w:rsidRDefault="00C31FE5" w:rsidP="00C31FE5"/>
    <w:p w14:paraId="257C2F88" w14:textId="77777777" w:rsidR="00C31FE5" w:rsidRDefault="00C31FE5" w:rsidP="00C31FE5">
      <w:r>
        <w:t>Temu pravilu vedno ni mogoče slediti brez tega, da se koordinate točk urejene meje, ki so vpisane v katastru nepremičnin, z novim katastrskim postopkom spremenijo.</w:t>
      </w:r>
    </w:p>
    <w:p w14:paraId="28382A48" w14:textId="77777777" w:rsidR="00C31FE5" w:rsidRDefault="00C31FE5" w:rsidP="00C31FE5"/>
    <w:p w14:paraId="5CA3338A" w14:textId="5F3E9980" w:rsidR="00C31FE5" w:rsidRDefault="00C31FE5" w:rsidP="00C31FE5">
      <w:r>
        <w:t>Pojavi se vprašanje, ali je potrebno vedno, kadar se v katastrskih postopkih spreminjajo koordinate točk predhodno že urejene meje, spreminjanje koordinat izvesti v katastrskem postopku točnejše določitve urejene meje po 61. členu ZKN.</w:t>
      </w:r>
    </w:p>
    <w:p w14:paraId="7F93B803" w14:textId="6107363C" w:rsidR="00C31FE5" w:rsidRDefault="00C31FE5" w:rsidP="00C31FE5"/>
    <w:p w14:paraId="0163C7C8" w14:textId="77777777" w:rsidR="00C31FE5" w:rsidRDefault="00C31FE5" w:rsidP="00C31FE5">
      <w:pPr>
        <w:pStyle w:val="Heading2"/>
      </w:pPr>
      <w:bookmarkStart w:id="48" w:name="_Hlk115796388"/>
      <w:bookmarkStart w:id="49" w:name="_Toc135825845"/>
      <w:r>
        <w:t>UREJANJE MEJE IN TOČNEJŠA DOLOČITEV UREJENE MEJE</w:t>
      </w:r>
      <w:bookmarkEnd w:id="49"/>
      <w:r>
        <w:t xml:space="preserve"> </w:t>
      </w:r>
    </w:p>
    <w:p w14:paraId="31D45185" w14:textId="77777777" w:rsidR="00C31FE5" w:rsidRDefault="00C31FE5" w:rsidP="00C31FE5">
      <w:pPr>
        <w:spacing w:after="0"/>
        <w:jc w:val="both"/>
      </w:pPr>
    </w:p>
    <w:bookmarkEnd w:id="48"/>
    <w:p w14:paraId="27DB18DF" w14:textId="71A3BE9C" w:rsidR="00C31FE5" w:rsidRDefault="00C31FE5" w:rsidP="00C31FE5">
      <w:pPr>
        <w:spacing w:after="0"/>
        <w:jc w:val="both"/>
      </w:pPr>
      <w:r>
        <w:t xml:space="preserve">V </w:t>
      </w:r>
      <w:r w:rsidRPr="00645C91">
        <w:rPr>
          <w:b/>
        </w:rPr>
        <w:t>postopku urejanja meje parcele</w:t>
      </w:r>
      <w:r>
        <w:t xml:space="preserve"> se ureja celotna meja parcele ali del meje parcele, ki v katastru nepremičnin </w:t>
      </w:r>
      <w:r w:rsidRPr="00645C91">
        <w:rPr>
          <w:u w:val="single"/>
        </w:rPr>
        <w:t>ni vpisana kot urejena meja</w:t>
      </w:r>
      <w:r>
        <w:t>.</w:t>
      </w:r>
    </w:p>
    <w:p w14:paraId="1B55F98E" w14:textId="77777777" w:rsidR="00C31FE5" w:rsidRDefault="00C31FE5" w:rsidP="00C31FE5">
      <w:pPr>
        <w:spacing w:after="0"/>
        <w:jc w:val="both"/>
      </w:pPr>
    </w:p>
    <w:p w14:paraId="4C538E8F" w14:textId="77777777" w:rsidR="00C31FE5" w:rsidRDefault="00C31FE5" w:rsidP="00C31FE5">
      <w:pPr>
        <w:spacing w:after="0"/>
        <w:jc w:val="both"/>
      </w:pPr>
      <w:r w:rsidRPr="00645C91">
        <w:rPr>
          <w:u w:val="single"/>
        </w:rPr>
        <w:t>Urejeno mejo parcele</w:t>
      </w:r>
      <w:r>
        <w:t xml:space="preserve"> je mogoče točneje določiti v </w:t>
      </w:r>
      <w:r w:rsidRPr="00645C91">
        <w:rPr>
          <w:b/>
        </w:rPr>
        <w:t>postopku točnejše določitve urejene meje</w:t>
      </w:r>
      <w:r>
        <w:t xml:space="preserve"> in sicer kot:</w:t>
      </w:r>
    </w:p>
    <w:p w14:paraId="3C90D2D9" w14:textId="77777777" w:rsidR="00C31FE5" w:rsidRDefault="00C31FE5">
      <w:pPr>
        <w:pStyle w:val="ListParagraph"/>
        <w:numPr>
          <w:ilvl w:val="0"/>
          <w:numId w:val="14"/>
        </w:numPr>
        <w:spacing w:after="0"/>
        <w:jc w:val="both"/>
      </w:pPr>
      <w:r>
        <w:t>točnejšo določitev meje (spremeni se potek meje, a le znotraj območja, ki v širini vpisane točnosti  poteka na vsaki strani urejene meje parcele) ali</w:t>
      </w:r>
    </w:p>
    <w:p w14:paraId="1AF5B2F0" w14:textId="77777777" w:rsidR="00C31FE5" w:rsidRDefault="00C31FE5">
      <w:pPr>
        <w:pStyle w:val="ListParagraph"/>
        <w:numPr>
          <w:ilvl w:val="0"/>
          <w:numId w:val="14"/>
        </w:numPr>
        <w:spacing w:after="0"/>
        <w:jc w:val="both"/>
      </w:pPr>
      <w:r>
        <w:t>točnejšo določitev koordinat točk urejene meje (spremenijo se samo koordinate točk urejene meje, sam potek pa ne).</w:t>
      </w:r>
    </w:p>
    <w:p w14:paraId="5EDE6E70" w14:textId="77777777" w:rsidR="00C31FE5" w:rsidRDefault="00C31FE5" w:rsidP="00C31FE5">
      <w:pPr>
        <w:spacing w:after="0"/>
        <w:jc w:val="both"/>
      </w:pPr>
    </w:p>
    <w:p w14:paraId="163FA2F2" w14:textId="77777777" w:rsidR="00C31FE5" w:rsidRDefault="00C31FE5" w:rsidP="00C31FE5">
      <w:pPr>
        <w:spacing w:after="0"/>
        <w:jc w:val="both"/>
      </w:pPr>
      <w:r w:rsidRPr="00C978FE">
        <w:lastRenderedPageBreak/>
        <w:t xml:space="preserve">Postopek ureditve meje </w:t>
      </w:r>
      <w:r>
        <w:t xml:space="preserve">(57. člen ZKN) </w:t>
      </w:r>
      <w:r w:rsidRPr="00C978FE">
        <w:t>in postopek točnejš</w:t>
      </w:r>
      <w:r>
        <w:t>e</w:t>
      </w:r>
      <w:r w:rsidRPr="00C978FE">
        <w:t xml:space="preserve"> določit</w:t>
      </w:r>
      <w:r>
        <w:t>ve</w:t>
      </w:r>
      <w:r w:rsidRPr="00C978FE">
        <w:t xml:space="preserve"> koordinat poteka urejene meje parcele</w:t>
      </w:r>
      <w:r>
        <w:t xml:space="preserve"> (61. člen ZKN)</w:t>
      </w:r>
      <w:r w:rsidRPr="00C978FE">
        <w:t xml:space="preserve"> se izvajata po določbah, ki urejajo postopek ureditve meje parcele. </w:t>
      </w:r>
      <w:r w:rsidRPr="00467A56">
        <w:rPr>
          <w:b/>
        </w:rPr>
        <w:t xml:space="preserve">Točnejša določitev urejene meje je mogoča le, če o tem soglašata lastnika parcel, </w:t>
      </w:r>
      <w:r>
        <w:t>katerih urejena meje se določa točneje.</w:t>
      </w:r>
    </w:p>
    <w:p w14:paraId="225AD2BE" w14:textId="77777777" w:rsidR="00C31FE5" w:rsidRDefault="00C31FE5" w:rsidP="00C31FE5">
      <w:pPr>
        <w:spacing w:after="0"/>
        <w:jc w:val="both"/>
      </w:pPr>
    </w:p>
    <w:p w14:paraId="115378AD" w14:textId="77777777" w:rsidR="00C31FE5" w:rsidRDefault="00C31FE5" w:rsidP="00C31FE5">
      <w:pPr>
        <w:spacing w:after="0"/>
        <w:jc w:val="both"/>
      </w:pPr>
      <w:r w:rsidRPr="00467A56">
        <w:rPr>
          <w:u w:val="single"/>
        </w:rPr>
        <w:t>Razlika med elaboratom</w:t>
      </w:r>
      <w:r>
        <w:rPr>
          <w:u w:val="single"/>
        </w:rPr>
        <w:t>a</w:t>
      </w:r>
      <w:r>
        <w:t xml:space="preserve"> ureditve meje in ureditve meje v postopku točnejše določitve urejene meje je v tem, da je namesto zapisnika mejne obravnave sestavina elaborata soglasje lastnikov parcel, med katerima se urejena meja določa točneje (drugi odstavek 61. člena ZKN).</w:t>
      </w:r>
    </w:p>
    <w:p w14:paraId="4A493A6C" w14:textId="77777777" w:rsidR="00C31FE5" w:rsidRDefault="00C31FE5" w:rsidP="00C31FE5">
      <w:pPr>
        <w:spacing w:after="0"/>
        <w:jc w:val="both"/>
      </w:pPr>
    </w:p>
    <w:p w14:paraId="76531633" w14:textId="77777777" w:rsidR="00C31FE5" w:rsidRDefault="00C31FE5" w:rsidP="00C31FE5">
      <w:pPr>
        <w:spacing w:after="0"/>
        <w:jc w:val="both"/>
      </w:pPr>
      <w:r>
        <w:t>V</w:t>
      </w:r>
      <w:r w:rsidRPr="00C978FE">
        <w:t xml:space="preserve"> primeru, ko je </w:t>
      </w:r>
      <w:r w:rsidRPr="00321D26">
        <w:rPr>
          <w:u w:val="single"/>
        </w:rPr>
        <w:t>podan zahtevek za točnejšo določitev koordinat poteka urejene meje</w:t>
      </w:r>
      <w:r w:rsidRPr="00321D26">
        <w:rPr>
          <w:b/>
          <w:bCs/>
          <w:u w:val="single"/>
        </w:rPr>
        <w:t xml:space="preserve"> </w:t>
      </w:r>
      <w:r w:rsidRPr="00321D26">
        <w:rPr>
          <w:u w:val="single"/>
        </w:rPr>
        <w:t>parcele</w:t>
      </w:r>
      <w:r w:rsidRPr="00C978FE">
        <w:t xml:space="preserve">, geodetska uprava ne zavrne zahteve za </w:t>
      </w:r>
      <w:r>
        <w:t>ureditev meje</w:t>
      </w:r>
      <w:r w:rsidRPr="00C978FE">
        <w:t xml:space="preserve">  iz razloga, ker je bila meje predhodno že urejena. </w:t>
      </w:r>
    </w:p>
    <w:p w14:paraId="6CB89268" w14:textId="3AE9C7F8" w:rsidR="00C31FE5" w:rsidRDefault="00C31FE5" w:rsidP="00C31FE5"/>
    <w:p w14:paraId="61BE21FF" w14:textId="77777777" w:rsidR="00C31FE5" w:rsidRPr="00C31FE5" w:rsidRDefault="00C31FE5" w:rsidP="00C31FE5">
      <w:pPr>
        <w:pStyle w:val="Heading2"/>
      </w:pPr>
      <w:bookmarkStart w:id="50" w:name="_Toc135825846"/>
      <w:r w:rsidRPr="00C31FE5">
        <w:t>PODATKI O UREJENIH MEJAH V KATASTRU NEPREMIČNIN</w:t>
      </w:r>
      <w:bookmarkEnd w:id="50"/>
    </w:p>
    <w:p w14:paraId="75A47AF4" w14:textId="77777777" w:rsidR="00C31FE5" w:rsidRDefault="00C31FE5" w:rsidP="00C31FE5">
      <w:pPr>
        <w:spacing w:after="0"/>
        <w:jc w:val="both"/>
      </w:pPr>
    </w:p>
    <w:p w14:paraId="357A636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Urejene meje so v katastru nepremičnin pravilno vpisane:</w:t>
      </w:r>
    </w:p>
    <w:p w14:paraId="33433A4F"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daljice</w:t>
      </w:r>
      <w:r w:rsidRPr="00C31FE5">
        <w:rPr>
          <w:rFonts w:eastAsia="Calibri" w:cs="Times New Roman"/>
          <w:bCs/>
          <w:szCs w:val="22"/>
        </w:rPr>
        <w:t xml:space="preserve">, ki je </w:t>
      </w:r>
      <w:r w:rsidRPr="00C31FE5">
        <w:rPr>
          <w:rFonts w:eastAsia="Calibri" w:cs="Times New Roman"/>
          <w:b/>
          <w:bCs/>
          <w:szCs w:val="22"/>
        </w:rPr>
        <w:t>2-urejena</w:t>
      </w:r>
      <w:r w:rsidRPr="00C31FE5">
        <w:rPr>
          <w:rFonts w:eastAsia="Calibri" w:cs="Times New Roman"/>
          <w:bCs/>
          <w:szCs w:val="22"/>
        </w:rPr>
        <w:t>,</w:t>
      </w:r>
    </w:p>
    <w:p w14:paraId="3520B9C6"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točk</w:t>
      </w:r>
      <w:r w:rsidRPr="00C31FE5">
        <w:rPr>
          <w:rFonts w:eastAsia="Calibri" w:cs="Times New Roman"/>
          <w:bCs/>
          <w:szCs w:val="22"/>
        </w:rPr>
        <w:t xml:space="preserve"> urejene meje, ki je ali </w:t>
      </w:r>
      <w:r w:rsidRPr="00C31FE5">
        <w:rPr>
          <w:rFonts w:eastAsia="Calibri" w:cs="Times New Roman"/>
          <w:b/>
          <w:bCs/>
          <w:szCs w:val="22"/>
        </w:rPr>
        <w:t>1-urejena</w:t>
      </w:r>
      <w:r w:rsidRPr="00C31FE5">
        <w:rPr>
          <w:rFonts w:eastAsia="Calibri" w:cs="Times New Roman"/>
          <w:bCs/>
          <w:szCs w:val="22"/>
        </w:rPr>
        <w:t xml:space="preserve"> ali </w:t>
      </w:r>
      <w:r w:rsidRPr="00C31FE5">
        <w:rPr>
          <w:rFonts w:eastAsia="Calibri" w:cs="Times New Roman"/>
          <w:b/>
          <w:bCs/>
          <w:szCs w:val="22"/>
        </w:rPr>
        <w:t>2-delno urejena</w:t>
      </w:r>
      <w:r w:rsidRPr="00C31FE5">
        <w:rPr>
          <w:rFonts w:eastAsia="Calibri" w:cs="Times New Roman"/>
          <w:bCs/>
          <w:szCs w:val="22"/>
        </w:rPr>
        <w:t xml:space="preserve"> ali </w:t>
      </w:r>
      <w:r w:rsidRPr="00C31FE5">
        <w:rPr>
          <w:rFonts w:eastAsia="Calibri" w:cs="Times New Roman"/>
          <w:b/>
          <w:bCs/>
          <w:szCs w:val="22"/>
        </w:rPr>
        <w:t>3-sodna</w:t>
      </w:r>
      <w:r w:rsidRPr="00C31FE5">
        <w:rPr>
          <w:rFonts w:eastAsia="Calibri" w:cs="Times New Roman"/>
          <w:bCs/>
          <w:szCs w:val="22"/>
        </w:rPr>
        <w:t>,</w:t>
      </w:r>
    </w:p>
    <w:p w14:paraId="4383A8F0"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s </w:t>
      </w:r>
      <w:r w:rsidRPr="00C31FE5">
        <w:rPr>
          <w:rFonts w:eastAsia="Calibri" w:cs="Times New Roman"/>
          <w:bCs/>
          <w:szCs w:val="22"/>
          <w:u w:val="single"/>
        </w:rPr>
        <w:t>točnostjo koordinat</w:t>
      </w:r>
      <w:r w:rsidRPr="00C31FE5">
        <w:rPr>
          <w:rFonts w:eastAsia="Calibri" w:cs="Times New Roman"/>
          <w:bCs/>
          <w:szCs w:val="22"/>
        </w:rPr>
        <w:t xml:space="preserve">, ki je ena izmed </w:t>
      </w:r>
      <w:r w:rsidRPr="00C31FE5">
        <w:rPr>
          <w:rFonts w:eastAsia="Calibri" w:cs="Times New Roman"/>
          <w:b/>
          <w:bCs/>
          <w:szCs w:val="22"/>
        </w:rPr>
        <w:t>šifer točnosti od 11-20</w:t>
      </w:r>
      <w:r w:rsidRPr="00C31FE5">
        <w:rPr>
          <w:rFonts w:eastAsia="Calibri" w:cs="Times New Roman"/>
          <w:bCs/>
          <w:szCs w:val="22"/>
        </w:rPr>
        <w:t xml:space="preserve"> (točnost koordinat točk urejene meje </w:t>
      </w:r>
      <w:r w:rsidRPr="00C31FE5">
        <w:rPr>
          <w:rFonts w:eastAsia="Calibri" w:cs="Times New Roman"/>
          <w:b/>
          <w:bCs/>
          <w:szCs w:val="22"/>
        </w:rPr>
        <w:t>mora biti višja ali enaka 1 m)</w:t>
      </w:r>
      <w:r w:rsidRPr="00C31FE5">
        <w:rPr>
          <w:rFonts w:eastAsia="Calibri" w:cs="Times New Roman"/>
          <w:bCs/>
          <w:szCs w:val="22"/>
        </w:rPr>
        <w:t>.</w:t>
      </w:r>
    </w:p>
    <w:p w14:paraId="2CF4C80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Zaradi različnih vzrokov, ki jih je potrebno iskati v zgodovini postopkov, pa so vpisi glede točnosti lahko tudi drugačni (točnost je bila v kataster nepremičnin vpisana ob migraciji na podlagi prevedbe iz metode določitve METEN v starem sistemu; če je bila METEN neustrezna, je lahko neustrezen tudi podatek o točnosti v katastru nepremičnin).</w:t>
      </w:r>
    </w:p>
    <w:p w14:paraId="35A947D1" w14:textId="1C181680" w:rsidR="00C31FE5" w:rsidRDefault="00C31FE5" w:rsidP="00C31FE5"/>
    <w:p w14:paraId="13B7CF42" w14:textId="77777777" w:rsidR="00C31FE5" w:rsidRPr="00C31FE5" w:rsidRDefault="00C31FE5" w:rsidP="00C31FE5">
      <w:pPr>
        <w:pStyle w:val="Heading2"/>
      </w:pPr>
      <w:bookmarkStart w:id="51" w:name="_Toc135825847"/>
      <w:r w:rsidRPr="00C31FE5">
        <w:t>SPREMINJANJE KOORDINAT TOČK UREJENE MEJE V KATASTRSKIH POSTOPKIH</w:t>
      </w:r>
      <w:bookmarkEnd w:id="51"/>
    </w:p>
    <w:p w14:paraId="6323ED29" w14:textId="2C9F3261" w:rsidR="00C31FE5" w:rsidRDefault="00C31FE5" w:rsidP="00C31FE5"/>
    <w:p w14:paraId="2E85A05F"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se lahko spremenijo v postopku točnejše določitve urejene meje, v drugih postopkih pa le </w:t>
      </w:r>
      <w:r w:rsidRPr="00C31FE5">
        <w:rPr>
          <w:rFonts w:eastAsia="Calibri" w:cs="Times New Roman"/>
          <w:bCs/>
          <w:szCs w:val="22"/>
          <w:u w:val="single"/>
        </w:rPr>
        <w:t>izjemoma</w:t>
      </w:r>
      <w:r w:rsidRPr="00C31FE5">
        <w:rPr>
          <w:rFonts w:eastAsia="Calibri" w:cs="Times New Roman"/>
          <w:bCs/>
          <w:szCs w:val="22"/>
        </w:rPr>
        <w:t xml:space="preserve">. </w:t>
      </w:r>
    </w:p>
    <w:p w14:paraId="5766275D" w14:textId="77777777" w:rsidR="00C31FE5" w:rsidRPr="00C31FE5" w:rsidRDefault="00C31FE5" w:rsidP="00C31FE5">
      <w:pPr>
        <w:spacing w:after="0"/>
        <w:jc w:val="both"/>
        <w:rPr>
          <w:rFonts w:eastAsia="Calibri" w:cs="Times New Roman"/>
          <w:bCs/>
          <w:szCs w:val="22"/>
        </w:rPr>
      </w:pPr>
    </w:p>
    <w:p w14:paraId="0501063C"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Kadar se spreminjajo izjemoma, je </w:t>
      </w:r>
      <w:r w:rsidRPr="00C31FE5">
        <w:rPr>
          <w:rFonts w:eastAsia="Calibri" w:cs="Times New Roman"/>
          <w:bCs/>
          <w:szCs w:val="22"/>
          <w:u w:val="single"/>
        </w:rPr>
        <w:t>pomemben podatek</w:t>
      </w:r>
      <w:r w:rsidRPr="00C31FE5">
        <w:rPr>
          <w:rFonts w:eastAsia="Calibri" w:cs="Times New Roman"/>
          <w:bCs/>
          <w:szCs w:val="22"/>
        </w:rPr>
        <w:t xml:space="preserve">, ali so bile koordinate točk urejene meje, ki so vpisane v katastru nepremičnin, </w:t>
      </w:r>
      <w:r w:rsidRPr="00C31FE5">
        <w:rPr>
          <w:rFonts w:eastAsia="Calibri" w:cs="Times New Roman"/>
          <w:b/>
          <w:bCs/>
          <w:szCs w:val="22"/>
        </w:rPr>
        <w:t>izmerjene v D96/TM</w:t>
      </w:r>
      <w:r w:rsidRPr="00C31FE5">
        <w:rPr>
          <w:rFonts w:eastAsia="Calibri" w:cs="Times New Roman"/>
          <w:bCs/>
          <w:szCs w:val="22"/>
        </w:rPr>
        <w:t xml:space="preserve"> ali pa so bile </w:t>
      </w:r>
      <w:r w:rsidRPr="00C31FE5">
        <w:rPr>
          <w:rFonts w:eastAsia="Calibri" w:cs="Times New Roman"/>
          <w:b/>
          <w:bCs/>
          <w:szCs w:val="22"/>
        </w:rPr>
        <w:t>določene z drugimi metodami</w:t>
      </w:r>
      <w:r w:rsidRPr="00C31FE5">
        <w:rPr>
          <w:rFonts w:eastAsia="Calibri" w:cs="Times New Roman"/>
          <w:bCs/>
          <w:szCs w:val="22"/>
        </w:rPr>
        <w:t>.</w:t>
      </w:r>
    </w:p>
    <w:p w14:paraId="1358F169" w14:textId="77777777" w:rsidR="00C31FE5" w:rsidRPr="00C31FE5" w:rsidRDefault="00C31FE5" w:rsidP="00C31FE5">
      <w:pPr>
        <w:spacing w:after="0"/>
        <w:jc w:val="both"/>
        <w:rPr>
          <w:rFonts w:eastAsia="Calibri" w:cs="Times New Roman"/>
          <w:bCs/>
          <w:szCs w:val="22"/>
          <w:u w:val="single"/>
        </w:rPr>
      </w:pPr>
    </w:p>
    <w:p w14:paraId="41324F93" w14:textId="77777777" w:rsidR="00C31FE5" w:rsidRPr="00C31FE5" w:rsidRDefault="00C31FE5" w:rsidP="00C31FE5">
      <w:pPr>
        <w:pStyle w:val="Heading3"/>
      </w:pPr>
      <w:bookmarkStart w:id="52" w:name="_Hlk115796577"/>
      <w:bookmarkStart w:id="53" w:name="_Toc135825848"/>
      <w:r w:rsidRPr="00C31FE5">
        <w:t>TOČNOST TOČK UREJENE MEJE – STANJE PRED IZVEDBO KATASTRSKEGA POSTOPKA</w:t>
      </w:r>
      <w:bookmarkEnd w:id="53"/>
    </w:p>
    <w:bookmarkEnd w:id="52"/>
    <w:p w14:paraId="725C6E81" w14:textId="3FC68D9E" w:rsidR="00C31FE5" w:rsidRDefault="00C31FE5" w:rsidP="00C31FE5"/>
    <w:p w14:paraId="2C9976A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V katastru nepremičnin imajo koordinate točk urejene meje </w:t>
      </w:r>
      <w:r w:rsidRPr="00C31FE5">
        <w:rPr>
          <w:rFonts w:eastAsia="Calibri" w:cs="Times New Roman"/>
          <w:bCs/>
          <w:szCs w:val="22"/>
          <w:u w:val="single"/>
        </w:rPr>
        <w:t xml:space="preserve">pred izvedbo </w:t>
      </w:r>
      <w:r w:rsidRPr="00C31FE5">
        <w:rPr>
          <w:rFonts w:eastAsia="Calibri" w:cs="Times New Roman"/>
          <w:b/>
          <w:bCs/>
          <w:szCs w:val="22"/>
          <w:u w:val="single"/>
        </w:rPr>
        <w:t>prvega</w:t>
      </w:r>
      <w:r w:rsidRPr="00C31FE5">
        <w:rPr>
          <w:rFonts w:eastAsia="Calibri" w:cs="Times New Roman"/>
          <w:bCs/>
          <w:szCs w:val="22"/>
          <w:u w:val="single"/>
        </w:rPr>
        <w:t xml:space="preserve"> katastrskega postopka</w:t>
      </w:r>
      <w:r w:rsidRPr="00C31FE5">
        <w:rPr>
          <w:rFonts w:eastAsia="Calibri" w:cs="Times New Roman"/>
          <w:bCs/>
          <w:szCs w:val="22"/>
        </w:rPr>
        <w:t xml:space="preserve"> </w:t>
      </w:r>
      <w:r w:rsidRPr="00C31FE5">
        <w:rPr>
          <w:rFonts w:eastAsia="Calibri" w:cs="Times New Roman"/>
          <w:bCs/>
          <w:szCs w:val="22"/>
          <w:u w:val="single"/>
        </w:rPr>
        <w:t>po ZKN</w:t>
      </w:r>
      <w:r w:rsidRPr="00C31FE5">
        <w:rPr>
          <w:rFonts w:eastAsia="Calibri" w:cs="Times New Roman"/>
          <w:bCs/>
          <w:szCs w:val="22"/>
        </w:rPr>
        <w:t xml:space="preserve"> naslednje točnosti </w:t>
      </w:r>
      <w:r w:rsidRPr="00C31FE5">
        <w:rPr>
          <w:rFonts w:eastAsia="Calibri" w:cs="Times New Roman"/>
          <w:bCs/>
          <w:sz w:val="18"/>
          <w:szCs w:val="18"/>
        </w:rPr>
        <w:t>(še vedno pa tudi atribut METEN)</w:t>
      </w:r>
      <w:r w:rsidRPr="00C31FE5">
        <w:rPr>
          <w:rFonts w:eastAsia="Calibri" w:cs="Times New Roman"/>
          <w:bCs/>
          <w:szCs w:val="22"/>
        </w:rPr>
        <w:t>:</w:t>
      </w:r>
    </w:p>
    <w:p w14:paraId="166A37AB"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w:t>
      </w:r>
      <w:r w:rsidRPr="00C31FE5">
        <w:rPr>
          <w:rFonts w:eastAsia="Calibri" w:cs="Times New Roman"/>
          <w:b/>
          <w:bCs/>
          <w:szCs w:val="22"/>
        </w:rPr>
        <w:t>izmerjene</w:t>
      </w:r>
      <w:r w:rsidRPr="00C31FE5">
        <w:rPr>
          <w:rFonts w:eastAsia="Calibri" w:cs="Times New Roman"/>
          <w:bCs/>
          <w:szCs w:val="22"/>
        </w:rPr>
        <w:t>: 11</w:t>
      </w:r>
    </w:p>
    <w:p w14:paraId="03E661C8"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določene z eno </w:t>
      </w:r>
      <w:r w:rsidRPr="00C31FE5">
        <w:rPr>
          <w:rFonts w:eastAsia="Calibri" w:cs="Times New Roman"/>
          <w:b/>
          <w:bCs/>
          <w:szCs w:val="22"/>
        </w:rPr>
        <w:t>izmed drugih metod</w:t>
      </w:r>
      <w:r w:rsidRPr="00C31FE5">
        <w:rPr>
          <w:rFonts w:eastAsia="Calibri" w:cs="Times New Roman"/>
          <w:bCs/>
          <w:szCs w:val="22"/>
        </w:rPr>
        <w:t>: 20, 40, 50, 60</w:t>
      </w:r>
    </w:p>
    <w:p w14:paraId="3841F426"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metoda določitve koordinat </w:t>
      </w:r>
      <w:r w:rsidRPr="00C31FE5">
        <w:rPr>
          <w:rFonts w:eastAsia="Calibri" w:cs="Times New Roman"/>
          <w:b/>
          <w:bCs/>
          <w:szCs w:val="22"/>
        </w:rPr>
        <w:t>ni znana ali pa ob sicer znani metodi točnosti ni mogoče zanesljivo določiti</w:t>
      </w:r>
      <w:r w:rsidRPr="00C31FE5">
        <w:rPr>
          <w:rFonts w:eastAsia="Calibri" w:cs="Times New Roman"/>
          <w:bCs/>
          <w:szCs w:val="22"/>
        </w:rPr>
        <w:t>: 99</w:t>
      </w:r>
    </w:p>
    <w:p w14:paraId="55401C03" w14:textId="77777777" w:rsidR="00C31FE5" w:rsidRPr="00C31FE5" w:rsidRDefault="00C31FE5" w:rsidP="00C31FE5">
      <w:pPr>
        <w:spacing w:after="0"/>
        <w:jc w:val="both"/>
        <w:rPr>
          <w:rFonts w:eastAsia="Calibri" w:cs="Times New Roman"/>
          <w:bCs/>
          <w:szCs w:val="22"/>
        </w:rPr>
      </w:pPr>
    </w:p>
    <w:p w14:paraId="177F808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u w:val="single"/>
        </w:rPr>
        <w:lastRenderedPageBreak/>
        <w:t>V katastrskih postopki po ZKN</w:t>
      </w:r>
      <w:r w:rsidRPr="00C31FE5">
        <w:rPr>
          <w:rFonts w:eastAsia="Calibri" w:cs="Times New Roman"/>
          <w:bCs/>
          <w:szCs w:val="22"/>
        </w:rPr>
        <w:t xml:space="preserve"> morajo biti koordinate točk urejene meje določene s točnostjo višjo ali enako 1 m, kar pomeni, da je točnosti točk meje, ki se </w:t>
      </w:r>
      <w:r w:rsidRPr="00C31FE5">
        <w:rPr>
          <w:rFonts w:eastAsia="Calibri" w:cs="Times New Roman"/>
          <w:b/>
          <w:bCs/>
          <w:szCs w:val="22"/>
        </w:rPr>
        <w:t>s postopkom po ZKN kot urejena vpiše</w:t>
      </w:r>
      <w:r w:rsidRPr="00C31FE5">
        <w:rPr>
          <w:rFonts w:eastAsia="Calibri" w:cs="Times New Roman"/>
          <w:bCs/>
          <w:szCs w:val="22"/>
        </w:rPr>
        <w:t xml:space="preserve"> v kataster nepremičnin,  lahko </w:t>
      </w:r>
      <w:r w:rsidRPr="00C31FE5">
        <w:rPr>
          <w:rFonts w:eastAsia="Calibri" w:cs="Times New Roman"/>
          <w:bCs/>
          <w:sz w:val="18"/>
          <w:szCs w:val="18"/>
        </w:rPr>
        <w:t>(atribut METEN se s postopkom hkrati zapiše v zgodovinsko stanje)</w:t>
      </w:r>
      <w:r w:rsidRPr="00C31FE5">
        <w:rPr>
          <w:rFonts w:eastAsia="Calibri" w:cs="Times New Roman"/>
          <w:bCs/>
          <w:szCs w:val="22"/>
        </w:rPr>
        <w:t>:</w:t>
      </w:r>
    </w:p>
    <w:p w14:paraId="11716713"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ena izmed šifer 11-20.</w:t>
      </w:r>
    </w:p>
    <w:p w14:paraId="468BFCB3" w14:textId="77777777" w:rsidR="00C31FE5" w:rsidRPr="00C31FE5" w:rsidRDefault="00C31FE5" w:rsidP="00C31FE5">
      <w:pPr>
        <w:spacing w:after="0"/>
        <w:jc w:val="both"/>
        <w:rPr>
          <w:rFonts w:eastAsia="Calibri" w:cs="Times New Roman"/>
          <w:bCs/>
          <w:szCs w:val="22"/>
        </w:rPr>
      </w:pPr>
    </w:p>
    <w:p w14:paraId="036A2CB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Iz točnosti vedno ni mogoče ugotoviti, ali so koordinate pridobljene z izmero v D96/TM ali z drugimi metodami, zato je </w:t>
      </w:r>
      <w:r w:rsidRPr="00C31FE5">
        <w:rPr>
          <w:rFonts w:eastAsia="Calibri" w:cs="Times New Roman"/>
          <w:bCs/>
          <w:szCs w:val="22"/>
          <w:u w:val="single"/>
        </w:rPr>
        <w:t>za razjasnitev tega dejstva potreben vpogled v zbirko listin</w:t>
      </w:r>
      <w:r w:rsidRPr="00C31FE5">
        <w:rPr>
          <w:rFonts w:eastAsia="Calibri" w:cs="Times New Roman"/>
          <w:bCs/>
          <w:szCs w:val="22"/>
        </w:rPr>
        <w:t>.</w:t>
      </w:r>
    </w:p>
    <w:p w14:paraId="3F33C615" w14:textId="7F45DD1B" w:rsidR="00C31FE5" w:rsidRDefault="00C31FE5" w:rsidP="00C31FE5"/>
    <w:p w14:paraId="63AA2F05" w14:textId="77777777" w:rsidR="00C31FE5" w:rsidRPr="00C31FE5" w:rsidRDefault="00C31FE5" w:rsidP="00C31FE5">
      <w:pPr>
        <w:pStyle w:val="Heading3"/>
      </w:pPr>
      <w:bookmarkStart w:id="54" w:name="_Hlk115796626"/>
      <w:bookmarkStart w:id="55" w:name="_Toc135825849"/>
      <w:r w:rsidRPr="00C31FE5">
        <w:t>TOČNOST TOČK UREJENE MEJE – STANJE PO IZVEDBI KATASTRSKEGA POSTOPKA</w:t>
      </w:r>
      <w:bookmarkEnd w:id="55"/>
    </w:p>
    <w:bookmarkEnd w:id="54"/>
    <w:p w14:paraId="3640540A" w14:textId="50DC90D5" w:rsidR="00C31FE5" w:rsidRDefault="00C31FE5" w:rsidP="00C31FE5"/>
    <w:p w14:paraId="63E88D72" w14:textId="77777777" w:rsidR="00C31FE5" w:rsidRPr="00C31FE5" w:rsidRDefault="00C31FE5" w:rsidP="00C31FE5">
      <w:pPr>
        <w:spacing w:after="0"/>
        <w:jc w:val="both"/>
        <w:rPr>
          <w:rFonts w:eastAsia="Calibri" w:cs="Times New Roman"/>
          <w:b/>
          <w:bCs/>
          <w:szCs w:val="22"/>
        </w:rPr>
      </w:pPr>
      <w:r w:rsidRPr="00C31FE5">
        <w:rPr>
          <w:rFonts w:eastAsia="Calibri" w:cs="Times New Roman"/>
          <w:bCs/>
          <w:szCs w:val="22"/>
        </w:rPr>
        <w:t xml:space="preserve">Če se v postopku lahko spremenijo koordinate točk, se lahko spremenijo le ob pogoju, da </w:t>
      </w:r>
      <w:r w:rsidRPr="00C31FE5">
        <w:rPr>
          <w:rFonts w:eastAsia="Calibri" w:cs="Times New Roman"/>
          <w:b/>
          <w:bCs/>
          <w:szCs w:val="22"/>
        </w:rPr>
        <w:t xml:space="preserve">se točnost koordinat ne poslabša. </w:t>
      </w:r>
    </w:p>
    <w:p w14:paraId="6B8729C0" w14:textId="77777777" w:rsidR="00C31FE5" w:rsidRPr="00C31FE5" w:rsidRDefault="00C31FE5" w:rsidP="00C31FE5">
      <w:pPr>
        <w:spacing w:after="0"/>
        <w:jc w:val="both"/>
        <w:rPr>
          <w:rFonts w:eastAsia="Calibri" w:cs="Times New Roman"/>
          <w:b/>
          <w:bCs/>
          <w:szCs w:val="22"/>
        </w:rPr>
      </w:pPr>
    </w:p>
    <w:p w14:paraId="3B5994B3"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Za vsako spremembo koordinat je potrebno v postopku </w:t>
      </w:r>
      <w:r w:rsidRPr="00C31FE5">
        <w:rPr>
          <w:rFonts w:eastAsia="Calibri" w:cs="Times New Roman"/>
          <w:b/>
          <w:bCs/>
          <w:szCs w:val="22"/>
        </w:rPr>
        <w:t xml:space="preserve">določiti tudi točnost koordinat. </w:t>
      </w:r>
      <w:r w:rsidRPr="00C31FE5">
        <w:rPr>
          <w:rFonts w:eastAsia="Calibri" w:cs="Times New Roman"/>
          <w:bCs/>
          <w:szCs w:val="22"/>
        </w:rPr>
        <w:t xml:space="preserve">V kolikor se točnost izboljša, je potrebno </w:t>
      </w:r>
      <w:r w:rsidRPr="00C31FE5">
        <w:rPr>
          <w:rFonts w:eastAsia="Calibri" w:cs="Times New Roman"/>
          <w:bCs/>
          <w:szCs w:val="22"/>
          <w:u w:val="single"/>
        </w:rPr>
        <w:t>spremenjeno točnost tudi vpisati v kataster nepremičnin</w:t>
      </w:r>
      <w:r w:rsidRPr="00C31FE5">
        <w:rPr>
          <w:rFonts w:eastAsia="Calibri" w:cs="Times New Roman"/>
          <w:bCs/>
          <w:szCs w:val="22"/>
        </w:rPr>
        <w:t>.</w:t>
      </w:r>
    </w:p>
    <w:p w14:paraId="38AD1AC3" w14:textId="61783147" w:rsidR="00C31FE5" w:rsidRDefault="00C31FE5" w:rsidP="00C31FE5"/>
    <w:p w14:paraId="23C5458B" w14:textId="77777777" w:rsidR="00C31FE5" w:rsidRPr="00C31FE5" w:rsidRDefault="00C31FE5" w:rsidP="00C31FE5">
      <w:pPr>
        <w:pStyle w:val="Heading3"/>
        <w:rPr>
          <w:u w:val="single"/>
        </w:rPr>
      </w:pPr>
      <w:bookmarkStart w:id="56" w:name="_Hlk115796680"/>
      <w:bookmarkStart w:id="57" w:name="_Toc135825850"/>
      <w:r w:rsidRPr="00C31FE5">
        <w:t xml:space="preserve">SPREMINJANJE KOORDINAT TOČK UREJENE MEJE, </w:t>
      </w:r>
      <w:r w:rsidRPr="00C31FE5">
        <w:rPr>
          <w:u w:val="single"/>
        </w:rPr>
        <w:t>KI SO BILE IZMERJENE V D96/TM</w:t>
      </w:r>
      <w:bookmarkEnd w:id="57"/>
      <w:r w:rsidRPr="00C31FE5">
        <w:rPr>
          <w:u w:val="single"/>
        </w:rPr>
        <w:t xml:space="preserve"> </w:t>
      </w:r>
    </w:p>
    <w:bookmarkEnd w:id="56"/>
    <w:p w14:paraId="5B074A08" w14:textId="1B2D3803" w:rsidR="00C31FE5" w:rsidRDefault="00C31FE5" w:rsidP="00C31FE5"/>
    <w:p w14:paraId="5479821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ki so bile izmerjene v D96/TM, je mogoče </w:t>
      </w:r>
      <w:r w:rsidRPr="00C31FE5">
        <w:rPr>
          <w:rFonts w:eastAsia="Calibri" w:cs="Times New Roman"/>
          <w:b/>
          <w:bCs/>
          <w:szCs w:val="22"/>
        </w:rPr>
        <w:t>spremeniti samo s postopkom</w:t>
      </w:r>
      <w:r w:rsidRPr="00C31FE5">
        <w:rPr>
          <w:rFonts w:eastAsia="Calibri" w:cs="Times New Roman"/>
          <w:bCs/>
          <w:szCs w:val="22"/>
        </w:rPr>
        <w:t>:</w:t>
      </w:r>
    </w:p>
    <w:p w14:paraId="548036FF"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TOČNEJŠE DOLOČITVE UREJENE MEJE PO 61. ČLENU ZKN:</w:t>
      </w:r>
    </w:p>
    <w:p w14:paraId="55CAA688"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 xml:space="preserve">ob soglasju lastnikov obeh parcel, med katerima poteka meja in </w:t>
      </w:r>
    </w:p>
    <w:p w14:paraId="5A639DB3"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sicer samo v območju, ki v širini vpisane točnosti poteka na vsaki strani meje</w:t>
      </w:r>
      <w:r w:rsidRPr="00C31FE5">
        <w:rPr>
          <w:rFonts w:eastAsia="Calibri" w:cs="Times New Roman"/>
          <w:b/>
          <w:bCs/>
          <w:szCs w:val="22"/>
        </w:rPr>
        <w:t>.</w:t>
      </w:r>
    </w:p>
    <w:p w14:paraId="30CA969E" w14:textId="6B5A7CB5" w:rsidR="00C31FE5" w:rsidRDefault="00C31FE5" w:rsidP="00C31FE5"/>
    <w:p w14:paraId="05F15CFD" w14:textId="77777777" w:rsidR="00C26BB6" w:rsidRPr="00C26BB6" w:rsidRDefault="00C26BB6" w:rsidP="00C26BB6">
      <w:pPr>
        <w:pStyle w:val="Heading3"/>
        <w:rPr>
          <w:u w:val="single"/>
        </w:rPr>
      </w:pPr>
      <w:bookmarkStart w:id="58" w:name="_Hlk115796811"/>
      <w:bookmarkStart w:id="59" w:name="_Toc135825851"/>
      <w:r w:rsidRPr="00C26BB6">
        <w:t xml:space="preserve">SPREMINJANJE KOORDINAT TOČK UREJENE MEJE, </w:t>
      </w:r>
      <w:r w:rsidRPr="00C26BB6">
        <w:rPr>
          <w:u w:val="single"/>
        </w:rPr>
        <w:t>KI NISO BILE PRIDOBLJENE Z IZMERO V D96/TM</w:t>
      </w:r>
      <w:bookmarkEnd w:id="59"/>
      <w:r w:rsidRPr="00C26BB6">
        <w:rPr>
          <w:u w:val="single"/>
        </w:rPr>
        <w:t xml:space="preserve"> </w:t>
      </w:r>
    </w:p>
    <w:bookmarkEnd w:id="58"/>
    <w:p w14:paraId="096F1422" w14:textId="69FA3275" w:rsidR="00C31FE5" w:rsidRDefault="00C31FE5" w:rsidP="00C31FE5"/>
    <w:p w14:paraId="33C86999"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Koordinate točk urejene meje, ki niso bile pridobljene z izmero v D96/TM, je mogoče </w:t>
      </w:r>
      <w:r w:rsidRPr="00C26BB6">
        <w:rPr>
          <w:rFonts w:eastAsia="Calibri" w:cs="Times New Roman"/>
          <w:b/>
          <w:bCs/>
          <w:szCs w:val="22"/>
        </w:rPr>
        <w:t>spremeniti s postopkom:</w:t>
      </w:r>
    </w:p>
    <w:p w14:paraId="2A87D306"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TOČNEJŠE DOLOČITVE UREJENE MEJE PO 61. ČLENU ZKN:</w:t>
      </w:r>
    </w:p>
    <w:p w14:paraId="37B748C0"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 xml:space="preserve">ob soglasju lastnikov obeh parcel, med katerima poteka meja in </w:t>
      </w:r>
    </w:p>
    <w:p w14:paraId="0D6EB0BD"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sicer samo v območju, ki v širini vpisane točnosti poteka na vsaki strani meje</w:t>
      </w:r>
      <w:r w:rsidRPr="00C26BB6">
        <w:rPr>
          <w:rFonts w:eastAsia="Calibri" w:cs="Times New Roman"/>
          <w:b/>
          <w:bCs/>
          <w:szCs w:val="22"/>
        </w:rPr>
        <w:t>,</w:t>
      </w:r>
    </w:p>
    <w:p w14:paraId="6A7F04F8"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in </w:t>
      </w:r>
    </w:p>
    <w:p w14:paraId="25EE94C8" w14:textId="77777777" w:rsidR="00C26BB6" w:rsidRPr="00C26BB6" w:rsidRDefault="00C26BB6" w:rsidP="00C26BB6">
      <w:pPr>
        <w:spacing w:after="0"/>
        <w:jc w:val="both"/>
        <w:rPr>
          <w:rFonts w:eastAsia="Calibri" w:cs="Times New Roman"/>
          <w:bCs/>
          <w:szCs w:val="22"/>
        </w:rPr>
      </w:pPr>
      <w:r w:rsidRPr="00C26BB6">
        <w:rPr>
          <w:rFonts w:eastAsia="Calibri" w:cs="Times New Roman"/>
          <w:b/>
          <w:bCs/>
          <w:szCs w:val="22"/>
          <w:u w:val="single"/>
        </w:rPr>
        <w:t>izjemoma</w:t>
      </w:r>
      <w:r w:rsidRPr="00C26BB6">
        <w:rPr>
          <w:rFonts w:eastAsia="Calibri" w:cs="Times New Roman"/>
          <w:b/>
          <w:bCs/>
          <w:szCs w:val="22"/>
        </w:rPr>
        <w:t xml:space="preserve"> tudi z drugimi katastrskimi postopki pod pogoji, da</w:t>
      </w:r>
      <w:r w:rsidRPr="00C26BB6">
        <w:rPr>
          <w:rFonts w:eastAsia="Calibri" w:cs="Times New Roman"/>
          <w:bCs/>
          <w:szCs w:val="22"/>
        </w:rPr>
        <w:t>:</w:t>
      </w:r>
    </w:p>
    <w:p w14:paraId="4CCE8BB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 xml:space="preserve">je geodet na terenu v novem katastrskem postopku ugotovil, da gre za identično točko s točko  elaborata iz zbirke listin, </w:t>
      </w:r>
    </w:p>
    <w:p w14:paraId="2AD26A6F"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točka še vedno na istem mestu in</w:t>
      </w:r>
    </w:p>
    <w:p w14:paraId="6549E95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v strokovnem poročilu pojasnjen oziroma utemeljen razlog za spremembo koordinat oziroma jasno navedena tudi ugotovitev, da gre za isto točko na istem mestu.</w:t>
      </w:r>
    </w:p>
    <w:p w14:paraId="5F8946E1" w14:textId="77777777" w:rsidR="00C26BB6" w:rsidRPr="00C26BB6" w:rsidRDefault="00C26BB6" w:rsidP="00C26BB6">
      <w:pPr>
        <w:spacing w:after="0"/>
        <w:jc w:val="both"/>
        <w:rPr>
          <w:rFonts w:eastAsia="Calibri" w:cs="Times New Roman"/>
          <w:bCs/>
          <w:szCs w:val="22"/>
        </w:rPr>
      </w:pPr>
    </w:p>
    <w:p w14:paraId="3071203F"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Primeri drugih katastrskih postopkov, v katerih se lahko </w:t>
      </w:r>
      <w:r w:rsidRPr="00C26BB6">
        <w:rPr>
          <w:rFonts w:eastAsia="Calibri" w:cs="Times New Roman"/>
          <w:bCs/>
          <w:szCs w:val="22"/>
          <w:u w:val="single"/>
        </w:rPr>
        <w:t>izjemoma</w:t>
      </w:r>
      <w:r w:rsidRPr="00C26BB6">
        <w:rPr>
          <w:rFonts w:eastAsia="Calibri" w:cs="Times New Roman"/>
          <w:bCs/>
          <w:szCs w:val="22"/>
        </w:rPr>
        <w:t xml:space="preserve"> spremenijo koordinate točk urejene meje  (</w:t>
      </w:r>
      <w:r w:rsidRPr="00C26BB6">
        <w:rPr>
          <w:rFonts w:eastAsia="Calibri" w:cs="Times New Roman"/>
          <w:bCs/>
          <w:szCs w:val="22"/>
          <w:u w:val="single"/>
        </w:rPr>
        <w:t>ki niso bile izmerjene v D96/TM</w:t>
      </w:r>
      <w:r w:rsidRPr="00C26BB6">
        <w:rPr>
          <w:rFonts w:eastAsia="Calibri" w:cs="Times New Roman"/>
          <w:bCs/>
          <w:szCs w:val="22"/>
        </w:rPr>
        <w:t>) ob zgoraj izpolnjenih pogojih, so:</w:t>
      </w:r>
    </w:p>
    <w:p w14:paraId="7EEEEA0C"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lastRenderedPageBreak/>
        <w:t>OZNAČITEV MEJE (65. člen ZKN),</w:t>
      </w:r>
    </w:p>
    <w:p w14:paraId="2E95D468"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LOKACIJSKA IZBOLJŠAVA (73. člen ZKN):</w:t>
      </w:r>
    </w:p>
    <w:p w14:paraId="450271F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če je točnost koordinat urejene meje nižja od 1 m ali točnost ni določena,</w:t>
      </w:r>
    </w:p>
    <w:p w14:paraId="09DB2F48"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(točnost spremenjenih koordinat bo še vedno nižja od 1 m, ker je to osnovno pravilo lokacijske izboljšave),</w:t>
      </w:r>
    </w:p>
    <w:p w14:paraId="38B19E1F"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PARCELACIJA (75. člen ZKN):</w:t>
      </w:r>
    </w:p>
    <w:p w14:paraId="110BD13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nova meja dotika urejene meje v obstoječi točki/krajišču daljice,</w:t>
      </w:r>
    </w:p>
    <w:p w14:paraId="0D672A64"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nova meja dotika urejene meje na novi točki/linijski točki urejene daljice,</w:t>
      </w:r>
    </w:p>
    <w:p w14:paraId="49D20343"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nove meje,</w:t>
      </w:r>
    </w:p>
    <w:p w14:paraId="18D3FF61"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IZRAVNAVA MEJE (79. člen ZKN):</w:t>
      </w:r>
    </w:p>
    <w:p w14:paraId="17F8DE25"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izravnana meja dotika urejene meje v obstoječi točki/krajišču daljice,</w:t>
      </w:r>
    </w:p>
    <w:p w14:paraId="416EE3D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izravnana meja dotika urejene meje na novi točki/linijski točki urejene daljice,</w:t>
      </w:r>
    </w:p>
    <w:p w14:paraId="56289E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KOMASACIJA (81. člen ZKN):</w:t>
      </w:r>
    </w:p>
    <w:p w14:paraId="6F62FDE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 urejene meje na obodu komasacije,</w:t>
      </w:r>
    </w:p>
    <w:p w14:paraId="43B3E95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DOLOČITEV OBMOČJA STAVBNE PRAVICE IN OBMOČJA SLUŽNOSTI (84. člen ZKN):</w:t>
      </w:r>
    </w:p>
    <w:p w14:paraId="680BF88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meja območja dotika urejene meje v obstoječi točki/krajišču daljice,</w:t>
      </w:r>
    </w:p>
    <w:p w14:paraId="2E4A8D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meja območja dotika urejene parcele na novi točki/linijski točki urejene daljice,</w:t>
      </w:r>
    </w:p>
    <w:p w14:paraId="7D27A4C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meja območja poteka po urejeni daljici ali delu urejene daljice,</w:t>
      </w:r>
    </w:p>
    <w:p w14:paraId="74EAA52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območja,</w:t>
      </w:r>
    </w:p>
    <w:p w14:paraId="68CF21C9"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VPIS STAVBE IN DELOV STAVB (93. člen ZKN)</w:t>
      </w:r>
    </w:p>
    <w:p w14:paraId="6D4FFAA7"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tloris stavbe dotika urejene meje v obstoječi točki/krajišču daljice,</w:t>
      </w:r>
    </w:p>
    <w:p w14:paraId="304FC251"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tloris stavbe dotika urejene meje na novi točki/linijski točki urejene daljice,</w:t>
      </w:r>
    </w:p>
    <w:p w14:paraId="7EDE7BC2"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tloris stavbe poteka po urejeni daljici ali delu urejene daljice,</w:t>
      </w:r>
    </w:p>
    <w:p w14:paraId="383EB5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tlorisa stavbe,</w:t>
      </w:r>
    </w:p>
    <w:p w14:paraId="58CA36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u w:val="single"/>
        </w:rPr>
        <w:t>dodatno</w:t>
      </w:r>
      <w:r w:rsidRPr="00C26BB6">
        <w:rPr>
          <w:rFonts w:eastAsia="Calibri" w:cs="Times New Roman"/>
          <w:bCs/>
          <w:szCs w:val="22"/>
        </w:rPr>
        <w:t xml:space="preserve">: pod istimi pogoji se lahko spremenijo tudi koordinate točk urejenih meja </w:t>
      </w:r>
      <w:r w:rsidRPr="00C26BB6">
        <w:rPr>
          <w:rFonts w:eastAsia="Calibri" w:cs="Times New Roman"/>
          <w:b/>
          <w:bCs/>
          <w:szCs w:val="22"/>
        </w:rPr>
        <w:t>na območju koordinatnega vklopa v postopku</w:t>
      </w:r>
      <w:r w:rsidRPr="00C26BB6">
        <w:rPr>
          <w:rFonts w:eastAsia="Calibri" w:cs="Times New Roman"/>
          <w:bCs/>
          <w:szCs w:val="22"/>
        </w:rPr>
        <w:t>.</w:t>
      </w:r>
    </w:p>
    <w:p w14:paraId="3E6E97F5" w14:textId="77777777" w:rsidR="00C26BB6" w:rsidRDefault="00C26BB6" w:rsidP="00C31FE5"/>
    <w:p w14:paraId="208F26A0" w14:textId="77777777" w:rsidR="00C26BB6" w:rsidRPr="00C26BB6" w:rsidRDefault="00C26BB6" w:rsidP="00C26BB6">
      <w:pPr>
        <w:pStyle w:val="Heading4"/>
      </w:pPr>
      <w:bookmarkStart w:id="60" w:name="_Hlk116452030"/>
      <w:bookmarkStart w:id="61" w:name="_Toc135825852"/>
      <w:r w:rsidRPr="00C26BB6">
        <w:t>PRIMERI</w:t>
      </w:r>
      <w:bookmarkEnd w:id="61"/>
      <w:r w:rsidRPr="00C26BB6">
        <w:t xml:space="preserve"> </w:t>
      </w:r>
    </w:p>
    <w:bookmarkEnd w:id="60"/>
    <w:p w14:paraId="18E8F39C" w14:textId="77777777" w:rsidR="00C26BB6" w:rsidRDefault="00C26BB6" w:rsidP="00C26BB6">
      <w:pPr>
        <w:spacing w:after="0"/>
        <w:jc w:val="both"/>
        <w:rPr>
          <w:bCs/>
        </w:rPr>
      </w:pPr>
      <w:r w:rsidRPr="006B0DCD">
        <w:t>V nadaljevanju so zgornja pravila zaradi lažjega razumevanja prikazana na nekaj primerih.</w:t>
      </w:r>
      <w:r>
        <w:rPr>
          <w:bCs/>
        </w:rPr>
        <w:t xml:space="preserve"> </w:t>
      </w:r>
    </w:p>
    <w:p w14:paraId="3BD672D3" w14:textId="77777777" w:rsidR="00C26BB6" w:rsidRDefault="00C26BB6" w:rsidP="00C26BB6">
      <w:pPr>
        <w:spacing w:after="0"/>
        <w:jc w:val="both"/>
        <w:rPr>
          <w:bCs/>
        </w:rPr>
      </w:pPr>
    </w:p>
    <w:p w14:paraId="2CFFE99C" w14:textId="77777777" w:rsidR="00C26BB6" w:rsidRDefault="00C26BB6" w:rsidP="00C26BB6">
      <w:pPr>
        <w:spacing w:after="0"/>
        <w:jc w:val="both"/>
        <w:rPr>
          <w:bCs/>
        </w:rPr>
      </w:pPr>
    </w:p>
    <w:p w14:paraId="70B1E128" w14:textId="77777777" w:rsidR="00C26BB6" w:rsidRPr="00BA0D7D" w:rsidRDefault="00C26BB6">
      <w:pPr>
        <w:pStyle w:val="ListParagraph"/>
        <w:numPr>
          <w:ilvl w:val="0"/>
          <w:numId w:val="20"/>
        </w:numPr>
        <w:spacing w:after="0"/>
        <w:rPr>
          <w:b/>
          <w:i/>
        </w:rPr>
      </w:pPr>
      <w:r w:rsidRPr="00BA0D7D">
        <w:rPr>
          <w:b/>
          <w:i/>
        </w:rPr>
        <w:t>primer:</w:t>
      </w:r>
    </w:p>
    <w:p w14:paraId="3DDE64FD" w14:textId="0B17099E" w:rsidR="00C26BB6" w:rsidRDefault="00C26BB6" w:rsidP="00C31FE5"/>
    <w:p w14:paraId="58940909"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ureditev meje, delitev parcele in označitev meje (za točke  6, 8 - navezava na 154. člen)</w:t>
      </w:r>
    </w:p>
    <w:p w14:paraId="422B79A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lastRenderedPageBreak/>
        <w:t>V postopku se:</w:t>
      </w:r>
    </w:p>
    <w:p w14:paraId="18E7F921"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p>
    <w:p w14:paraId="164D3691"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 točki 10</w:t>
      </w:r>
    </w:p>
    <w:p w14:paraId="2B330868"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točke 7, če niso bile predhodno izmerjene v D96/TM</w:t>
      </w:r>
    </w:p>
    <w:p w14:paraId="5FD64C4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ureditvi meje:</w:t>
      </w:r>
    </w:p>
    <w:p w14:paraId="3B3A33F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 xml:space="preserve">lahko spremenijo koordinate točk 1 in 5, če niso bile predhodno izmerjene v D96/TM </w:t>
      </w:r>
    </w:p>
    <w:p w14:paraId="42E8463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označitvi meje:</w:t>
      </w:r>
    </w:p>
    <w:p w14:paraId="63DADB1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6  in 8, če niso bile predhodno izmerjene v D96/TM</w:t>
      </w:r>
    </w:p>
    <w:p w14:paraId="5E13C7C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2, 3 in 9, če niso bile predhodno izmerjene  v D96/TM</w:t>
      </w:r>
    </w:p>
    <w:p w14:paraId="0DD8BB75" w14:textId="20CE76CC" w:rsidR="00C26BB6" w:rsidRDefault="00C26BB6" w:rsidP="00C31FE5"/>
    <w:p w14:paraId="2BB03F50" w14:textId="00751E68" w:rsidR="00C26BB6" w:rsidRDefault="00C26BB6" w:rsidP="00C31FE5">
      <w:r w:rsidRPr="00C26BB6">
        <w:rPr>
          <w:rFonts w:eastAsia="Calibri" w:cs="Times New Roman"/>
          <w:noProof/>
          <w:szCs w:val="22"/>
        </w:rPr>
        <w:drawing>
          <wp:inline distT="0" distB="0" distL="0" distR="0" wp14:anchorId="3D950959" wp14:editId="1C734826">
            <wp:extent cx="5971684" cy="3362325"/>
            <wp:effectExtent l="19050" t="19050" r="10160" b="9525"/>
            <wp:docPr id="16" name="Slika 11" descr="prikaz 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1" descr="prikaz pri"/>
                    <pic:cNvPicPr/>
                  </pic:nvPicPr>
                  <pic:blipFill>
                    <a:blip r:embed="rId29"/>
                    <a:stretch>
                      <a:fillRect/>
                    </a:stretch>
                  </pic:blipFill>
                  <pic:spPr>
                    <a:xfrm>
                      <a:off x="0" y="0"/>
                      <a:ext cx="5986546" cy="3370693"/>
                    </a:xfrm>
                    <a:prstGeom prst="rect">
                      <a:avLst/>
                    </a:prstGeom>
                    <a:ln>
                      <a:solidFill>
                        <a:srgbClr val="4F81BD">
                          <a:shade val="95000"/>
                          <a:satMod val="105000"/>
                        </a:srgbClr>
                      </a:solidFill>
                    </a:ln>
                  </pic:spPr>
                </pic:pic>
              </a:graphicData>
            </a:graphic>
          </wp:inline>
        </w:drawing>
      </w:r>
    </w:p>
    <w:p w14:paraId="281C3E18" w14:textId="5E86EF0B" w:rsidR="00C26BB6" w:rsidRDefault="00C26BB6" w:rsidP="00C31FE5"/>
    <w:p w14:paraId="3047B337"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49B31514" w14:textId="77777777" w:rsidR="00C26BB6" w:rsidRPr="00C26BB6" w:rsidRDefault="00C26BB6" w:rsidP="00C26BB6">
      <w:pPr>
        <w:spacing w:after="0"/>
        <w:ind w:left="720"/>
        <w:contextualSpacing/>
        <w:rPr>
          <w:rFonts w:eastAsia="Calibri" w:cs="Times New Roman"/>
          <w:i/>
          <w:szCs w:val="22"/>
          <w:u w:val="single"/>
        </w:rPr>
      </w:pPr>
    </w:p>
    <w:p w14:paraId="763C80C5"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delitev urejene parcele</w:t>
      </w:r>
    </w:p>
    <w:p w14:paraId="0A2503F9"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49162B6B"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r w:rsidRPr="00C26BB6">
        <w:rPr>
          <w:rFonts w:eastAsia="Calibri" w:cs="Times New Roman"/>
          <w:i/>
          <w:noProof/>
          <w:color w:val="FF0000"/>
          <w:szCs w:val="22"/>
          <w:lang w:eastAsia="sl-SI"/>
        </w:rPr>
        <w:t xml:space="preserve"> </w:t>
      </w:r>
    </w:p>
    <w:p w14:paraId="728C780B"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novih točk 1108 in 1109</w:t>
      </w:r>
    </w:p>
    <w:p w14:paraId="11E6257A"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14, 15, 17, če niso bile predhodno izmerjene v D96/TM</w:t>
      </w:r>
    </w:p>
    <w:p w14:paraId="453866F4"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12, 13 in 16, če niso bile predhodno izmerjene  v D96/TM</w:t>
      </w:r>
    </w:p>
    <w:p w14:paraId="798D538B" w14:textId="2C2C077D" w:rsidR="00C26BB6" w:rsidRDefault="00C26BB6" w:rsidP="00C31FE5">
      <w:r w:rsidRPr="00C26BB6">
        <w:rPr>
          <w:rFonts w:eastAsia="Calibri" w:cs="Times New Roman"/>
          <w:noProof/>
          <w:szCs w:val="22"/>
        </w:rPr>
        <w:lastRenderedPageBreak/>
        <w:drawing>
          <wp:inline distT="0" distB="0" distL="0" distR="0" wp14:anchorId="52FAFAF6" wp14:editId="5D355AB2">
            <wp:extent cx="5822937" cy="3009900"/>
            <wp:effectExtent l="19050" t="19050" r="26035" b="19050"/>
            <wp:docPr id="17" name="Slika 12" descr="Prikaz primer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2" descr="Prikaz primera 2&#10;"/>
                    <pic:cNvPicPr/>
                  </pic:nvPicPr>
                  <pic:blipFill>
                    <a:blip r:embed="rId30"/>
                    <a:stretch>
                      <a:fillRect/>
                    </a:stretch>
                  </pic:blipFill>
                  <pic:spPr>
                    <a:xfrm>
                      <a:off x="0" y="0"/>
                      <a:ext cx="5836289" cy="3016802"/>
                    </a:xfrm>
                    <a:prstGeom prst="rect">
                      <a:avLst/>
                    </a:prstGeom>
                    <a:ln>
                      <a:solidFill>
                        <a:srgbClr val="4F81BD">
                          <a:shade val="95000"/>
                          <a:satMod val="105000"/>
                        </a:srgbClr>
                      </a:solidFill>
                    </a:ln>
                  </pic:spPr>
                </pic:pic>
              </a:graphicData>
            </a:graphic>
          </wp:inline>
        </w:drawing>
      </w:r>
    </w:p>
    <w:p w14:paraId="30280115" w14:textId="09BE3EBA" w:rsidR="00C26BB6" w:rsidRDefault="00C26BB6" w:rsidP="00C31FE5"/>
    <w:p w14:paraId="4C5D5EFB"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3511AB8F" w14:textId="77777777" w:rsidR="00C26BB6" w:rsidRPr="00C26BB6" w:rsidRDefault="00C26BB6" w:rsidP="00C26BB6">
      <w:pPr>
        <w:spacing w:after="0"/>
        <w:ind w:left="708"/>
        <w:rPr>
          <w:rFonts w:eastAsia="Calibri" w:cs="Times New Roman"/>
          <w:i/>
          <w:szCs w:val="22"/>
          <w:u w:val="single"/>
        </w:rPr>
      </w:pPr>
    </w:p>
    <w:p w14:paraId="01EF67C4" w14:textId="77777777" w:rsidR="00C26BB6" w:rsidRPr="00C26BB6" w:rsidRDefault="00C26BB6" w:rsidP="00C26BB6">
      <w:pPr>
        <w:spacing w:after="0"/>
        <w:ind w:left="708"/>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vpis stavbe (tloris stavbe je v neposredni bližini urejene meje)</w:t>
      </w:r>
    </w:p>
    <w:p w14:paraId="586C835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55F8C40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vpisu stavbe:</w:t>
      </w:r>
      <w:r w:rsidRPr="00C26BB6">
        <w:rPr>
          <w:rFonts w:eastAsia="Calibri" w:cs="Times New Roman"/>
          <w:i/>
          <w:noProof/>
          <w:color w:val="FF0000"/>
          <w:szCs w:val="22"/>
          <w:lang w:eastAsia="sl-SI"/>
        </w:rPr>
        <w:t xml:space="preserve"> </w:t>
      </w:r>
    </w:p>
    <w:p w14:paraId="4386372F"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tlorisa stavbe</w:t>
      </w:r>
    </w:p>
    <w:p w14:paraId="0EFFE7B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in 12, če niso bile predhodno izmerjene v D96/TM</w:t>
      </w:r>
    </w:p>
    <w:p w14:paraId="62790C9B" w14:textId="18BD1120" w:rsidR="00C26BB6" w:rsidRDefault="00C26BB6" w:rsidP="00C31FE5">
      <w:r w:rsidRPr="00C26BB6">
        <w:rPr>
          <w:rFonts w:eastAsia="Calibri" w:cs="Times New Roman"/>
          <w:noProof/>
          <w:szCs w:val="22"/>
        </w:rPr>
        <w:drawing>
          <wp:inline distT="0" distB="0" distL="0" distR="0" wp14:anchorId="6E54518A" wp14:editId="36F948BE">
            <wp:extent cx="6038850" cy="3120864"/>
            <wp:effectExtent l="19050" t="19050" r="19050" b="22860"/>
            <wp:docPr id="19" name="Slika 13" descr="Prikaz primer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3" descr="Prikaz primera 3&#10;"/>
                    <pic:cNvPicPr/>
                  </pic:nvPicPr>
                  <pic:blipFill>
                    <a:blip r:embed="rId31"/>
                    <a:stretch>
                      <a:fillRect/>
                    </a:stretch>
                  </pic:blipFill>
                  <pic:spPr>
                    <a:xfrm>
                      <a:off x="0" y="0"/>
                      <a:ext cx="6046576" cy="3124857"/>
                    </a:xfrm>
                    <a:prstGeom prst="rect">
                      <a:avLst/>
                    </a:prstGeom>
                    <a:ln>
                      <a:solidFill>
                        <a:srgbClr val="4F81BD">
                          <a:shade val="95000"/>
                          <a:satMod val="105000"/>
                        </a:srgbClr>
                      </a:solidFill>
                    </a:ln>
                  </pic:spPr>
                </pic:pic>
              </a:graphicData>
            </a:graphic>
          </wp:inline>
        </w:drawing>
      </w:r>
    </w:p>
    <w:p w14:paraId="5C7452A1" w14:textId="63B6A110" w:rsidR="00C761E7" w:rsidRPr="00B03588" w:rsidRDefault="00C761E7" w:rsidP="00C761E7">
      <w:pPr>
        <w:pStyle w:val="Heading1"/>
      </w:pPr>
      <w:r>
        <w:br w:type="column"/>
      </w:r>
      <w:bookmarkStart w:id="62" w:name="_Hlk116450798"/>
      <w:bookmarkStart w:id="63" w:name="_Hlk118809610"/>
      <w:bookmarkStart w:id="64" w:name="_Toc135825853"/>
      <w:r w:rsidRPr="00C761E7">
        <w:lastRenderedPageBreak/>
        <w:t>DELITEV STAVB VPISANIH V REN</w:t>
      </w:r>
      <w:bookmarkEnd w:id="64"/>
      <w:r w:rsidRPr="00C761E7">
        <w:t xml:space="preserve"> </w:t>
      </w:r>
    </w:p>
    <w:p w14:paraId="7592E0B9" w14:textId="77777777" w:rsidR="00C761E7" w:rsidRDefault="00C761E7" w:rsidP="00C761E7"/>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C761E7" w:rsidRPr="00192FB4" w14:paraId="6EA64DF5"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EC40B2D" w14:textId="77777777" w:rsidR="00C761E7" w:rsidRPr="00B03588" w:rsidRDefault="00C761E7" w:rsidP="00D2204E">
            <w:pPr>
              <w:rPr>
                <w:b w:val="0"/>
                <w:bCs w:val="0"/>
                <w:color w:val="002060"/>
              </w:rPr>
            </w:pPr>
            <w:bookmarkStart w:id="65" w:name="_Hlk116460254"/>
            <w:bookmarkEnd w:id="62"/>
            <w:r w:rsidRPr="00B03588">
              <w:rPr>
                <w:b w:val="0"/>
                <w:bCs w:val="0"/>
                <w:color w:val="002060"/>
              </w:rPr>
              <w:t>Datum:</w:t>
            </w:r>
          </w:p>
        </w:tc>
        <w:tc>
          <w:tcPr>
            <w:tcW w:w="7427" w:type="dxa"/>
            <w:shd w:val="clear" w:color="auto" w:fill="auto"/>
          </w:tcPr>
          <w:p w14:paraId="61ED7B76" w14:textId="77777777" w:rsidR="00C761E7" w:rsidRPr="00B03588" w:rsidRDefault="00C761E7"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C761E7" w:rsidRPr="00192FB4" w14:paraId="14ACA64E"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09A603" w14:textId="77777777" w:rsidR="00C761E7" w:rsidRPr="00B03588" w:rsidRDefault="00C761E7" w:rsidP="00D2204E">
            <w:pPr>
              <w:rPr>
                <w:b w:val="0"/>
                <w:bCs w:val="0"/>
                <w:color w:val="002060"/>
              </w:rPr>
            </w:pPr>
            <w:r w:rsidRPr="00B03588">
              <w:rPr>
                <w:b w:val="0"/>
                <w:bCs w:val="0"/>
                <w:color w:val="002060"/>
              </w:rPr>
              <w:t xml:space="preserve">Verzija: </w:t>
            </w:r>
          </w:p>
        </w:tc>
        <w:tc>
          <w:tcPr>
            <w:tcW w:w="7427" w:type="dxa"/>
            <w:shd w:val="clear" w:color="auto" w:fill="auto"/>
          </w:tcPr>
          <w:p w14:paraId="7632C496" w14:textId="77777777"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C761E7" w:rsidRPr="00192FB4" w14:paraId="77A10841"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E74C2E5" w14:textId="77777777" w:rsidR="00C761E7" w:rsidRPr="00B03588" w:rsidRDefault="00C761E7" w:rsidP="00D2204E">
            <w:pPr>
              <w:rPr>
                <w:b w:val="0"/>
                <w:bCs w:val="0"/>
                <w:color w:val="002060"/>
              </w:rPr>
            </w:pPr>
            <w:r w:rsidRPr="00B03588">
              <w:rPr>
                <w:b w:val="0"/>
                <w:bCs w:val="0"/>
                <w:color w:val="002060"/>
              </w:rPr>
              <w:t xml:space="preserve">Sklop: </w:t>
            </w:r>
          </w:p>
        </w:tc>
        <w:tc>
          <w:tcPr>
            <w:tcW w:w="7427" w:type="dxa"/>
            <w:shd w:val="clear" w:color="auto" w:fill="auto"/>
          </w:tcPr>
          <w:p w14:paraId="2065ACC0" w14:textId="68EADC15" w:rsidR="00C761E7" w:rsidRPr="00B03588" w:rsidRDefault="00C761E7"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Stavba</w:t>
            </w:r>
          </w:p>
        </w:tc>
      </w:tr>
      <w:tr w:rsidR="00C761E7" w:rsidRPr="00192FB4" w14:paraId="086CE950"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7C6A2E4" w14:textId="77777777" w:rsidR="00C761E7" w:rsidRPr="00B03588" w:rsidRDefault="00C761E7" w:rsidP="00D2204E">
            <w:pPr>
              <w:rPr>
                <w:b w:val="0"/>
                <w:bCs w:val="0"/>
                <w:color w:val="002060"/>
              </w:rPr>
            </w:pPr>
            <w:r w:rsidRPr="00B03588">
              <w:rPr>
                <w:b w:val="0"/>
                <w:bCs w:val="0"/>
                <w:color w:val="002060"/>
              </w:rPr>
              <w:t>Ključne besede:</w:t>
            </w:r>
          </w:p>
        </w:tc>
        <w:tc>
          <w:tcPr>
            <w:tcW w:w="7427" w:type="dxa"/>
            <w:shd w:val="clear" w:color="auto" w:fill="auto"/>
          </w:tcPr>
          <w:p w14:paraId="1A63F9A5" w14:textId="184FB835"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Delitev stavbe, registrski vpis, obris stave, ZPS*, tloris stavbe na parceli</w:t>
            </w:r>
          </w:p>
        </w:tc>
      </w:tr>
      <w:bookmarkEnd w:id="65"/>
    </w:tbl>
    <w:p w14:paraId="2846B5FE" w14:textId="455A88A5" w:rsidR="00C761E7" w:rsidRDefault="00C761E7" w:rsidP="00C31FE5"/>
    <w:p w14:paraId="60733764" w14:textId="77777777" w:rsidR="00C761E7" w:rsidRPr="00C761E7" w:rsidRDefault="00C761E7" w:rsidP="00C761E7">
      <w:pPr>
        <w:spacing w:after="0"/>
        <w:jc w:val="both"/>
        <w:rPr>
          <w:rFonts w:eastAsia="Calibri" w:cs="Times New Roman"/>
          <w:szCs w:val="22"/>
        </w:rPr>
      </w:pPr>
      <w:bookmarkStart w:id="66" w:name="_Hlk115779648"/>
      <w:r w:rsidRPr="00C761E7">
        <w:rPr>
          <w:rFonts w:eastAsia="Calibri" w:cs="Times New Roman"/>
          <w:szCs w:val="22"/>
        </w:rPr>
        <w:t xml:space="preserve">Pojasnilo ureja postopanje v primerih, </w:t>
      </w:r>
      <w:r w:rsidRPr="00C761E7">
        <w:rPr>
          <w:rFonts w:eastAsia="Calibri" w:cs="Times New Roman"/>
          <w:b/>
          <w:bCs/>
          <w:szCs w:val="22"/>
        </w:rPr>
        <w:t>ko v naravi obstaja več stavb, ki se stikajo, v katastru nepremičnin pa so opredeljene kot ena stavba</w:t>
      </w:r>
      <w:bookmarkStart w:id="67" w:name="_Hlk115779616"/>
      <w:r w:rsidRPr="00C761E7">
        <w:rPr>
          <w:rFonts w:eastAsia="Calibri" w:cs="Times New Roman"/>
          <w:szCs w:val="22"/>
        </w:rPr>
        <w:t>,</w:t>
      </w:r>
      <w:r w:rsidRPr="00C761E7">
        <w:rPr>
          <w:rFonts w:eastAsia="Calibri" w:cs="Times New Roman"/>
          <w:b/>
          <w:bCs/>
          <w:szCs w:val="22"/>
        </w:rPr>
        <w:t xml:space="preserve"> </w:t>
      </w:r>
      <w:bookmarkEnd w:id="67"/>
      <w:r w:rsidRPr="00C761E7">
        <w:rPr>
          <w:rFonts w:eastAsia="Calibri" w:cs="Times New Roman"/>
          <w:b/>
          <w:bCs/>
          <w:szCs w:val="22"/>
        </w:rPr>
        <w:t xml:space="preserve">ki nimajo katastrskega vpisa </w:t>
      </w:r>
      <w:r w:rsidRPr="00C761E7">
        <w:rPr>
          <w:rFonts w:eastAsia="Calibri" w:cs="Times New Roman"/>
          <w:szCs w:val="22"/>
        </w:rPr>
        <w:t>ter lastniki posameznih dejanskih stavb, vendar ne vseh, želijo stavbe vpisati v kataster nepremičnin (takšno stanje  evidentiranja je rezultat množičnega zajema obrisov stavb iz aeroposnetkov in popisa nepremičnin).</w:t>
      </w:r>
    </w:p>
    <w:bookmarkEnd w:id="66"/>
    <w:p w14:paraId="3F20DC42" w14:textId="77777777" w:rsidR="00C761E7" w:rsidRPr="00C761E7" w:rsidRDefault="00C761E7" w:rsidP="00C761E7">
      <w:pPr>
        <w:spacing w:after="0"/>
        <w:jc w:val="both"/>
        <w:rPr>
          <w:rFonts w:eastAsia="Calibri" w:cs="Times New Roman"/>
          <w:szCs w:val="22"/>
        </w:rPr>
      </w:pPr>
    </w:p>
    <w:p w14:paraId="6AAE9D2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Take stavbe so lahko v zemljiškem katastru in katastru stavb:</w:t>
      </w:r>
    </w:p>
    <w:p w14:paraId="47CFBE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samo tloris stavbe določen v množičnem zajemu (v podatkih zemljiškega katastra presek stavbe z zemljiščem ni bil določen) ali</w:t>
      </w:r>
    </w:p>
    <w:p w14:paraId="07CA47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določeno vrsto rabe v zemljiškem katastru stanovanjska stavba, poslovna stavba, garaža, gospodarsko poslopje, funkcionalno zemljišče, stavbišče, ki se je po prenehanju vodenja podatkov o vrstah rabe leta 2014 opredelilo kot ZPS*.</w:t>
      </w:r>
    </w:p>
    <w:p w14:paraId="7623E269" w14:textId="77777777" w:rsidR="00C761E7" w:rsidRPr="00C761E7" w:rsidRDefault="00C761E7" w:rsidP="00C761E7">
      <w:pPr>
        <w:spacing w:after="0"/>
        <w:jc w:val="both"/>
        <w:rPr>
          <w:rFonts w:eastAsia="Calibri" w:cs="Times New Roman"/>
          <w:szCs w:val="22"/>
        </w:rPr>
      </w:pPr>
    </w:p>
    <w:p w14:paraId="59B1DBF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Glede na podatke vodene v zemljiškem katastru so se z migracijo prenesli v kataster nepremičnin z različno opredeljenimi tlorisi stavb na parceli (za določitev povezave stavba parcela in posledično lastništva) in z različno opredeljenimi obrisi ali tlorisi stavb.</w:t>
      </w:r>
    </w:p>
    <w:p w14:paraId="17507C75" w14:textId="77777777" w:rsidR="00C761E7" w:rsidRPr="00C761E7" w:rsidRDefault="00C761E7" w:rsidP="00C761E7">
      <w:pPr>
        <w:spacing w:after="0"/>
        <w:jc w:val="both"/>
        <w:rPr>
          <w:rFonts w:eastAsia="Calibri" w:cs="Times New Roman"/>
          <w:szCs w:val="22"/>
        </w:rPr>
      </w:pPr>
    </w:p>
    <w:p w14:paraId="1542F7B2" w14:textId="77777777" w:rsidR="00C761E7" w:rsidRPr="00C761E7" w:rsidRDefault="00C761E7" w:rsidP="00C761E7">
      <w:pPr>
        <w:pStyle w:val="Heading2"/>
      </w:pPr>
      <w:bookmarkStart w:id="68" w:name="_Hlk115798268"/>
      <w:bookmarkStart w:id="69" w:name="_Toc135825854"/>
      <w:r w:rsidRPr="00C761E7">
        <w:t>TERMINI POVEZANI Z DOLOČITVIJO LEGE IN OBLIKE STAVBE</w:t>
      </w:r>
      <w:bookmarkEnd w:id="69"/>
    </w:p>
    <w:bookmarkEnd w:id="68"/>
    <w:p w14:paraId="3D38FA8B" w14:textId="00214264" w:rsidR="00C761E7" w:rsidRDefault="00C761E7" w:rsidP="00C31FE5"/>
    <w:p w14:paraId="040C2809"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ZKN opredeljuje v prvem odstavku 23. člena termin tloris stavbe.</w:t>
      </w:r>
    </w:p>
    <w:p w14:paraId="61689A97" w14:textId="77777777" w:rsidR="00C761E7" w:rsidRPr="00C761E7" w:rsidRDefault="00C761E7" w:rsidP="00C761E7">
      <w:pPr>
        <w:spacing w:after="0"/>
        <w:jc w:val="both"/>
        <w:rPr>
          <w:rFonts w:eastAsia="Calibri" w:cs="Times New Roman"/>
          <w:szCs w:val="22"/>
        </w:rPr>
      </w:pPr>
    </w:p>
    <w:p w14:paraId="04FF6AF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Termin tloris stavbe  je uvedel Zakon o evidentiranju nepremičnin, državne meje in prostorskih enot ZENDMPE (Uradni list RS, št. 52/00, 87/02 – SPZ in 47/06 – ZEN) in sta ga prevzela tudi ZEN in ZKN. ZKN podaja naslednjo definicijo tlorisa stavbe:</w:t>
      </w:r>
    </w:p>
    <w:p w14:paraId="55B79D4F"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Stavbi se določi tloris stavbe, ki je navpična projekcija zunanjega obrisa celotne stavbe na ravnino.</w:t>
      </w:r>
    </w:p>
    <w:bookmarkEnd w:id="63"/>
    <w:p w14:paraId="001ACB27" w14:textId="77777777" w:rsidR="00C761E7" w:rsidRPr="00C761E7" w:rsidRDefault="00C761E7" w:rsidP="00C761E7">
      <w:pPr>
        <w:spacing w:after="0"/>
        <w:jc w:val="both"/>
        <w:rPr>
          <w:rFonts w:eastAsia="Calibri" w:cs="Times New Roman"/>
          <w:szCs w:val="22"/>
        </w:rPr>
      </w:pPr>
    </w:p>
    <w:p w14:paraId="1EF0366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V bazi katastra nepremičnin vodimo različne »kategorije tlorisa«. Opredeljene so glede na zakon, po katerem se je izvedel vpis. V katastru nepremičnin se ta podatek prevzema iz podatka »status stavbe«</w:t>
      </w:r>
      <w:r w:rsidRPr="00C761E7">
        <w:rPr>
          <w:rFonts w:eastAsia="Calibri" w:cs="Times New Roman"/>
          <w:szCs w:val="22"/>
          <w:vertAlign w:val="superscript"/>
        </w:rPr>
        <w:footnoteReference w:id="2"/>
      </w:r>
      <w:r w:rsidRPr="00C761E7">
        <w:rPr>
          <w:rFonts w:eastAsia="Calibri" w:cs="Times New Roman"/>
          <w:szCs w:val="22"/>
        </w:rPr>
        <w:t>. Tako ločimo:</w:t>
      </w:r>
    </w:p>
    <w:p w14:paraId="00645089"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ZKN,</w:t>
      </w:r>
    </w:p>
    <w:p w14:paraId="23725955"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w:t>
      </w:r>
    </w:p>
    <w:p w14:paraId="74D9E93E"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ZENDMPE</w:t>
      </w:r>
    </w:p>
    <w:p w14:paraId="16FCB33F" w14:textId="1DEC7D76" w:rsidR="00C761E7" w:rsidRDefault="00B000E0" w:rsidP="00B000E0">
      <w:pPr>
        <w:jc w:val="center"/>
      </w:pPr>
      <w:r w:rsidRPr="00B000E0">
        <w:rPr>
          <w:rFonts w:eastAsia="Calibri" w:cs="Times New Roman"/>
          <w:noProof/>
          <w:szCs w:val="22"/>
          <w:lang w:eastAsia="sl-SI"/>
        </w:rPr>
        <w:lastRenderedPageBreak/>
        <w:drawing>
          <wp:inline distT="0" distB="0" distL="0" distR="0" wp14:anchorId="73FE658C" wp14:editId="1BCB84A9">
            <wp:extent cx="3696021" cy="1276350"/>
            <wp:effectExtent l="0" t="0" r="0" b="0"/>
            <wp:docPr id="20" name="Picture 20" descr="Slika: Prikaz statusov stavbe v šifrantu izmenjevalnih form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ka: Prikaz statusov stavbe v šifrantu izmenjevalnih format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135" cy="1282951"/>
                    </a:xfrm>
                    <a:prstGeom prst="rect">
                      <a:avLst/>
                    </a:prstGeom>
                    <a:noFill/>
                    <a:ln>
                      <a:noFill/>
                    </a:ln>
                  </pic:spPr>
                </pic:pic>
              </a:graphicData>
            </a:graphic>
          </wp:inline>
        </w:drawing>
      </w:r>
    </w:p>
    <w:p w14:paraId="3E3B298B"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Prikaz statusov stavbe v šifrantu izmenjevalnih formatov</w:t>
      </w:r>
    </w:p>
    <w:p w14:paraId="1495E439" w14:textId="7069F121" w:rsidR="00B000E0" w:rsidRDefault="00B000E0" w:rsidP="00B000E0">
      <w:pPr>
        <w:jc w:val="center"/>
      </w:pPr>
    </w:p>
    <w:p w14:paraId="0A99F14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Tloris ZKN določamo v postopkih, ki se določajo po pravilih ZKN (katastrski postopek vpisa stavbe in delov stavb je bil v celoti izveden po pravilih ZKN, sem se ne vštevajo stavbe, kje so bila ključna dejanja narejena po ZEN in so/bodo zahteve vložene po ZKN).</w:t>
      </w:r>
    </w:p>
    <w:p w14:paraId="4ECA9D44" w14:textId="77777777" w:rsidR="00B000E0" w:rsidRPr="00B000E0" w:rsidRDefault="00B000E0" w:rsidP="00B000E0">
      <w:pPr>
        <w:spacing w:after="0"/>
        <w:jc w:val="both"/>
        <w:rPr>
          <w:rFonts w:eastAsia="Calibri" w:cs="Times New Roman"/>
          <w:szCs w:val="22"/>
        </w:rPr>
      </w:pPr>
    </w:p>
    <w:p w14:paraId="4E001D6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Tloris ZEN in Tloris ZENDMPE sta bila v kataster nepremičnin prenesena z migracijo. </w:t>
      </w:r>
    </w:p>
    <w:p w14:paraId="7575FC18" w14:textId="77777777" w:rsidR="00B000E0" w:rsidRPr="00B000E0" w:rsidRDefault="00B000E0" w:rsidP="00B000E0">
      <w:pPr>
        <w:spacing w:after="0"/>
        <w:jc w:val="both"/>
        <w:rPr>
          <w:rFonts w:eastAsia="Calibri" w:cs="Times New Roman"/>
          <w:szCs w:val="22"/>
        </w:rPr>
      </w:pPr>
    </w:p>
    <w:p w14:paraId="4A551D9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stavbe, kjer je bila lokacija stavb opredeljena z množičnim zajemom in so bili podatki o lastnostih stavbe vpisani v register nepremičnin, ter zanje ni bil izveden postopek spremembe vrste rabe (ni določen ZPS*), so se ti obrisi z migracijo tudi prenesli v kataster nepremični, vendar se zanje ne uporablja termin tloris.</w:t>
      </w:r>
    </w:p>
    <w:p w14:paraId="3E5C9028" w14:textId="77777777" w:rsidR="00B000E0" w:rsidRPr="00B000E0" w:rsidRDefault="00B000E0" w:rsidP="00B000E0">
      <w:pPr>
        <w:spacing w:after="0"/>
        <w:jc w:val="both"/>
        <w:rPr>
          <w:rFonts w:eastAsia="Calibri" w:cs="Times New Roman"/>
          <w:szCs w:val="22"/>
        </w:rPr>
      </w:pPr>
    </w:p>
    <w:p w14:paraId="00131CC3"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preglednost imamo zato v katastru nepremičnin in v javnem vpogledu sloj Obris stavbe, na katerem so prikazani vsi tlorisi (Tloris ZKN, Tloris ZEN, Tloris ZENDMPE in obrisi registrsko vpisanih stavb).</w:t>
      </w:r>
    </w:p>
    <w:p w14:paraId="2B547886" w14:textId="0C349D88" w:rsidR="00B000E0" w:rsidRDefault="00B000E0" w:rsidP="00B000E0"/>
    <w:p w14:paraId="598C13B1" w14:textId="1B99AA73" w:rsidR="00B000E0" w:rsidRDefault="00B000E0" w:rsidP="00B000E0">
      <w:pPr>
        <w:jc w:val="center"/>
      </w:pPr>
      <w:r w:rsidRPr="00B000E0">
        <w:rPr>
          <w:rFonts w:eastAsia="Calibri" w:cs="Times New Roman"/>
          <w:noProof/>
          <w:szCs w:val="22"/>
          <w:lang w:eastAsia="sl-SI"/>
        </w:rPr>
        <w:drawing>
          <wp:inline distT="0" distB="0" distL="0" distR="0" wp14:anchorId="371D9C31" wp14:editId="03156B20">
            <wp:extent cx="2235278" cy="2324100"/>
            <wp:effectExtent l="0" t="0" r="0" b="0"/>
            <wp:docPr id="21" name="Picture 21" descr="Slika: Prikaz vrste sl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ka: Prikaz vrste slojev"/>
                    <pic:cNvPicPr/>
                  </pic:nvPicPr>
                  <pic:blipFill>
                    <a:blip r:embed="rId33"/>
                    <a:stretch>
                      <a:fillRect/>
                    </a:stretch>
                  </pic:blipFill>
                  <pic:spPr>
                    <a:xfrm>
                      <a:off x="0" y="0"/>
                      <a:ext cx="2275844" cy="2366278"/>
                    </a:xfrm>
                    <a:prstGeom prst="rect">
                      <a:avLst/>
                    </a:prstGeom>
                  </pic:spPr>
                </pic:pic>
              </a:graphicData>
            </a:graphic>
          </wp:inline>
        </w:drawing>
      </w:r>
    </w:p>
    <w:p w14:paraId="712CBD77" w14:textId="4B2587EF" w:rsidR="00B000E0" w:rsidRDefault="00B000E0" w:rsidP="00B000E0">
      <w:pPr>
        <w:jc w:val="center"/>
      </w:pPr>
      <w:r w:rsidRPr="00B000E0">
        <w:t>Slika: Prikaz vrste slojev</w:t>
      </w:r>
    </w:p>
    <w:p w14:paraId="79DCC70B" w14:textId="25CCEE6E" w:rsidR="00B000E0" w:rsidRDefault="00B000E0" w:rsidP="00B000E0">
      <w:pPr>
        <w:jc w:val="center"/>
      </w:pPr>
    </w:p>
    <w:p w14:paraId="1F889F8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postopku vpisa stavbe in delov stavb v ZKN se tloris stavbe izkazuje kot </w:t>
      </w:r>
      <w:r w:rsidRPr="00B000E0">
        <w:rPr>
          <w:rFonts w:eastAsia="Calibri" w:cs="Times New Roman"/>
          <w:b/>
          <w:bCs/>
          <w:szCs w:val="22"/>
        </w:rPr>
        <w:t>tloris stavbe</w:t>
      </w:r>
      <w:r w:rsidRPr="00B000E0">
        <w:rPr>
          <w:rFonts w:eastAsia="Calibri" w:cs="Times New Roman"/>
          <w:szCs w:val="22"/>
        </w:rPr>
        <w:t xml:space="preserve"> in se identično izkazuje tudi kot </w:t>
      </w:r>
      <w:r w:rsidRPr="00B000E0">
        <w:rPr>
          <w:rFonts w:eastAsia="Calibri" w:cs="Times New Roman"/>
          <w:b/>
          <w:bCs/>
          <w:szCs w:val="22"/>
        </w:rPr>
        <w:t>tloris stavbe na parceli</w:t>
      </w:r>
      <w:r w:rsidRPr="00B000E0">
        <w:rPr>
          <w:rFonts w:eastAsia="Calibri" w:cs="Times New Roman"/>
          <w:szCs w:val="22"/>
        </w:rPr>
        <w:t xml:space="preserve"> v skladu z določili tretjega odstavka 23. člena ZKN:</w:t>
      </w:r>
    </w:p>
    <w:p w14:paraId="575BE078"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Če stavba stoji na več parcelah, se tloris stavbe na vsaki parceli, na kateri stoji stavba, določi s svojim poligonom. Daljice, ki določajo tloris stavbe, in daljice, ki določajo mejo parcele, so lahko skupne.</w:t>
      </w:r>
    </w:p>
    <w:p w14:paraId="7ABF35CE" w14:textId="77777777" w:rsidR="00B000E0" w:rsidRPr="00B000E0" w:rsidRDefault="00B000E0" w:rsidP="00B000E0">
      <w:pPr>
        <w:spacing w:after="0"/>
        <w:jc w:val="both"/>
        <w:rPr>
          <w:rFonts w:eastAsia="Calibri" w:cs="Times New Roman"/>
          <w:szCs w:val="22"/>
        </w:rPr>
      </w:pPr>
    </w:p>
    <w:p w14:paraId="1480145A" w14:textId="77777777" w:rsidR="00B000E0" w:rsidRPr="00B000E0" w:rsidRDefault="00B000E0" w:rsidP="00B000E0">
      <w:pPr>
        <w:spacing w:after="0"/>
        <w:jc w:val="center"/>
        <w:rPr>
          <w:rFonts w:eastAsia="Calibri" w:cs="Times New Roman"/>
          <w:szCs w:val="22"/>
        </w:rPr>
      </w:pPr>
    </w:p>
    <w:p w14:paraId="1099858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lastRenderedPageBreak/>
        <w:t>Tlorisu stavbe na parceli se določajo točke. Tloris stavbe predstavlja osnovo za določitev povezave stavba parcela ter posledično za določitev lastnikov delov stavbe, v skladu z tretjo točko šestega odstavka 14. člena:</w:t>
      </w:r>
    </w:p>
    <w:p w14:paraId="6CA56FA6"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V kataster nepremičnin se kot lastnik dela stavbe vpiše oseba, ki je v zemljiški knjigi vpisana kot:</w:t>
      </w:r>
    </w:p>
    <w:p w14:paraId="21B9360F" w14:textId="77777777" w:rsidR="00B000E0" w:rsidRPr="00B000E0" w:rsidRDefault="00B000E0">
      <w:pPr>
        <w:numPr>
          <w:ilvl w:val="1"/>
          <w:numId w:val="23"/>
        </w:numPr>
        <w:spacing w:after="0" w:line="276" w:lineRule="auto"/>
        <w:contextualSpacing/>
        <w:jc w:val="both"/>
        <w:rPr>
          <w:rFonts w:eastAsia="Calibri" w:cs="Times New Roman"/>
          <w:szCs w:val="22"/>
        </w:rPr>
      </w:pPr>
      <w:r w:rsidRPr="00B000E0">
        <w:rPr>
          <w:rFonts w:eastAsia="Calibri" w:cs="Times New Roman"/>
          <w:szCs w:val="22"/>
        </w:rPr>
        <w:t>imetnik lastninske pravice na parceli, s katero je stavba povezana, če stavba ni v etažni lastnini oziroma če v zemljiško knjigo ni vpisana stavba, zgrajena na podlagi stavbne pravice.</w:t>
      </w:r>
    </w:p>
    <w:p w14:paraId="595B8F93" w14:textId="77777777" w:rsidR="00B000E0" w:rsidRPr="00B000E0" w:rsidRDefault="00B000E0" w:rsidP="00B000E0">
      <w:pPr>
        <w:spacing w:after="0"/>
        <w:jc w:val="both"/>
        <w:rPr>
          <w:rFonts w:eastAsia="Calibri" w:cs="Times New Roman"/>
          <w:szCs w:val="22"/>
        </w:rPr>
      </w:pPr>
    </w:p>
    <w:p w14:paraId="289FE819"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 xml:space="preserve">Tloris stavbe </w:t>
      </w:r>
      <w:r w:rsidRPr="00B000E0">
        <w:rPr>
          <w:rFonts w:eastAsia="Calibri" w:cs="Times New Roman"/>
          <w:szCs w:val="22"/>
        </w:rPr>
        <w:t xml:space="preserve">(po ZKN)predstavlja maksimalen obseg stavbe in služi za kontrole v povezavi z etažami, 3D izrisi, ter prikaz zasedenosti prostora medtem, ko </w:t>
      </w:r>
      <w:r w:rsidRPr="00B000E0">
        <w:rPr>
          <w:rFonts w:eastAsia="Calibri" w:cs="Times New Roman"/>
          <w:b/>
          <w:bCs/>
          <w:szCs w:val="22"/>
        </w:rPr>
        <w:t xml:space="preserve">tloris stavbe na parceli podaja nedvoumno povezavo stavbe in parcele ter opredeljuje lastništvo stavbe (delov stavbe) do morebitne vzpostavitve etažne lastnine na stavbi. </w:t>
      </w:r>
      <w:r w:rsidRPr="00B000E0">
        <w:rPr>
          <w:rFonts w:eastAsia="Calibri" w:cs="Times New Roman"/>
          <w:szCs w:val="22"/>
        </w:rPr>
        <w:t xml:space="preserve">Poleg tega je osnova za določevanje točk z ostalimi elementi (parcelne meje, meje območja služnosti, meje sestavin, tlorisi na parcelah drugih stavb). Tloris stavbe na parceli, ki se določi s postopkom po ZKN, ima vrsto povezave stavba parcela »Tloris (ZKN)«. </w:t>
      </w:r>
    </w:p>
    <w:p w14:paraId="1997DDED" w14:textId="77777777" w:rsidR="00B000E0" w:rsidRPr="00B000E0" w:rsidRDefault="00B000E0" w:rsidP="00B000E0">
      <w:pPr>
        <w:spacing w:after="0"/>
        <w:jc w:val="both"/>
        <w:rPr>
          <w:rFonts w:eastAsia="Calibri" w:cs="Times New Roman"/>
          <w:szCs w:val="22"/>
        </w:rPr>
      </w:pPr>
    </w:p>
    <w:p w14:paraId="72299494"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Tlorisi stavb na parceli</w:t>
      </w:r>
      <w:r w:rsidRPr="00B000E0">
        <w:rPr>
          <w:rFonts w:eastAsia="Calibri" w:cs="Times New Roman"/>
          <w:szCs w:val="22"/>
        </w:rPr>
        <w:t xml:space="preserve">, ki so v kataster nepremičnin preneseni z migracijo, so opredeljeni kot »Posebej označen tloris (ZPS)- 220« ali »Posebej označen tloris (ZPS*)- 221«. </w:t>
      </w:r>
    </w:p>
    <w:p w14:paraId="4035D68B" w14:textId="77777777" w:rsidR="00B000E0" w:rsidRPr="00B000E0" w:rsidRDefault="00B000E0" w:rsidP="00B000E0">
      <w:pPr>
        <w:spacing w:after="0"/>
        <w:jc w:val="both"/>
        <w:rPr>
          <w:rFonts w:eastAsia="Calibri" w:cs="Times New Roman"/>
          <w:szCs w:val="22"/>
        </w:rPr>
      </w:pPr>
    </w:p>
    <w:p w14:paraId="6C74782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Kot</w:t>
      </w:r>
      <w:r w:rsidRPr="00B000E0">
        <w:rPr>
          <w:rFonts w:eastAsia="Calibri" w:cs="Times New Roman"/>
          <w:b/>
          <w:bCs/>
          <w:szCs w:val="22"/>
        </w:rPr>
        <w:t xml:space="preserve"> tlorisi stavbe na parceli</w:t>
      </w:r>
      <w:r w:rsidRPr="00B000E0">
        <w:rPr>
          <w:rFonts w:eastAsia="Calibri" w:cs="Times New Roman"/>
          <w:szCs w:val="22"/>
        </w:rPr>
        <w:t xml:space="preserve"> so se z migracijo prenesli ZPS in ZPS* iz zemljiškega katastra skupaj s točkami. V katastru nepremičnin se je ZPS opredelil kot »</w:t>
      </w:r>
      <w:bookmarkStart w:id="70" w:name="_Hlk114124388"/>
      <w:r w:rsidRPr="00B000E0">
        <w:rPr>
          <w:rFonts w:eastAsia="Calibri" w:cs="Times New Roman"/>
          <w:szCs w:val="22"/>
        </w:rPr>
        <w:t>Posebej označen tloris (ZPS)- 220</w:t>
      </w:r>
      <w:bookmarkEnd w:id="70"/>
      <w:r w:rsidRPr="00B000E0">
        <w:rPr>
          <w:rFonts w:eastAsia="Calibri" w:cs="Times New Roman"/>
          <w:szCs w:val="22"/>
          <w:vertAlign w:val="superscript"/>
        </w:rPr>
        <w:footnoteReference w:id="3"/>
      </w:r>
      <w:r w:rsidRPr="00B000E0">
        <w:rPr>
          <w:rFonts w:eastAsia="Calibri" w:cs="Times New Roman"/>
          <w:szCs w:val="22"/>
        </w:rPr>
        <w:t>« in ZPS* kot »Posebej označen tloris (ZPS*)- 221</w:t>
      </w:r>
      <w:r w:rsidRPr="00B000E0">
        <w:rPr>
          <w:rFonts w:eastAsia="Calibri" w:cs="Times New Roman"/>
          <w:szCs w:val="22"/>
          <w:vertAlign w:val="superscript"/>
        </w:rPr>
        <w:footnoteReference w:id="4"/>
      </w:r>
      <w:r w:rsidRPr="00B000E0">
        <w:rPr>
          <w:rFonts w:eastAsia="Calibri" w:cs="Times New Roman"/>
          <w:szCs w:val="22"/>
        </w:rPr>
        <w:t>«.</w:t>
      </w:r>
    </w:p>
    <w:p w14:paraId="41E3A822" w14:textId="0CD88E75" w:rsidR="00B000E0" w:rsidRDefault="00B000E0" w:rsidP="00B000E0"/>
    <w:p w14:paraId="6ADDD114" w14:textId="1C247826" w:rsidR="00B000E0" w:rsidRDefault="00B000E0" w:rsidP="00B000E0">
      <w:pPr>
        <w:jc w:val="center"/>
      </w:pPr>
      <w:r w:rsidRPr="00B000E0">
        <w:rPr>
          <w:rFonts w:eastAsia="Calibri" w:cs="Times New Roman"/>
          <w:noProof/>
          <w:szCs w:val="22"/>
          <w:lang w:eastAsia="sl-SI"/>
        </w:rPr>
        <w:drawing>
          <wp:inline distT="0" distB="0" distL="0" distR="0" wp14:anchorId="67FCC368" wp14:editId="7DA4928E">
            <wp:extent cx="4978997" cy="2571750"/>
            <wp:effectExtent l="0" t="0" r="0" b="0"/>
            <wp:docPr id="22" name="Picture 22" descr="Slika: Tlorisi na parceli pridobljeni z migracijo iz ZPS in 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lika: Tlorisi na parceli pridobljeni z migracijo iz ZPS in ZPS*"/>
                    <pic:cNvPicPr/>
                  </pic:nvPicPr>
                  <pic:blipFill>
                    <a:blip r:embed="rId34"/>
                    <a:stretch>
                      <a:fillRect/>
                    </a:stretch>
                  </pic:blipFill>
                  <pic:spPr>
                    <a:xfrm>
                      <a:off x="0" y="0"/>
                      <a:ext cx="5000636" cy="2582927"/>
                    </a:xfrm>
                    <a:prstGeom prst="rect">
                      <a:avLst/>
                    </a:prstGeom>
                  </pic:spPr>
                </pic:pic>
              </a:graphicData>
            </a:graphic>
          </wp:inline>
        </w:drawing>
      </w:r>
    </w:p>
    <w:p w14:paraId="2C1AEF78"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Tlorisi na parceli pridobljeni z migracijo iz ZPS in ZPS*</w:t>
      </w:r>
    </w:p>
    <w:p w14:paraId="3E220466" w14:textId="28EAFC4E" w:rsidR="00B000E0" w:rsidRDefault="00B000E0" w:rsidP="00B000E0">
      <w:pPr>
        <w:jc w:val="center"/>
      </w:pPr>
    </w:p>
    <w:p w14:paraId="643C0562"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Kot </w:t>
      </w:r>
      <w:r w:rsidRPr="00B000E0">
        <w:rPr>
          <w:rFonts w:eastAsia="Calibri" w:cs="Times New Roman"/>
          <w:b/>
          <w:bCs/>
          <w:szCs w:val="22"/>
        </w:rPr>
        <w:t>tlorisi stavbe na parceli</w:t>
      </w:r>
      <w:r w:rsidRPr="00B000E0">
        <w:rPr>
          <w:rFonts w:eastAsia="Calibri" w:cs="Times New Roman"/>
          <w:szCs w:val="22"/>
        </w:rPr>
        <w:t xml:space="preserve"> so se z migracijo prenesli za registrsko vpisane stavbe, ki niso imele določenega ZPS*, samo točke povezave znotraj obrisa stavbe.</w:t>
      </w:r>
    </w:p>
    <w:p w14:paraId="59DE017E" w14:textId="121D667A" w:rsidR="00B000E0" w:rsidRDefault="00B000E0" w:rsidP="00B000E0"/>
    <w:p w14:paraId="0CF1144A" w14:textId="32395B76" w:rsidR="00B000E0" w:rsidRDefault="00B000E0" w:rsidP="00B000E0">
      <w:pPr>
        <w:jc w:val="center"/>
      </w:pPr>
      <w:r w:rsidRPr="00B000E0">
        <w:rPr>
          <w:rFonts w:eastAsia="Calibri" w:cs="Times New Roman"/>
          <w:noProof/>
          <w:szCs w:val="22"/>
          <w:lang w:eastAsia="sl-SI"/>
        </w:rPr>
        <w:lastRenderedPageBreak/>
        <w:drawing>
          <wp:inline distT="0" distB="0" distL="0" distR="0" wp14:anchorId="7FE80353" wp14:editId="03917997">
            <wp:extent cx="5038902" cy="2590800"/>
            <wp:effectExtent l="0" t="0" r="9525" b="0"/>
            <wp:docPr id="23" name="Picture 23" descr="Slika: Tlorisi na parceli opredeljeni s točko povez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ka: Tlorisi na parceli opredeljeni s točko povezave"/>
                    <pic:cNvPicPr/>
                  </pic:nvPicPr>
                  <pic:blipFill>
                    <a:blip r:embed="rId35"/>
                    <a:stretch>
                      <a:fillRect/>
                    </a:stretch>
                  </pic:blipFill>
                  <pic:spPr>
                    <a:xfrm>
                      <a:off x="0" y="0"/>
                      <a:ext cx="5055745" cy="2599460"/>
                    </a:xfrm>
                    <a:prstGeom prst="rect">
                      <a:avLst/>
                    </a:prstGeom>
                  </pic:spPr>
                </pic:pic>
              </a:graphicData>
            </a:graphic>
          </wp:inline>
        </w:drawing>
      </w:r>
    </w:p>
    <w:p w14:paraId="367ACE3A" w14:textId="77777777" w:rsidR="00B000E0" w:rsidRDefault="00B000E0" w:rsidP="00B000E0">
      <w:pPr>
        <w:spacing w:after="0"/>
        <w:jc w:val="center"/>
      </w:pPr>
      <w:r>
        <w:t>Slika: Tlorisi na parceli opredeljeni s točko povezave</w:t>
      </w:r>
    </w:p>
    <w:p w14:paraId="5D768A5E" w14:textId="27A72373" w:rsidR="00B000E0" w:rsidRDefault="00B000E0" w:rsidP="00B000E0">
      <w:pPr>
        <w:jc w:val="center"/>
      </w:pPr>
    </w:p>
    <w:p w14:paraId="5207AA73" w14:textId="65A5D2C2" w:rsidR="00B000E0" w:rsidRDefault="00B000E0" w:rsidP="00B000E0">
      <w:pPr>
        <w:jc w:val="center"/>
      </w:pPr>
      <w:r w:rsidRPr="00B000E0">
        <w:rPr>
          <w:rFonts w:eastAsia="Calibri" w:cs="Times New Roman"/>
          <w:noProof/>
          <w:szCs w:val="22"/>
          <w:lang w:eastAsia="sl-SI"/>
        </w:rPr>
        <w:drawing>
          <wp:inline distT="0" distB="0" distL="0" distR="0" wp14:anchorId="2B8C731F" wp14:editId="4D467435">
            <wp:extent cx="3568611" cy="885825"/>
            <wp:effectExtent l="0" t="0" r="0" b="0"/>
            <wp:docPr id="18" name="Picture 18" descr="Slika: Šifrant tlorisa stavbe na parc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ka: Šifrant tlorisa stavbe na parceli"/>
                    <pic:cNvPicPr/>
                  </pic:nvPicPr>
                  <pic:blipFill>
                    <a:blip r:embed="rId36"/>
                    <a:stretch>
                      <a:fillRect/>
                    </a:stretch>
                  </pic:blipFill>
                  <pic:spPr>
                    <a:xfrm>
                      <a:off x="0" y="0"/>
                      <a:ext cx="3629725" cy="900995"/>
                    </a:xfrm>
                    <a:prstGeom prst="rect">
                      <a:avLst/>
                    </a:prstGeom>
                  </pic:spPr>
                </pic:pic>
              </a:graphicData>
            </a:graphic>
          </wp:inline>
        </w:drawing>
      </w:r>
    </w:p>
    <w:p w14:paraId="6D030712" w14:textId="77777777" w:rsidR="00B000E0" w:rsidRDefault="00B000E0" w:rsidP="00B000E0">
      <w:pPr>
        <w:spacing w:after="0"/>
        <w:jc w:val="center"/>
      </w:pPr>
      <w:r>
        <w:t>Slika: Šifrant tlorisa stavbe na parceli</w:t>
      </w:r>
    </w:p>
    <w:p w14:paraId="09D53993" w14:textId="77777777" w:rsidR="00B000E0" w:rsidRPr="00B000E0" w:rsidRDefault="00B000E0" w:rsidP="00B000E0">
      <w:pPr>
        <w:spacing w:after="0"/>
        <w:jc w:val="center"/>
        <w:rPr>
          <w:rFonts w:eastAsia="Calibri" w:cs="Times New Roman"/>
          <w:szCs w:val="22"/>
        </w:rPr>
      </w:pPr>
    </w:p>
    <w:p w14:paraId="540E78DE"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Poleg zgoraj omenjenih tlorisov in obrisov imamo v katastru nepremičnin v skladu z določili prvega odstavka 23. člena še: </w:t>
      </w:r>
    </w:p>
    <w:p w14:paraId="4A3FCCE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nadzemnega dela stavbe, ki je navpična projekcija zunanjega obrisa nadzemnega dela stavbe na ravnino, </w:t>
      </w:r>
    </w:p>
    <w:p w14:paraId="0CA4246B"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podzemnega dela stavbe, ki je navpična projekcija zunanjega obrisa podzemnega dela stavbe na ravnino in </w:t>
      </w:r>
    </w:p>
    <w:p w14:paraId="1015CB5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zemljišča pod stavbo, ki je navpična projekcija preseka stavbe z zemljiščem na ravnino. </w:t>
      </w:r>
    </w:p>
    <w:p w14:paraId="2F2620AC" w14:textId="77777777" w:rsidR="00B000E0" w:rsidRPr="00B000E0" w:rsidRDefault="00B000E0" w:rsidP="00B000E0">
      <w:pPr>
        <w:spacing w:after="0"/>
        <w:rPr>
          <w:rFonts w:eastAsia="Calibri" w:cs="Times New Roman"/>
          <w:szCs w:val="22"/>
        </w:rPr>
      </w:pPr>
    </w:p>
    <w:p w14:paraId="64C0211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Koraki izvedbe vpisa nove stavbe in popravek ostanka stavbe, je odvisen od načina evidentiranja obstoječe stavbe v katastru nepremičnin. Ločimo:</w:t>
      </w:r>
    </w:p>
    <w:p w14:paraId="39C1D7C1" w14:textId="77777777" w:rsidR="00B000E0" w:rsidRPr="00B000E0" w:rsidRDefault="00B000E0">
      <w:pPr>
        <w:numPr>
          <w:ilvl w:val="0"/>
          <w:numId w:val="24"/>
        </w:numPr>
        <w:spacing w:after="0"/>
        <w:contextualSpacing/>
        <w:jc w:val="both"/>
        <w:rPr>
          <w:rFonts w:eastAsia="Calibri" w:cs="Times New Roman"/>
          <w:szCs w:val="22"/>
        </w:rPr>
      </w:pPr>
      <w:bookmarkStart w:id="71" w:name="_Hlk113630606"/>
      <w:r w:rsidRPr="00B000E0">
        <w:rPr>
          <w:rFonts w:eastAsia="Calibri" w:cs="Times New Roman"/>
          <w:szCs w:val="22"/>
        </w:rPr>
        <w:t>Delitev stavbe, ki ni katastrsko vpisana in je povezava obstoječe stavbe s parcelo opredeljena s točko</w:t>
      </w:r>
    </w:p>
    <w:p w14:paraId="5C7ED8A2" w14:textId="77777777" w:rsidR="00B000E0" w:rsidRPr="00B000E0" w:rsidRDefault="00B000E0">
      <w:pPr>
        <w:numPr>
          <w:ilvl w:val="0"/>
          <w:numId w:val="24"/>
        </w:numPr>
        <w:spacing w:after="0"/>
        <w:contextualSpacing/>
        <w:jc w:val="both"/>
        <w:rPr>
          <w:rFonts w:eastAsia="Calibri" w:cs="Times New Roman"/>
          <w:szCs w:val="22"/>
        </w:rPr>
      </w:pPr>
      <w:bookmarkStart w:id="72" w:name="_Hlk113546699"/>
      <w:r w:rsidRPr="00B000E0">
        <w:rPr>
          <w:rFonts w:eastAsia="Calibri" w:cs="Times New Roman"/>
          <w:szCs w:val="22"/>
        </w:rPr>
        <w:t xml:space="preserve">Delitev stavbe, ki ni katastrsko vpisana in </w:t>
      </w:r>
      <w:bookmarkStart w:id="73" w:name="_Hlk113546902"/>
      <w:r w:rsidRPr="00B000E0">
        <w:rPr>
          <w:rFonts w:eastAsia="Calibri" w:cs="Times New Roman"/>
          <w:szCs w:val="22"/>
        </w:rPr>
        <w:t>je povezava obstoječe stavbe s parcelo opredeljena tlorisom stavbe na parceli nastalim iz ZPS*</w:t>
      </w:r>
      <w:bookmarkEnd w:id="73"/>
      <w:r w:rsidRPr="00B000E0">
        <w:rPr>
          <w:rFonts w:eastAsia="Calibri" w:cs="Times New Roman"/>
          <w:szCs w:val="22"/>
        </w:rPr>
        <w:t>.</w:t>
      </w:r>
    </w:p>
    <w:bookmarkEnd w:id="71"/>
    <w:bookmarkEnd w:id="72"/>
    <w:p w14:paraId="25934394" w14:textId="5C96FFBE" w:rsidR="00B000E0" w:rsidRDefault="00B000E0" w:rsidP="00B000E0"/>
    <w:p w14:paraId="4B887A33" w14:textId="77777777" w:rsidR="00B000E0" w:rsidRPr="00B000E0" w:rsidRDefault="00B000E0" w:rsidP="00B000E0">
      <w:pPr>
        <w:pStyle w:val="Heading2"/>
      </w:pPr>
      <w:bookmarkStart w:id="74" w:name="_Hlk116450892"/>
      <w:bookmarkStart w:id="75" w:name="_Toc135825855"/>
      <w:r w:rsidRPr="00B000E0">
        <w:t>DELITEV STAVBE</w:t>
      </w:r>
      <w:bookmarkEnd w:id="75"/>
    </w:p>
    <w:p w14:paraId="71E95EAD" w14:textId="77777777" w:rsidR="00B000E0" w:rsidRPr="00B000E0" w:rsidRDefault="00B000E0" w:rsidP="00B000E0">
      <w:pPr>
        <w:pStyle w:val="Heading3"/>
      </w:pPr>
      <w:bookmarkStart w:id="76" w:name="_Hlk115798430"/>
      <w:bookmarkStart w:id="77" w:name="_Toc135825856"/>
      <w:bookmarkEnd w:id="74"/>
      <w:r w:rsidRPr="00B000E0">
        <w:t>DELITEV STAVBE, KI NI KATASTRSKO VPISANA IN JE POVEZAVA OBSTOJEČE STAVBE S PARCELO OPREDELJENA S TOČKO</w:t>
      </w:r>
      <w:bookmarkEnd w:id="77"/>
    </w:p>
    <w:bookmarkEnd w:id="76"/>
    <w:p w14:paraId="27DE09A5" w14:textId="531EBF4E" w:rsidR="00B000E0" w:rsidRDefault="00B000E0" w:rsidP="00B000E0"/>
    <w:p w14:paraId="1B167A7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4863F32D" w14:textId="77777777" w:rsidR="00B000E0" w:rsidRPr="00B000E0" w:rsidRDefault="00B000E0" w:rsidP="00B000E0">
      <w:pPr>
        <w:spacing w:after="0"/>
        <w:jc w:val="both"/>
        <w:rPr>
          <w:rFonts w:eastAsia="Calibri" w:cs="Times New Roman"/>
          <w:szCs w:val="22"/>
        </w:rPr>
      </w:pPr>
    </w:p>
    <w:p w14:paraId="3D74F30B"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A9CC3D6"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7B11D69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 xml:space="preserve">investitor, če je pa le-ta neznan pa </w:t>
      </w:r>
    </w:p>
    <w:p w14:paraId="76621D4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2D09C5B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AF3F69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2C4806A1" w14:textId="77777777" w:rsidR="00B000E0" w:rsidRPr="00B000E0" w:rsidRDefault="00B000E0" w:rsidP="00B000E0">
      <w:pPr>
        <w:spacing w:after="0"/>
        <w:jc w:val="both"/>
        <w:rPr>
          <w:rFonts w:eastAsia="Calibri" w:cs="Times New Roman"/>
          <w:szCs w:val="22"/>
        </w:rPr>
      </w:pPr>
    </w:p>
    <w:p w14:paraId="6233070F"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t xml:space="preserve">Stranke v postopku so poleg vlagatelja tudi vsi zemljiškoknjižni lastniki parcel, s katerimi bo povezan nov tloris stavbe. </w:t>
      </w:r>
    </w:p>
    <w:p w14:paraId="5AA2A99B" w14:textId="77777777" w:rsidR="00B000E0" w:rsidRPr="00B000E0" w:rsidRDefault="00B000E0" w:rsidP="00B000E0">
      <w:pPr>
        <w:spacing w:after="0"/>
        <w:jc w:val="both"/>
        <w:rPr>
          <w:rFonts w:eastAsia="Calibri" w:cs="Times New Roman"/>
          <w:szCs w:val="22"/>
        </w:rPr>
      </w:pPr>
    </w:p>
    <w:p w14:paraId="2D519360" w14:textId="77777777" w:rsidR="00B000E0" w:rsidRPr="00B000E0" w:rsidRDefault="00B000E0" w:rsidP="00B000E0">
      <w:pPr>
        <w:spacing w:after="0"/>
        <w:jc w:val="both"/>
        <w:rPr>
          <w:rFonts w:eastAsia="Calibri" w:cs="Times New Roman"/>
          <w:szCs w:val="22"/>
        </w:rPr>
      </w:pPr>
    </w:p>
    <w:p w14:paraId="2D8F8B37"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w:t>
      </w:r>
    </w:p>
    <w:p w14:paraId="76DC7F70" w14:textId="77777777" w:rsidR="00B000E0" w:rsidRPr="00B000E0" w:rsidRDefault="00B000E0" w:rsidP="00B000E0">
      <w:pPr>
        <w:spacing w:after="0"/>
        <w:jc w:val="both"/>
        <w:rPr>
          <w:rFonts w:eastAsia="Calibri" w:cs="Times New Roman"/>
          <w:szCs w:val="22"/>
        </w:rPr>
      </w:pPr>
    </w:p>
    <w:p w14:paraId="0411F05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»nova stavba« predstavljala samostojen del »stare stavbe«, je potrebno podati zahtevo za izbris dela stavbe brez elaborata.</w:t>
      </w:r>
    </w:p>
    <w:p w14:paraId="3F3CF405" w14:textId="77777777" w:rsidR="00B000E0" w:rsidRPr="00B000E0" w:rsidRDefault="00B000E0" w:rsidP="00B000E0">
      <w:pPr>
        <w:spacing w:after="0"/>
        <w:jc w:val="both"/>
        <w:rPr>
          <w:rFonts w:eastAsia="Calibri" w:cs="Times New Roman"/>
          <w:szCs w:val="22"/>
        </w:rPr>
      </w:pPr>
    </w:p>
    <w:p w14:paraId="206A3E2F" w14:textId="77777777" w:rsidR="00B000E0" w:rsidRPr="00B000E0" w:rsidRDefault="00B000E0" w:rsidP="00B000E0">
      <w:pPr>
        <w:spacing w:after="0"/>
        <w:jc w:val="both"/>
        <w:rPr>
          <w:rFonts w:eastAsia="Calibri" w:cs="Times New Roman"/>
          <w:b/>
          <w:bCs/>
          <w:i/>
          <w:iCs/>
          <w:szCs w:val="22"/>
        </w:rPr>
      </w:pPr>
      <w:bookmarkStart w:id="78" w:name="_Hlk114127674"/>
      <w:r w:rsidRPr="00B000E0">
        <w:rPr>
          <w:rFonts w:eastAsia="Calibri" w:cs="Times New Roman"/>
          <w:b/>
          <w:bCs/>
          <w:i/>
          <w:iCs/>
          <w:szCs w:val="22"/>
        </w:rPr>
        <w:t>Opozorilo:</w:t>
      </w:r>
    </w:p>
    <w:p w14:paraId="26E046CD" w14:textId="1FFF40AB" w:rsidR="00B000E0" w:rsidRDefault="00B000E0" w:rsidP="00B000E0">
      <w:pPr>
        <w:spacing w:after="0"/>
        <w:jc w:val="both"/>
        <w:rPr>
          <w:rFonts w:eastAsia="Calibri" w:cs="Times New Roman"/>
          <w:i/>
          <w:iCs/>
          <w:szCs w:val="22"/>
        </w:rPr>
      </w:pPr>
      <w:r w:rsidRPr="00B000E0">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1E609399" w14:textId="77777777" w:rsidR="00B000E0" w:rsidRPr="00B000E0" w:rsidRDefault="00B000E0" w:rsidP="00B000E0">
      <w:pPr>
        <w:spacing w:after="0"/>
        <w:jc w:val="both"/>
        <w:rPr>
          <w:rFonts w:eastAsia="Calibri" w:cs="Times New Roman"/>
          <w:i/>
          <w:iCs/>
          <w:szCs w:val="22"/>
        </w:rPr>
      </w:pPr>
    </w:p>
    <w:p w14:paraId="0508E305" w14:textId="77777777" w:rsidR="00B000E0" w:rsidRPr="00B000E0" w:rsidRDefault="00B000E0" w:rsidP="00B000E0">
      <w:pPr>
        <w:spacing w:after="0"/>
        <w:jc w:val="both"/>
        <w:rPr>
          <w:rFonts w:eastAsia="Calibri" w:cs="Times New Roman"/>
          <w:i/>
          <w:iCs/>
          <w:szCs w:val="22"/>
        </w:rPr>
      </w:pPr>
      <w:r w:rsidRPr="00B000E0">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bookmarkEnd w:id="78"/>
    <w:p w14:paraId="40F9E14D" w14:textId="77777777" w:rsidR="00B000E0" w:rsidRPr="00B000E0" w:rsidRDefault="00B000E0" w:rsidP="00B000E0">
      <w:pPr>
        <w:spacing w:after="0"/>
        <w:jc w:val="both"/>
        <w:rPr>
          <w:rFonts w:eastAsia="Calibri" w:cs="Times New Roman"/>
          <w:szCs w:val="22"/>
        </w:rPr>
      </w:pPr>
    </w:p>
    <w:p w14:paraId="4D45207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stavba, ki se je delila, imela hišno številko, le ta ostane na preostanku stavbe, ki obdrži tudi številko stavbe.</w:t>
      </w:r>
    </w:p>
    <w:p w14:paraId="6FFA3DE1" w14:textId="77777777" w:rsidR="00B000E0" w:rsidRPr="00B000E0" w:rsidRDefault="00B000E0" w:rsidP="00B000E0">
      <w:pPr>
        <w:spacing w:after="0"/>
        <w:jc w:val="both"/>
        <w:rPr>
          <w:rFonts w:eastAsia="Calibri" w:cs="Times New Roman"/>
          <w:szCs w:val="22"/>
        </w:rPr>
      </w:pPr>
    </w:p>
    <w:p w14:paraId="4A0FF7D5" w14:textId="362C064D" w:rsidR="00B000E0" w:rsidRPr="00B000E0" w:rsidRDefault="00B000E0" w:rsidP="00B000E0">
      <w:pPr>
        <w:pStyle w:val="Heading3"/>
      </w:pPr>
      <w:bookmarkStart w:id="79" w:name="_Toc135825857"/>
      <w:r w:rsidRPr="00B000E0">
        <w:t>DELITEV STAVBE, KI NI KATASTRSKO VPISANA IN JE POVEZAVA OBSTOJEČE STAVBE S PARCELO OPREDELJENA S TLORISOM STAVBE NA PARCELI NASTALIM IZ ZPS*</w:t>
      </w:r>
      <w:bookmarkEnd w:id="79"/>
    </w:p>
    <w:p w14:paraId="6E24CEBB" w14:textId="77777777" w:rsidR="00B000E0" w:rsidRPr="00B000E0" w:rsidRDefault="00B000E0" w:rsidP="00B000E0">
      <w:pPr>
        <w:spacing w:after="0"/>
        <w:jc w:val="both"/>
        <w:rPr>
          <w:rFonts w:eastAsia="Calibri" w:cs="Times New Roman"/>
          <w:szCs w:val="22"/>
        </w:rPr>
      </w:pPr>
    </w:p>
    <w:p w14:paraId="2CD62E2A"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Postopek je glede vpisa nove stavbe popolnoma enak kot v primeru, ko je povezava obstoječe stavbe s parcelo točka.</w:t>
      </w:r>
    </w:p>
    <w:p w14:paraId="2FB5DD45" w14:textId="77777777" w:rsidR="00B000E0" w:rsidRPr="00B000E0" w:rsidRDefault="00B000E0" w:rsidP="00B000E0">
      <w:pPr>
        <w:spacing w:after="0"/>
        <w:jc w:val="both"/>
        <w:rPr>
          <w:rFonts w:eastAsia="Calibri" w:cs="Times New Roman"/>
          <w:szCs w:val="22"/>
        </w:rPr>
      </w:pPr>
    </w:p>
    <w:p w14:paraId="6EF67C0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01000756" w14:textId="77777777" w:rsidR="00B000E0" w:rsidRPr="00B000E0" w:rsidRDefault="00B000E0" w:rsidP="00B000E0">
      <w:pPr>
        <w:spacing w:after="0"/>
        <w:jc w:val="both"/>
        <w:rPr>
          <w:rFonts w:eastAsia="Calibri" w:cs="Times New Roman"/>
          <w:szCs w:val="22"/>
        </w:rPr>
      </w:pPr>
    </w:p>
    <w:p w14:paraId="7926211E"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6D1628D"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69BE9AC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investitor, če je pa le-ta neznan pa</w:t>
      </w:r>
    </w:p>
    <w:p w14:paraId="5043CEA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545BD62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2327452"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44A560CE" w14:textId="77777777" w:rsidR="00B000E0" w:rsidRPr="00B000E0" w:rsidRDefault="00B000E0" w:rsidP="00B000E0">
      <w:pPr>
        <w:spacing w:after="0"/>
        <w:jc w:val="both"/>
        <w:rPr>
          <w:rFonts w:eastAsia="Calibri" w:cs="Times New Roman"/>
          <w:szCs w:val="22"/>
        </w:rPr>
      </w:pPr>
    </w:p>
    <w:p w14:paraId="177F91B6"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lastRenderedPageBreak/>
        <w:t xml:space="preserve">Stranke v postopku so poleg vlagatelja tudi vsi zemljiškoknjižni lastniki parcel, s katerimi bo povezan nov tloris stavbe. </w:t>
      </w:r>
      <w:r w:rsidRPr="00B000E0">
        <w:rPr>
          <w:rFonts w:eastAsia="Calibri" w:cs="Times New Roman"/>
          <w:b/>
          <w:color w:val="FF0000"/>
          <w:sz w:val="24"/>
          <w:szCs w:val="24"/>
        </w:rPr>
        <w:t xml:space="preserve"> </w:t>
      </w:r>
    </w:p>
    <w:p w14:paraId="1405A28D" w14:textId="77777777" w:rsidR="00B000E0" w:rsidRPr="00B000E0" w:rsidRDefault="00B000E0" w:rsidP="00B000E0">
      <w:pPr>
        <w:spacing w:after="0"/>
        <w:jc w:val="both"/>
        <w:rPr>
          <w:rFonts w:eastAsia="Calibri" w:cs="Times New Roman"/>
          <w:szCs w:val="22"/>
        </w:rPr>
      </w:pPr>
    </w:p>
    <w:p w14:paraId="3739ADE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in spremeni tloris »stare stavbe na parceli« na delu, kjer se nahaja nova stavba.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 Tloris stare stavbe na parceli (ZPS*), se ne sme prekrivati s tlorisom ZPS nove stavbe. Lahko pa se tloris stare stavbe na parceli (ZPS*) prekriva s tlorisom nove stavbe na parceli. Na presečiščih tlorisa nove stavbe na parceli in tlorisa na parceli, ki ga predstavlja spremenjen ZPS*, je potrebno določiti točke.</w:t>
      </w:r>
    </w:p>
    <w:p w14:paraId="3AD03C1F" w14:textId="77777777" w:rsidR="00B000E0" w:rsidRPr="00B000E0" w:rsidRDefault="00B000E0" w:rsidP="00B000E0">
      <w:pPr>
        <w:spacing w:after="0"/>
        <w:jc w:val="both"/>
        <w:rPr>
          <w:rFonts w:eastAsia="Calibri" w:cs="Times New Roman"/>
          <w:szCs w:val="22"/>
        </w:rPr>
      </w:pPr>
    </w:p>
    <w:p w14:paraId="5D9E0646" w14:textId="2A8672FE" w:rsidR="00B000E0" w:rsidRDefault="00B000E0" w:rsidP="00B000E0">
      <w:r w:rsidRPr="00B000E0">
        <w:rPr>
          <w:rFonts w:eastAsia="Calibri" w:cs="Times New Roman"/>
          <w:noProof/>
          <w:szCs w:val="22"/>
        </w:rPr>
        <w:drawing>
          <wp:inline distT="0" distB="0" distL="0" distR="0" wp14:anchorId="093E63F4" wp14:editId="10A4BEA7">
            <wp:extent cx="5760720" cy="2860854"/>
            <wp:effectExtent l="0" t="0" r="0" b="0"/>
            <wp:docPr id="24" name="Picture 24" descr="Slika: Stavba pred delitv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ka: Stavba pred delitvijo"/>
                    <pic:cNvPicPr/>
                  </pic:nvPicPr>
                  <pic:blipFill>
                    <a:blip r:embed="rId37"/>
                    <a:stretch>
                      <a:fillRect/>
                    </a:stretch>
                  </pic:blipFill>
                  <pic:spPr>
                    <a:xfrm>
                      <a:off x="0" y="0"/>
                      <a:ext cx="5760720" cy="2860854"/>
                    </a:xfrm>
                    <a:prstGeom prst="rect">
                      <a:avLst/>
                    </a:prstGeom>
                  </pic:spPr>
                </pic:pic>
              </a:graphicData>
            </a:graphic>
          </wp:inline>
        </w:drawing>
      </w:r>
    </w:p>
    <w:p w14:paraId="54A4296E"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Stavba pred delitvijo</w:t>
      </w:r>
    </w:p>
    <w:p w14:paraId="02F6516B" w14:textId="275380C5" w:rsidR="00B000E0" w:rsidRDefault="00B000E0" w:rsidP="00B000E0">
      <w:pPr>
        <w:jc w:val="center"/>
      </w:pPr>
    </w:p>
    <w:p w14:paraId="497FE04E" w14:textId="63541B8B" w:rsidR="00B000E0" w:rsidRDefault="00B000E0" w:rsidP="00B000E0">
      <w:pPr>
        <w:jc w:val="center"/>
      </w:pPr>
      <w:r w:rsidRPr="00B000E0">
        <w:rPr>
          <w:rFonts w:eastAsia="Calibri" w:cs="Times New Roman"/>
          <w:noProof/>
          <w:szCs w:val="22"/>
        </w:rPr>
        <w:drawing>
          <wp:inline distT="0" distB="0" distL="0" distR="0" wp14:anchorId="1EB259E9" wp14:editId="2B0CCD7F">
            <wp:extent cx="5760720" cy="2782831"/>
            <wp:effectExtent l="0" t="0" r="0" b="0"/>
            <wp:docPr id="25" name="Picture 25" descr="Slika: Opredelitev nov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ka: Opredelitev nove stavbe"/>
                    <pic:cNvPicPr/>
                  </pic:nvPicPr>
                  <pic:blipFill>
                    <a:blip r:embed="rId38"/>
                    <a:stretch>
                      <a:fillRect/>
                    </a:stretch>
                  </pic:blipFill>
                  <pic:spPr>
                    <a:xfrm>
                      <a:off x="0" y="0"/>
                      <a:ext cx="5760720" cy="2782831"/>
                    </a:xfrm>
                    <a:prstGeom prst="rect">
                      <a:avLst/>
                    </a:prstGeom>
                  </pic:spPr>
                </pic:pic>
              </a:graphicData>
            </a:graphic>
          </wp:inline>
        </w:drawing>
      </w:r>
    </w:p>
    <w:p w14:paraId="20F5D20C" w14:textId="77777777" w:rsidR="00B000E0" w:rsidRPr="00B000E0" w:rsidRDefault="00B000E0" w:rsidP="00B000E0">
      <w:pPr>
        <w:spacing w:after="0"/>
        <w:jc w:val="center"/>
        <w:rPr>
          <w:rFonts w:eastAsia="Calibri" w:cs="Times New Roman"/>
          <w:szCs w:val="22"/>
        </w:rPr>
      </w:pPr>
      <w:bookmarkStart w:id="80" w:name="_Hlk118809903"/>
      <w:r w:rsidRPr="00B000E0">
        <w:rPr>
          <w:rFonts w:eastAsia="Calibri" w:cs="Times New Roman"/>
          <w:szCs w:val="22"/>
        </w:rPr>
        <w:t>Slika: Opredelitev nove stavbe</w:t>
      </w:r>
    </w:p>
    <w:bookmarkEnd w:id="80"/>
    <w:p w14:paraId="2CB18F9E" w14:textId="48A9A6F3" w:rsidR="00B000E0" w:rsidRDefault="00B000E0" w:rsidP="00B000E0">
      <w:pPr>
        <w:jc w:val="center"/>
      </w:pPr>
    </w:p>
    <w:p w14:paraId="2F76842E" w14:textId="25CD1CDF" w:rsidR="00A24A1F" w:rsidRDefault="00A24A1F" w:rsidP="00B000E0">
      <w:pPr>
        <w:jc w:val="center"/>
      </w:pPr>
      <w:r w:rsidRPr="00A24A1F">
        <w:rPr>
          <w:rFonts w:eastAsia="Calibri" w:cs="Times New Roman"/>
          <w:noProof/>
          <w:szCs w:val="22"/>
        </w:rPr>
        <w:lastRenderedPageBreak/>
        <w:drawing>
          <wp:inline distT="0" distB="0" distL="0" distR="0" wp14:anchorId="6E2DA83D" wp14:editId="3CE43CEC">
            <wp:extent cx="5760720" cy="2941833"/>
            <wp:effectExtent l="0" t="0" r="0" b="0"/>
            <wp:docPr id="26" name="Picture 26" descr="Slika: Urejanje ostanka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ka: Urejanje ostanka stavbe"/>
                    <pic:cNvPicPr/>
                  </pic:nvPicPr>
                  <pic:blipFill>
                    <a:blip r:embed="rId39"/>
                    <a:stretch>
                      <a:fillRect/>
                    </a:stretch>
                  </pic:blipFill>
                  <pic:spPr>
                    <a:xfrm>
                      <a:off x="0" y="0"/>
                      <a:ext cx="5760720" cy="2941833"/>
                    </a:xfrm>
                    <a:prstGeom prst="rect">
                      <a:avLst/>
                    </a:prstGeom>
                  </pic:spPr>
                </pic:pic>
              </a:graphicData>
            </a:graphic>
          </wp:inline>
        </w:drawing>
      </w:r>
    </w:p>
    <w:p w14:paraId="71BDD6C5" w14:textId="77777777" w:rsidR="00A24A1F" w:rsidRPr="00A24A1F" w:rsidRDefault="00A24A1F" w:rsidP="00A24A1F">
      <w:pPr>
        <w:spacing w:after="0"/>
        <w:jc w:val="center"/>
        <w:rPr>
          <w:rFonts w:eastAsia="Calibri" w:cs="Times New Roman"/>
          <w:szCs w:val="22"/>
        </w:rPr>
      </w:pPr>
      <w:r w:rsidRPr="00A24A1F">
        <w:rPr>
          <w:rFonts w:eastAsia="Calibri" w:cs="Times New Roman"/>
          <w:szCs w:val="22"/>
        </w:rPr>
        <w:t>Slika: Urejanje ostanka stavbe</w:t>
      </w:r>
    </w:p>
    <w:p w14:paraId="48D95DAB" w14:textId="0476CE81" w:rsidR="00A24A1F" w:rsidRDefault="00A24A1F" w:rsidP="00B000E0">
      <w:pPr>
        <w:jc w:val="center"/>
      </w:pPr>
    </w:p>
    <w:p w14:paraId="617B669D"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»nova stavba« predstavljala samostojen del »stare stavbe«, je potrebno podati zahtevo za izbris dela stavbe brez elaborata.</w:t>
      </w:r>
    </w:p>
    <w:p w14:paraId="561C8248" w14:textId="77777777" w:rsidR="00A24A1F" w:rsidRPr="00A24A1F" w:rsidRDefault="00A24A1F" w:rsidP="00A24A1F">
      <w:pPr>
        <w:spacing w:after="0"/>
        <w:jc w:val="both"/>
        <w:rPr>
          <w:rFonts w:eastAsia="Calibri" w:cs="Times New Roman"/>
          <w:szCs w:val="22"/>
        </w:rPr>
      </w:pPr>
    </w:p>
    <w:p w14:paraId="1EBED78E"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Opozorilo:</w:t>
      </w:r>
    </w:p>
    <w:p w14:paraId="1A601C6F"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742F8A7D" w14:textId="77777777" w:rsidR="00A24A1F" w:rsidRPr="00A24A1F" w:rsidRDefault="00A24A1F" w:rsidP="00A24A1F">
      <w:pPr>
        <w:spacing w:after="0"/>
        <w:jc w:val="both"/>
        <w:rPr>
          <w:rFonts w:eastAsia="Calibri" w:cs="Times New Roman"/>
          <w:i/>
          <w:iCs/>
          <w:szCs w:val="22"/>
        </w:rPr>
      </w:pPr>
      <w:r w:rsidRPr="00A24A1F">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p w14:paraId="5EE0D824" w14:textId="77777777" w:rsidR="00A24A1F" w:rsidRPr="00A24A1F" w:rsidRDefault="00A24A1F" w:rsidP="00A24A1F">
      <w:pPr>
        <w:spacing w:after="0"/>
        <w:jc w:val="both"/>
        <w:rPr>
          <w:rFonts w:eastAsia="Calibri" w:cs="Times New Roman"/>
          <w:i/>
          <w:iCs/>
          <w:szCs w:val="22"/>
        </w:rPr>
      </w:pPr>
    </w:p>
    <w:p w14:paraId="72D0CB4B" w14:textId="77777777" w:rsidR="00A24A1F" w:rsidRPr="00A24A1F" w:rsidRDefault="00A24A1F" w:rsidP="00A24A1F">
      <w:pPr>
        <w:spacing w:after="0"/>
        <w:jc w:val="both"/>
        <w:rPr>
          <w:rFonts w:eastAsia="Calibri" w:cs="Times New Roman"/>
          <w:szCs w:val="22"/>
        </w:rPr>
      </w:pPr>
    </w:p>
    <w:p w14:paraId="4F1403DE"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je stavba, ki se je delila, imela hišno številko, le ta ostane na preostanku stavbe, ki obdrži tudi številko stavbe.</w:t>
      </w:r>
    </w:p>
    <w:p w14:paraId="5CDCDB6A" w14:textId="657A573A" w:rsidR="00A24A1F" w:rsidRDefault="00A24A1F" w:rsidP="00A24A1F"/>
    <w:p w14:paraId="291A508E" w14:textId="77777777" w:rsidR="00A24A1F" w:rsidRPr="00A24A1F" w:rsidRDefault="00A24A1F" w:rsidP="00A24A1F">
      <w:pPr>
        <w:pStyle w:val="Heading2"/>
      </w:pPr>
      <w:bookmarkStart w:id="81" w:name="_Toc135825858"/>
      <w:r w:rsidRPr="00A24A1F">
        <w:t>KONTROLE IS KATASTER</w:t>
      </w:r>
      <w:bookmarkEnd w:id="81"/>
    </w:p>
    <w:p w14:paraId="3B761180" w14:textId="77777777" w:rsidR="00A24A1F" w:rsidRDefault="00A24A1F" w:rsidP="00A24A1F">
      <w:pPr>
        <w:spacing w:after="0"/>
        <w:jc w:val="both"/>
      </w:pPr>
      <w:r w:rsidRPr="00A136FB">
        <w:t xml:space="preserve">Tako pri </w:t>
      </w:r>
      <w:r>
        <w:t>delitvi stavbe, ki ni katastrsko vpisana in je povezava obstoječe stavbe s parcelo opredeljena s točko kot pri delitvi stavbe, ki ni katastrsko vpisana in je povezava obstoječe stavbe s parcelo opredeljena s tlorisom stavbe na parceli nastalim iz ZPS*, bo IS Kataster zaznal napako pri kontrolah 177- Kontrola tlorisov in 194- tlorisi za preostanek stavbe – stavbo označeno z že obstoječo številko stavbe v katastru nepremičnin.</w:t>
      </w:r>
    </w:p>
    <w:p w14:paraId="3B8A40E1" w14:textId="77777777" w:rsidR="00A24A1F" w:rsidRDefault="00A24A1F" w:rsidP="00A24A1F">
      <w:pPr>
        <w:spacing w:after="0"/>
        <w:jc w:val="both"/>
      </w:pPr>
    </w:p>
    <w:p w14:paraId="41E7C85D" w14:textId="77777777" w:rsidR="00A24A1F" w:rsidRDefault="00A24A1F" w:rsidP="00A24A1F">
      <w:pPr>
        <w:spacing w:after="0"/>
        <w:jc w:val="both"/>
      </w:pPr>
      <w:r>
        <w:t>Obe kontroli sta samo opozorilo in sicer:</w:t>
      </w:r>
    </w:p>
    <w:p w14:paraId="73FE5C57" w14:textId="77777777" w:rsidR="00A24A1F" w:rsidRDefault="00A24A1F">
      <w:pPr>
        <w:pStyle w:val="ListParagraph"/>
        <w:numPr>
          <w:ilvl w:val="0"/>
          <w:numId w:val="25"/>
        </w:numPr>
        <w:spacing w:after="0"/>
        <w:jc w:val="both"/>
      </w:pPr>
      <w:r>
        <w:t>Kontrola 177 – da unija nadzemnega in podzemnega tlorisa ni enaka tlorisu celotne stavbe, kar je v danem primeru pravilno, saj preostanek stavbe ima opredeljen le obris stavbe in ni zajet po pravilih ZKN;</w:t>
      </w:r>
    </w:p>
    <w:p w14:paraId="00297D88" w14:textId="77777777" w:rsidR="00A24A1F" w:rsidRDefault="00A24A1F">
      <w:pPr>
        <w:pStyle w:val="ListParagraph"/>
        <w:numPr>
          <w:ilvl w:val="0"/>
          <w:numId w:val="25"/>
        </w:numPr>
        <w:spacing w:after="0"/>
        <w:jc w:val="both"/>
      </w:pPr>
      <w:r w:rsidRPr="00537C5D">
        <w:t xml:space="preserve">Kontrola </w:t>
      </w:r>
      <w:r>
        <w:t>194</w:t>
      </w:r>
      <w:r w:rsidRPr="00537C5D">
        <w:t xml:space="preserve"> – da </w:t>
      </w:r>
      <w:r>
        <w:t>stavba nima geometrije tlorisa</w:t>
      </w:r>
      <w:r w:rsidRPr="00537C5D">
        <w:t>, kar je v danem primeru pravilno, saj preostanek stavbe ima opredeljen le obris stavbe in ni zajet po pravilih ZKN</w:t>
      </w:r>
      <w:r>
        <w:t>.</w:t>
      </w:r>
    </w:p>
    <w:p w14:paraId="52C16AB3" w14:textId="77777777" w:rsidR="00A24A1F" w:rsidRDefault="00A24A1F" w:rsidP="00A24A1F">
      <w:pPr>
        <w:spacing w:after="0"/>
        <w:jc w:val="both"/>
      </w:pPr>
    </w:p>
    <w:p w14:paraId="612739E1" w14:textId="77777777" w:rsidR="00A24A1F" w:rsidRPr="00B76EC3" w:rsidRDefault="00A24A1F" w:rsidP="00A24A1F">
      <w:pPr>
        <w:spacing w:after="0"/>
        <w:jc w:val="both"/>
      </w:pPr>
      <w:r>
        <w:lastRenderedPageBreak/>
        <w:t xml:space="preserve">Zaradi opozoril kontrol je potrebno podati obrazložitev v strokovnem poročilu, da se v danem postopku izvaja vpis stavbe, ki predstavlja samostojno stavbo, ki je bila v registru nepremičnin in </w:t>
      </w:r>
      <w:r w:rsidRPr="00237A28">
        <w:t xml:space="preserve">v </w:t>
      </w:r>
      <w:r>
        <w:t xml:space="preserve">fotogrametričnem </w:t>
      </w:r>
      <w:r w:rsidRPr="00237A28">
        <w:t>zajemu</w:t>
      </w:r>
      <w:r w:rsidRPr="004A27CA">
        <w:t xml:space="preserve"> skupaj s sosednjimi</w:t>
      </w:r>
      <w:r>
        <w:rPr>
          <w:b/>
          <w:bCs/>
        </w:rPr>
        <w:t xml:space="preserve"> </w:t>
      </w:r>
      <w:r w:rsidRPr="00B76EC3">
        <w:rPr>
          <w:b/>
          <w:bCs/>
        </w:rPr>
        <w:t>opredeljen</w:t>
      </w:r>
      <w:r>
        <w:rPr>
          <w:b/>
          <w:bCs/>
        </w:rPr>
        <w:t>a</w:t>
      </w:r>
      <w:r w:rsidRPr="00B76EC3">
        <w:rPr>
          <w:b/>
          <w:bCs/>
        </w:rPr>
        <w:t xml:space="preserve"> kot ena stavba, ki nim</w:t>
      </w:r>
      <w:r>
        <w:rPr>
          <w:b/>
          <w:bCs/>
        </w:rPr>
        <w:t xml:space="preserve">a </w:t>
      </w:r>
      <w:r w:rsidRPr="00B76EC3">
        <w:rPr>
          <w:b/>
          <w:bCs/>
        </w:rPr>
        <w:t xml:space="preserve">katastrskega vpisa </w:t>
      </w:r>
      <w:r w:rsidRPr="00B76EC3">
        <w:t>ter lastniki posameznih dejanskih stavb, vendar ne vseh, želijo stavbe vpisati v kataster nepremičnin</w:t>
      </w:r>
      <w:r>
        <w:t xml:space="preserve"> po dejanskem stanju.</w:t>
      </w:r>
    </w:p>
    <w:p w14:paraId="2B17EE8B" w14:textId="627BFE0E" w:rsidR="00C7259A" w:rsidRPr="008D08CD" w:rsidRDefault="00C7259A" w:rsidP="00C7259A">
      <w:pPr>
        <w:pStyle w:val="Heading1"/>
      </w:pPr>
      <w:r>
        <w:br w:type="column"/>
      </w:r>
      <w:bookmarkStart w:id="82" w:name="_Toc135825859"/>
      <w:r w:rsidRPr="008D08CD">
        <w:rPr>
          <w:highlight w:val="yellow"/>
        </w:rPr>
        <w:lastRenderedPageBreak/>
        <w:t>STRANKE, VABLJENJE, DOKAZOVANJE VABLJENJA, STRANKAM NI BILA OMOGOČENA UDELEŽBA V POSTOPKU (</w:t>
      </w:r>
      <w:r w:rsidR="00A95E65" w:rsidRPr="008D08CD">
        <w:rPr>
          <w:caps w:val="0"/>
          <w:highlight w:val="yellow"/>
        </w:rPr>
        <w:t>tudi do vzpostavitve osveževanja podatkov o lastnikih v IS kataster s podatki CRP/PRS)</w:t>
      </w:r>
      <w:bookmarkEnd w:id="82"/>
      <w:r w:rsidR="00A95E65" w:rsidRPr="00A95E65">
        <w:rPr>
          <w:caps w:val="0"/>
        </w:rPr>
        <w:t xml:space="preserve"> </w:t>
      </w:r>
    </w:p>
    <w:p w14:paraId="1B74004A" w14:textId="77777777" w:rsidR="00735E6A" w:rsidRPr="00735E6A" w:rsidRDefault="00735E6A" w:rsidP="00735E6A"/>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310B5" w:rsidRPr="00192FB4" w14:paraId="4634A6EE" w14:textId="77777777" w:rsidTr="00B60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245A63" w14:textId="77777777" w:rsidR="009310B5" w:rsidRPr="00B03588" w:rsidRDefault="009310B5" w:rsidP="00B60580">
            <w:pPr>
              <w:rPr>
                <w:b w:val="0"/>
                <w:bCs w:val="0"/>
                <w:color w:val="002060"/>
              </w:rPr>
            </w:pPr>
            <w:bookmarkStart w:id="83" w:name="_Hlk127187190"/>
            <w:r w:rsidRPr="00B03588">
              <w:rPr>
                <w:b w:val="0"/>
                <w:bCs w:val="0"/>
                <w:color w:val="002060"/>
              </w:rPr>
              <w:t>Datum:</w:t>
            </w:r>
          </w:p>
        </w:tc>
        <w:tc>
          <w:tcPr>
            <w:tcW w:w="7427" w:type="dxa"/>
            <w:shd w:val="clear" w:color="auto" w:fill="auto"/>
          </w:tcPr>
          <w:p w14:paraId="17AC408A" w14:textId="4740CA90" w:rsidR="009310B5" w:rsidRPr="00B03588" w:rsidRDefault="009310B5" w:rsidP="00B60580">
            <w:pPr>
              <w:cnfStyle w:val="100000000000" w:firstRow="1" w:lastRow="0" w:firstColumn="0" w:lastColumn="0" w:oddVBand="0" w:evenVBand="0" w:oddHBand="0" w:evenHBand="0" w:firstRowFirstColumn="0" w:firstRowLastColumn="0" w:lastRowFirstColumn="0" w:lastRowLastColumn="0"/>
              <w:rPr>
                <w:color w:val="002060"/>
              </w:rPr>
            </w:pPr>
            <w:r>
              <w:rPr>
                <w:color w:val="002060"/>
              </w:rPr>
              <w:t>12.10.2022</w:t>
            </w:r>
          </w:p>
        </w:tc>
      </w:tr>
      <w:tr w:rsidR="009310B5" w:rsidRPr="00192FB4" w14:paraId="4134820B"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CF4C629" w14:textId="77777777" w:rsidR="009310B5" w:rsidRPr="00B03588" w:rsidRDefault="009310B5" w:rsidP="00B60580">
            <w:pPr>
              <w:rPr>
                <w:b w:val="0"/>
                <w:bCs w:val="0"/>
                <w:color w:val="002060"/>
              </w:rPr>
            </w:pPr>
            <w:r w:rsidRPr="00B03588">
              <w:rPr>
                <w:b w:val="0"/>
                <w:bCs w:val="0"/>
                <w:color w:val="002060"/>
              </w:rPr>
              <w:t xml:space="preserve">Verzija: </w:t>
            </w:r>
          </w:p>
        </w:tc>
        <w:tc>
          <w:tcPr>
            <w:tcW w:w="7427" w:type="dxa"/>
            <w:shd w:val="clear" w:color="auto" w:fill="auto"/>
          </w:tcPr>
          <w:p w14:paraId="0562FA99" w14:textId="100318AE"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color w:val="002060"/>
              </w:rPr>
            </w:pPr>
            <w:r>
              <w:rPr>
                <w:color w:val="002060"/>
              </w:rPr>
              <w:t>4.0</w:t>
            </w:r>
          </w:p>
        </w:tc>
      </w:tr>
      <w:tr w:rsidR="009310B5" w:rsidRPr="00192FB4" w14:paraId="3312DB73" w14:textId="77777777" w:rsidTr="00B60580">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6DBE42" w14:textId="77777777" w:rsidR="009310B5" w:rsidRPr="00B03588" w:rsidRDefault="009310B5" w:rsidP="00B60580">
            <w:pPr>
              <w:rPr>
                <w:b w:val="0"/>
                <w:bCs w:val="0"/>
                <w:color w:val="002060"/>
              </w:rPr>
            </w:pPr>
            <w:r w:rsidRPr="00B03588">
              <w:rPr>
                <w:b w:val="0"/>
                <w:bCs w:val="0"/>
                <w:color w:val="002060"/>
              </w:rPr>
              <w:t xml:space="preserve">Sklop: </w:t>
            </w:r>
          </w:p>
        </w:tc>
        <w:tc>
          <w:tcPr>
            <w:tcW w:w="7427" w:type="dxa"/>
            <w:shd w:val="clear" w:color="auto" w:fill="auto"/>
          </w:tcPr>
          <w:p w14:paraId="0B28B0CA" w14:textId="3D2C1084" w:rsidR="009310B5" w:rsidRPr="00B03588" w:rsidRDefault="009310B5" w:rsidP="00B60580">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Stranke</w:t>
            </w:r>
          </w:p>
        </w:tc>
      </w:tr>
      <w:tr w:rsidR="009310B5" w:rsidRPr="00192FB4" w14:paraId="0A6F93C1"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7988BD" w14:textId="77777777" w:rsidR="009310B5" w:rsidRPr="00B03588" w:rsidRDefault="009310B5" w:rsidP="00B60580">
            <w:pPr>
              <w:rPr>
                <w:b w:val="0"/>
                <w:bCs w:val="0"/>
                <w:color w:val="002060"/>
              </w:rPr>
            </w:pPr>
            <w:r w:rsidRPr="00B03588">
              <w:rPr>
                <w:b w:val="0"/>
                <w:bCs w:val="0"/>
                <w:color w:val="002060"/>
              </w:rPr>
              <w:t>Ključne besede:</w:t>
            </w:r>
          </w:p>
        </w:tc>
        <w:tc>
          <w:tcPr>
            <w:tcW w:w="7427" w:type="dxa"/>
            <w:shd w:val="clear" w:color="auto" w:fill="auto"/>
          </w:tcPr>
          <w:p w14:paraId="527FC32E" w14:textId="7CF468D5"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stranke, vabljenje, neznana oseba, znana oseba, zemljiška knjiga, CRP, PRS</w:t>
            </w:r>
          </w:p>
        </w:tc>
      </w:tr>
      <w:bookmarkEnd w:id="83"/>
    </w:tbl>
    <w:p w14:paraId="50271C18" w14:textId="203CC38A" w:rsidR="00C7259A" w:rsidRDefault="00C7259A" w:rsidP="00CF7E49"/>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782F66" w:rsidRPr="00E56879" w14:paraId="25F11182" w14:textId="77777777" w:rsidTr="00E41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8A26A3" w14:textId="77777777" w:rsidR="00782F66" w:rsidRPr="00E56879" w:rsidRDefault="00782F66" w:rsidP="00E41637">
            <w:pPr>
              <w:rPr>
                <w:b w:val="0"/>
                <w:bCs w:val="0"/>
                <w:color w:val="002060"/>
              </w:rPr>
            </w:pPr>
            <w:bookmarkStart w:id="84" w:name="_Hlk135823653"/>
            <w:r w:rsidRPr="00E56879">
              <w:rPr>
                <w:b w:val="0"/>
                <w:bCs w:val="0"/>
                <w:color w:val="002060"/>
              </w:rPr>
              <w:t>Datum:</w:t>
            </w:r>
          </w:p>
        </w:tc>
        <w:tc>
          <w:tcPr>
            <w:tcW w:w="7427" w:type="dxa"/>
            <w:shd w:val="clear" w:color="auto" w:fill="auto"/>
          </w:tcPr>
          <w:p w14:paraId="39F92444" w14:textId="74C5198A" w:rsidR="00782F66" w:rsidRPr="00E56879" w:rsidRDefault="00782F66" w:rsidP="00E41637">
            <w:pPr>
              <w:cnfStyle w:val="100000000000" w:firstRow="1" w:lastRow="0" w:firstColumn="0" w:lastColumn="0" w:oddVBand="0" w:evenVBand="0" w:oddHBand="0" w:evenHBand="0" w:firstRowFirstColumn="0" w:firstRowLastColumn="0" w:lastRowFirstColumn="0" w:lastRowLastColumn="0"/>
              <w:rPr>
                <w:color w:val="002060"/>
              </w:rPr>
            </w:pPr>
            <w:r w:rsidRPr="00E56879">
              <w:rPr>
                <w:color w:val="002060"/>
              </w:rPr>
              <w:t>13.2.2023</w:t>
            </w:r>
          </w:p>
        </w:tc>
      </w:tr>
      <w:tr w:rsidR="00782F66" w:rsidRPr="00E56879" w14:paraId="6671E908" w14:textId="77777777" w:rsidTr="00E41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962AC" w14:textId="77777777" w:rsidR="00782F66" w:rsidRPr="00E56879" w:rsidRDefault="00782F66" w:rsidP="00E41637">
            <w:pPr>
              <w:rPr>
                <w:b w:val="0"/>
                <w:bCs w:val="0"/>
                <w:color w:val="002060"/>
              </w:rPr>
            </w:pPr>
            <w:r w:rsidRPr="00E56879">
              <w:rPr>
                <w:b w:val="0"/>
                <w:bCs w:val="0"/>
                <w:color w:val="002060"/>
              </w:rPr>
              <w:t xml:space="preserve">Verzija: </w:t>
            </w:r>
          </w:p>
        </w:tc>
        <w:tc>
          <w:tcPr>
            <w:tcW w:w="7427" w:type="dxa"/>
            <w:shd w:val="clear" w:color="auto" w:fill="auto"/>
          </w:tcPr>
          <w:p w14:paraId="308B2E09" w14:textId="63101435" w:rsidR="00782F66" w:rsidRPr="00E56879" w:rsidRDefault="00E56879" w:rsidP="00E41637">
            <w:pPr>
              <w:cnfStyle w:val="000000100000" w:firstRow="0" w:lastRow="0" w:firstColumn="0" w:lastColumn="0" w:oddVBand="0" w:evenVBand="0" w:oddHBand="1" w:evenHBand="0" w:firstRowFirstColumn="0" w:firstRowLastColumn="0" w:lastRowFirstColumn="0" w:lastRowLastColumn="0"/>
              <w:rPr>
                <w:color w:val="002060"/>
              </w:rPr>
            </w:pPr>
            <w:r>
              <w:rPr>
                <w:color w:val="002060"/>
              </w:rPr>
              <w:t>7</w:t>
            </w:r>
            <w:r w:rsidR="00782F66" w:rsidRPr="00E56879">
              <w:rPr>
                <w:color w:val="002060"/>
              </w:rPr>
              <w:t>.0</w:t>
            </w:r>
          </w:p>
        </w:tc>
      </w:tr>
      <w:tr w:rsidR="00782F66" w:rsidRPr="00E56879" w14:paraId="5E5EB02B" w14:textId="77777777" w:rsidTr="00E41637">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0D8560" w14:textId="389A6689" w:rsidR="00782F66" w:rsidRPr="00E56879" w:rsidRDefault="00782F66" w:rsidP="00E41637">
            <w:pPr>
              <w:rPr>
                <w:b w:val="0"/>
                <w:bCs w:val="0"/>
                <w:color w:val="002060"/>
              </w:rPr>
            </w:pPr>
            <w:r w:rsidRPr="00E56879">
              <w:rPr>
                <w:b w:val="0"/>
                <w:bCs w:val="0"/>
                <w:color w:val="002060"/>
              </w:rPr>
              <w:t>Popravek:</w:t>
            </w:r>
          </w:p>
        </w:tc>
        <w:tc>
          <w:tcPr>
            <w:tcW w:w="7427" w:type="dxa"/>
            <w:shd w:val="clear" w:color="auto" w:fill="auto"/>
          </w:tcPr>
          <w:p w14:paraId="57C291C2" w14:textId="7CC5B861" w:rsidR="00782F66" w:rsidRPr="00E56879" w:rsidRDefault="00782F66" w:rsidP="00E41637">
            <w:pPr>
              <w:cnfStyle w:val="000000000000" w:firstRow="0" w:lastRow="0" w:firstColumn="0" w:lastColumn="0" w:oddVBand="0" w:evenVBand="0" w:oddHBand="0" w:evenHBand="0" w:firstRowFirstColumn="0" w:firstRowLastColumn="0" w:lastRowFirstColumn="0" w:lastRowLastColumn="0"/>
              <w:rPr>
                <w:b/>
                <w:bCs/>
                <w:color w:val="002060"/>
              </w:rPr>
            </w:pPr>
            <w:r w:rsidRPr="00E56879">
              <w:rPr>
                <w:b/>
                <w:bCs/>
                <w:color w:val="002060"/>
              </w:rPr>
              <w:t>Sprememba v točki 7.2 - STRANKE KATASTRSKEGA POSTOPKA in dodano poglavje 7.7 - DOLOČITEV STRANKE, V PRIMERU KO JE ZEMLJIŠKOKNJIŽNI LASTNI</w:t>
            </w:r>
            <w:r w:rsidR="00726998" w:rsidRPr="00E56879">
              <w:rPr>
                <w:b/>
                <w:bCs/>
                <w:color w:val="002060"/>
              </w:rPr>
              <w:t>K</w:t>
            </w:r>
            <w:r w:rsidRPr="00E56879">
              <w:rPr>
                <w:b/>
                <w:bCs/>
                <w:color w:val="002060"/>
              </w:rPr>
              <w:t xml:space="preserve"> R SLOVENIJA, UPRAVLJAVEC PA NI VPISAN V KATASTER NEPREMIČNIN</w:t>
            </w:r>
          </w:p>
        </w:tc>
      </w:tr>
      <w:tr w:rsidR="00782F66" w:rsidRPr="00E56879" w14:paraId="434C58F2" w14:textId="77777777" w:rsidTr="00E41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B05C8F9" w14:textId="77777777" w:rsidR="00782F66" w:rsidRPr="00E56879" w:rsidRDefault="00782F66" w:rsidP="00E41637">
            <w:pPr>
              <w:rPr>
                <w:b w:val="0"/>
                <w:bCs w:val="0"/>
                <w:color w:val="002060"/>
              </w:rPr>
            </w:pPr>
            <w:r w:rsidRPr="00E56879">
              <w:rPr>
                <w:b w:val="0"/>
                <w:bCs w:val="0"/>
                <w:color w:val="002060"/>
              </w:rPr>
              <w:t xml:space="preserve">Sklop: </w:t>
            </w:r>
          </w:p>
        </w:tc>
        <w:tc>
          <w:tcPr>
            <w:tcW w:w="7427" w:type="dxa"/>
            <w:shd w:val="clear" w:color="auto" w:fill="auto"/>
          </w:tcPr>
          <w:p w14:paraId="67FBD5F7" w14:textId="77777777" w:rsidR="00782F66" w:rsidRPr="00E56879" w:rsidRDefault="00782F66" w:rsidP="00E41637">
            <w:pPr>
              <w:cnfStyle w:val="000000100000" w:firstRow="0" w:lastRow="0" w:firstColumn="0" w:lastColumn="0" w:oddVBand="0" w:evenVBand="0" w:oddHBand="1" w:evenHBand="0" w:firstRowFirstColumn="0" w:firstRowLastColumn="0" w:lastRowFirstColumn="0" w:lastRowLastColumn="0"/>
              <w:rPr>
                <w:b/>
                <w:bCs/>
                <w:color w:val="002060"/>
              </w:rPr>
            </w:pPr>
            <w:r w:rsidRPr="00E56879">
              <w:rPr>
                <w:b/>
                <w:bCs/>
                <w:color w:val="002060"/>
              </w:rPr>
              <w:t>Stranke</w:t>
            </w:r>
          </w:p>
        </w:tc>
      </w:tr>
      <w:tr w:rsidR="00782F66" w:rsidRPr="00192FB4" w14:paraId="2AD0CBD4" w14:textId="77777777" w:rsidTr="00E41637">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2FD0B30" w14:textId="77777777" w:rsidR="00782F66" w:rsidRPr="00E56879" w:rsidRDefault="00782F66" w:rsidP="00E41637">
            <w:pPr>
              <w:rPr>
                <w:b w:val="0"/>
                <w:bCs w:val="0"/>
                <w:color w:val="002060"/>
              </w:rPr>
            </w:pPr>
            <w:r w:rsidRPr="00E56879">
              <w:rPr>
                <w:b w:val="0"/>
                <w:bCs w:val="0"/>
                <w:color w:val="002060"/>
              </w:rPr>
              <w:t>Ključne besede:</w:t>
            </w:r>
          </w:p>
        </w:tc>
        <w:tc>
          <w:tcPr>
            <w:tcW w:w="7427" w:type="dxa"/>
            <w:shd w:val="clear" w:color="auto" w:fill="auto"/>
          </w:tcPr>
          <w:p w14:paraId="20A31106" w14:textId="77777777" w:rsidR="00782F66" w:rsidRPr="00B03588" w:rsidRDefault="00782F66" w:rsidP="00E41637">
            <w:pPr>
              <w:cnfStyle w:val="000000000000" w:firstRow="0" w:lastRow="0" w:firstColumn="0" w:lastColumn="0" w:oddVBand="0" w:evenVBand="0" w:oddHBand="0" w:evenHBand="0" w:firstRowFirstColumn="0" w:firstRowLastColumn="0" w:lastRowFirstColumn="0" w:lastRowLastColumn="0"/>
              <w:rPr>
                <w:b/>
                <w:bCs/>
                <w:color w:val="002060"/>
              </w:rPr>
            </w:pPr>
            <w:r w:rsidRPr="00E56879">
              <w:rPr>
                <w:b/>
                <w:bCs/>
                <w:color w:val="002060"/>
              </w:rPr>
              <w:t>stranke, vabljenje, neznana oseba, znana oseba, zemljiška knjiga, CRP, PRS</w:t>
            </w:r>
          </w:p>
        </w:tc>
      </w:tr>
      <w:bookmarkEnd w:id="84"/>
    </w:tbl>
    <w:p w14:paraId="56264A37" w14:textId="77777777" w:rsidR="00782F66" w:rsidRDefault="00782F66" w:rsidP="00CF7E49"/>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E56879" w:rsidRPr="00E56879" w14:paraId="3EAABF4E" w14:textId="77777777" w:rsidTr="007B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E7C2E4C" w14:textId="77777777" w:rsidR="00E56879" w:rsidRPr="00E56879" w:rsidRDefault="00E56879" w:rsidP="007B301A">
            <w:pPr>
              <w:rPr>
                <w:b w:val="0"/>
                <w:bCs w:val="0"/>
                <w:color w:val="002060"/>
                <w:highlight w:val="yellow"/>
              </w:rPr>
            </w:pPr>
            <w:r w:rsidRPr="00E56879">
              <w:rPr>
                <w:b w:val="0"/>
                <w:bCs w:val="0"/>
                <w:color w:val="002060"/>
                <w:highlight w:val="yellow"/>
              </w:rPr>
              <w:t>Datum:</w:t>
            </w:r>
          </w:p>
        </w:tc>
        <w:tc>
          <w:tcPr>
            <w:tcW w:w="7427" w:type="dxa"/>
            <w:shd w:val="clear" w:color="auto" w:fill="auto"/>
          </w:tcPr>
          <w:p w14:paraId="5D0908FD" w14:textId="6E421CDB" w:rsidR="00E56879" w:rsidRPr="00E56879" w:rsidRDefault="00E56879" w:rsidP="007B301A">
            <w:pPr>
              <w:cnfStyle w:val="100000000000" w:firstRow="1" w:lastRow="0" w:firstColumn="0" w:lastColumn="0" w:oddVBand="0" w:evenVBand="0" w:oddHBand="0" w:evenHBand="0" w:firstRowFirstColumn="0" w:firstRowLastColumn="0" w:lastRowFirstColumn="0" w:lastRowLastColumn="0"/>
              <w:rPr>
                <w:color w:val="002060"/>
                <w:highlight w:val="yellow"/>
              </w:rPr>
            </w:pPr>
            <w:r>
              <w:rPr>
                <w:color w:val="002060"/>
                <w:highlight w:val="yellow"/>
              </w:rPr>
              <w:t>24.5.2025</w:t>
            </w:r>
          </w:p>
        </w:tc>
      </w:tr>
      <w:tr w:rsidR="00E56879" w:rsidRPr="00E56879" w14:paraId="51BE5B45" w14:textId="77777777" w:rsidTr="007B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779F4AB" w14:textId="77777777" w:rsidR="00E56879" w:rsidRPr="00E56879" w:rsidRDefault="00E56879" w:rsidP="007B301A">
            <w:pPr>
              <w:rPr>
                <w:b w:val="0"/>
                <w:bCs w:val="0"/>
                <w:color w:val="002060"/>
                <w:highlight w:val="yellow"/>
              </w:rPr>
            </w:pPr>
            <w:r w:rsidRPr="00E56879">
              <w:rPr>
                <w:b w:val="0"/>
                <w:bCs w:val="0"/>
                <w:color w:val="002060"/>
                <w:highlight w:val="yellow"/>
              </w:rPr>
              <w:t xml:space="preserve">Verzija: </w:t>
            </w:r>
          </w:p>
        </w:tc>
        <w:tc>
          <w:tcPr>
            <w:tcW w:w="7427" w:type="dxa"/>
            <w:shd w:val="clear" w:color="auto" w:fill="auto"/>
          </w:tcPr>
          <w:p w14:paraId="5CAC1C16" w14:textId="1FA209E3" w:rsidR="00E56879" w:rsidRPr="00E56879" w:rsidRDefault="00E56879" w:rsidP="007B301A">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E56879">
              <w:rPr>
                <w:b/>
                <w:bCs/>
                <w:color w:val="002060"/>
                <w:highlight w:val="yellow"/>
              </w:rPr>
              <w:t>8.0</w:t>
            </w:r>
          </w:p>
        </w:tc>
      </w:tr>
      <w:tr w:rsidR="00E56879" w:rsidRPr="00E56879" w14:paraId="2CF1B64F" w14:textId="77777777" w:rsidTr="007B301A">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EC059C2" w14:textId="77777777" w:rsidR="00E56879" w:rsidRPr="00E56879" w:rsidRDefault="00E56879" w:rsidP="007B301A">
            <w:pPr>
              <w:rPr>
                <w:b w:val="0"/>
                <w:bCs w:val="0"/>
                <w:color w:val="002060"/>
                <w:highlight w:val="yellow"/>
              </w:rPr>
            </w:pPr>
            <w:r w:rsidRPr="00E56879">
              <w:rPr>
                <w:b w:val="0"/>
                <w:bCs w:val="0"/>
                <w:color w:val="002060"/>
                <w:highlight w:val="yellow"/>
              </w:rPr>
              <w:t>Popravek:</w:t>
            </w:r>
          </w:p>
        </w:tc>
        <w:tc>
          <w:tcPr>
            <w:tcW w:w="7427" w:type="dxa"/>
            <w:shd w:val="clear" w:color="auto" w:fill="auto"/>
          </w:tcPr>
          <w:p w14:paraId="04402C57" w14:textId="746880AC" w:rsidR="00E56879" w:rsidRPr="00E56879" w:rsidRDefault="00E56879" w:rsidP="007B301A">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E56879">
              <w:rPr>
                <w:b/>
                <w:bCs/>
                <w:color w:val="002060"/>
                <w:highlight w:val="yellow"/>
              </w:rPr>
              <w:t xml:space="preserve">Sprememba v točki v 7.2.2 </w:t>
            </w:r>
            <w:r>
              <w:rPr>
                <w:b/>
                <w:bCs/>
                <w:color w:val="002060"/>
                <w:highlight w:val="yellow"/>
              </w:rPr>
              <w:t>– POSTOPANJE GEODETSKE UPRAVE PRI UGOTAVLJANJU STRANK V POSTOPKU</w:t>
            </w:r>
            <w:r w:rsidRPr="00E56879">
              <w:rPr>
                <w:b/>
                <w:bCs/>
                <w:color w:val="002060"/>
                <w:highlight w:val="yellow"/>
              </w:rPr>
              <w:t xml:space="preserve"> – </w:t>
            </w:r>
            <w:r w:rsidR="003C2361">
              <w:rPr>
                <w:b/>
                <w:bCs/>
                <w:color w:val="002060"/>
                <w:highlight w:val="yellow"/>
              </w:rPr>
              <w:t xml:space="preserve">sprememba </w:t>
            </w:r>
            <w:r w:rsidRPr="00E56879">
              <w:rPr>
                <w:b/>
                <w:bCs/>
                <w:color w:val="002060"/>
                <w:highlight w:val="yellow"/>
              </w:rPr>
              <w:t>postopanje glede vročanja lastnikom, ki jih je v postopku nadomestil nov lastnik</w:t>
            </w:r>
          </w:p>
        </w:tc>
      </w:tr>
      <w:tr w:rsidR="00E56879" w:rsidRPr="00E56879" w14:paraId="1DC5A983" w14:textId="77777777" w:rsidTr="007B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FEBD116" w14:textId="77777777" w:rsidR="00E56879" w:rsidRPr="00E56879" w:rsidRDefault="00E56879" w:rsidP="007B301A">
            <w:pPr>
              <w:rPr>
                <w:b w:val="0"/>
                <w:bCs w:val="0"/>
                <w:color w:val="002060"/>
                <w:highlight w:val="yellow"/>
              </w:rPr>
            </w:pPr>
            <w:r w:rsidRPr="00E56879">
              <w:rPr>
                <w:b w:val="0"/>
                <w:bCs w:val="0"/>
                <w:color w:val="002060"/>
                <w:highlight w:val="yellow"/>
              </w:rPr>
              <w:t xml:space="preserve">Sklop: </w:t>
            </w:r>
          </w:p>
        </w:tc>
        <w:tc>
          <w:tcPr>
            <w:tcW w:w="7427" w:type="dxa"/>
            <w:shd w:val="clear" w:color="auto" w:fill="auto"/>
          </w:tcPr>
          <w:p w14:paraId="24C11169" w14:textId="77777777" w:rsidR="00E56879" w:rsidRPr="00E56879" w:rsidRDefault="00E56879" w:rsidP="007B301A">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E56879">
              <w:rPr>
                <w:b/>
                <w:bCs/>
                <w:color w:val="002060"/>
                <w:highlight w:val="yellow"/>
              </w:rPr>
              <w:t>Stranke</w:t>
            </w:r>
          </w:p>
        </w:tc>
      </w:tr>
      <w:tr w:rsidR="00E56879" w:rsidRPr="00192FB4" w14:paraId="0FB86596" w14:textId="77777777" w:rsidTr="007B301A">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304BB31" w14:textId="77777777" w:rsidR="00E56879" w:rsidRPr="00E56879" w:rsidRDefault="00E56879" w:rsidP="007B301A">
            <w:pPr>
              <w:rPr>
                <w:b w:val="0"/>
                <w:bCs w:val="0"/>
                <w:color w:val="002060"/>
                <w:highlight w:val="yellow"/>
              </w:rPr>
            </w:pPr>
            <w:r w:rsidRPr="00E56879">
              <w:rPr>
                <w:b w:val="0"/>
                <w:bCs w:val="0"/>
                <w:color w:val="002060"/>
                <w:highlight w:val="yellow"/>
              </w:rPr>
              <w:t>Ključne besede:</w:t>
            </w:r>
          </w:p>
        </w:tc>
        <w:tc>
          <w:tcPr>
            <w:tcW w:w="7427" w:type="dxa"/>
            <w:shd w:val="clear" w:color="auto" w:fill="auto"/>
          </w:tcPr>
          <w:p w14:paraId="278E0DE9" w14:textId="77777777" w:rsidR="00E56879" w:rsidRPr="00E56879" w:rsidRDefault="00E56879" w:rsidP="007B301A">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E56879">
              <w:rPr>
                <w:b/>
                <w:bCs/>
                <w:color w:val="002060"/>
                <w:highlight w:val="yellow"/>
              </w:rPr>
              <w:t>stranke, vabljenje, neznana oseba, znana oseba, zemljiška knjiga, CRP, PRS</w:t>
            </w:r>
          </w:p>
        </w:tc>
      </w:tr>
    </w:tbl>
    <w:p w14:paraId="75450104" w14:textId="77777777" w:rsidR="00E56879" w:rsidRDefault="00E56879" w:rsidP="00CF7E49"/>
    <w:p w14:paraId="2CCEFD4C" w14:textId="77777777" w:rsidR="00C7259A" w:rsidRDefault="00C7259A" w:rsidP="00CF7E49">
      <w:pPr>
        <w:spacing w:after="0"/>
      </w:pPr>
      <w:r>
        <w:t>V katastrskem postopku so udeležene stranke. Tako geodetska podjetja kot geodetska uprava morajo ves čas katastrskega postopka skrbeti, da so v postopku udeležena vse stranke in da so opravljena dejanja vezana na stranke skladna s predpisi.</w:t>
      </w:r>
    </w:p>
    <w:p w14:paraId="21713546" w14:textId="66DB49E6" w:rsidR="00A24A1F" w:rsidRDefault="00A24A1F" w:rsidP="00A24A1F"/>
    <w:p w14:paraId="2E77465A" w14:textId="77777777" w:rsidR="00C7259A" w:rsidRPr="00C7259A" w:rsidRDefault="00C7259A" w:rsidP="00C7259A">
      <w:pPr>
        <w:pStyle w:val="Heading2"/>
      </w:pPr>
      <w:bookmarkStart w:id="85" w:name="_Hlk116450923"/>
      <w:bookmarkStart w:id="86" w:name="_Toc135825860"/>
      <w:r w:rsidRPr="00C7259A">
        <w:t>OPIS ZAZNANEGA PROBLEMA</w:t>
      </w:r>
      <w:bookmarkEnd w:id="86"/>
      <w:r w:rsidRPr="00C7259A">
        <w:t xml:space="preserve"> </w:t>
      </w:r>
    </w:p>
    <w:bookmarkEnd w:id="85"/>
    <w:p w14:paraId="22BB667B" w14:textId="77777777" w:rsidR="00C7259A" w:rsidRDefault="00C7259A" w:rsidP="00CF7E49">
      <w:pPr>
        <w:spacing w:after="0"/>
      </w:pPr>
      <w:r w:rsidRPr="00A330CE">
        <w:t xml:space="preserve">Podatki o lastnikih so v kataster nepremičnin prevzeti od zemljiške knjige in se osvežujejo s podatki CRP/PRS za tiste lastnike, ki so imeli v zemljiški knjigi (in imajo posledično tudi v katastru nepremičnin) EMŠO/MŠ. Ko se na strani CRP/PRS zgodi sprememba, se podatki </w:t>
      </w:r>
      <w:r>
        <w:t>katastra nepremičnin/</w:t>
      </w:r>
      <w:r w:rsidRPr="00A330CE">
        <w:t>IS Katastra osvežijo s spremenjenimi podatki.</w:t>
      </w:r>
      <w:r>
        <w:t xml:space="preserve"> V IS Katastru se vodi podatek o naslovu za vročanje (če obstaja) in naslov stalnega prebivališča fizične osebe/naslov sedeža pravne osebe.</w:t>
      </w:r>
    </w:p>
    <w:p w14:paraId="0A573B67" w14:textId="77777777" w:rsidR="00C7259A" w:rsidRDefault="00C7259A" w:rsidP="00CF7E49">
      <w:pPr>
        <w:spacing w:after="0"/>
      </w:pPr>
    </w:p>
    <w:p w14:paraId="4F8E932B" w14:textId="77777777" w:rsidR="00C7259A" w:rsidRDefault="00C7259A" w:rsidP="00CF7E49">
      <w:pPr>
        <w:spacing w:after="0"/>
      </w:pPr>
      <w:r>
        <w:lastRenderedPageBreak/>
        <w:t xml:space="preserve">Podatki o strankah postopka se pridobivajo iz IS Katastra, a ne nujno vsi podatki in tudi ne nujno o vseh strankah postopka. </w:t>
      </w:r>
    </w:p>
    <w:p w14:paraId="2BB0ADAB" w14:textId="77777777" w:rsidR="00C7259A" w:rsidRDefault="00C7259A" w:rsidP="00CF7E49">
      <w:pPr>
        <w:spacing w:after="0"/>
      </w:pPr>
    </w:p>
    <w:p w14:paraId="340332D1" w14:textId="77777777" w:rsidR="00C7259A" w:rsidRDefault="00C7259A" w:rsidP="00CF7E49">
      <w:pPr>
        <w:spacing w:after="0"/>
      </w:pPr>
      <w:r>
        <w:t>Zakon o katastru nepremičnin predpisuje različne načine vabljenja in dokazovanja vabljenja glede na podatke o strankah postopka.</w:t>
      </w:r>
    </w:p>
    <w:p w14:paraId="79C15084" w14:textId="77777777" w:rsidR="00C7259A" w:rsidRDefault="00C7259A" w:rsidP="00CF7E49">
      <w:pPr>
        <w:spacing w:after="0"/>
      </w:pPr>
    </w:p>
    <w:p w14:paraId="083ADAEE" w14:textId="77777777" w:rsidR="00C7259A" w:rsidRDefault="00C7259A" w:rsidP="00CF7E49">
      <w:pPr>
        <w:spacing w:after="0"/>
      </w:pPr>
      <w:r>
        <w:t>Pestrost situacij v določenih primerih zbuja dvom v to, kakšno je pravilno postopanje pri ugotavljanju strank postopka, vabljenju strank, dokazovanju vabljenja,….</w:t>
      </w:r>
    </w:p>
    <w:p w14:paraId="1EEE9C91" w14:textId="4FC1D441" w:rsidR="00C7259A" w:rsidRDefault="00C7259A" w:rsidP="00A24A1F"/>
    <w:p w14:paraId="42320DE1" w14:textId="77777777" w:rsidR="00C7259A" w:rsidRPr="00C7259A" w:rsidRDefault="00C7259A" w:rsidP="00C7259A">
      <w:pPr>
        <w:pStyle w:val="Heading2"/>
      </w:pPr>
      <w:bookmarkStart w:id="87" w:name="_Toc135825861"/>
      <w:r w:rsidRPr="00C7259A">
        <w:t>STRANKE KATASTRSKEGA POSTOPKA</w:t>
      </w:r>
      <w:bookmarkEnd w:id="87"/>
    </w:p>
    <w:p w14:paraId="377BE53D" w14:textId="77777777" w:rsidR="00C7259A" w:rsidRDefault="00C7259A" w:rsidP="00CF7E49">
      <w:pPr>
        <w:spacing w:after="0"/>
      </w:pPr>
      <w:r w:rsidRPr="00CD6E9B">
        <w:rPr>
          <w:b/>
          <w:bCs/>
        </w:rPr>
        <w:t>Stranke v postopkih so lahko samo znane osebe</w:t>
      </w:r>
      <w:r>
        <w:t>. Tako stranke NE MOREJO biti:</w:t>
      </w:r>
    </w:p>
    <w:p w14:paraId="27163239" w14:textId="77777777" w:rsidR="00C7259A" w:rsidRDefault="00C7259A">
      <w:pPr>
        <w:pStyle w:val="ListParagraph"/>
        <w:numPr>
          <w:ilvl w:val="0"/>
          <w:numId w:val="27"/>
        </w:numPr>
        <w:spacing w:after="0"/>
      </w:pPr>
      <w:r>
        <w:t>umrle fizične osebe in</w:t>
      </w:r>
    </w:p>
    <w:p w14:paraId="19917F1D" w14:textId="77777777" w:rsidR="00C7259A" w:rsidRDefault="00C7259A">
      <w:pPr>
        <w:pStyle w:val="ListParagraph"/>
        <w:numPr>
          <w:ilvl w:val="0"/>
          <w:numId w:val="27"/>
        </w:numPr>
        <w:spacing w:after="0"/>
      </w:pPr>
      <w:r>
        <w:t>pravne osebe, ki so prenehale in niso pravni predhodnik v AJPES vpisanih aktivnih pravnih oseb.</w:t>
      </w:r>
    </w:p>
    <w:p w14:paraId="7DC63D2B" w14:textId="77777777" w:rsidR="00C7259A" w:rsidRDefault="00C7259A" w:rsidP="00CF7E49">
      <w:pPr>
        <w:spacing w:after="0"/>
        <w:ind w:left="406"/>
      </w:pPr>
    </w:p>
    <w:p w14:paraId="39259F52" w14:textId="77777777" w:rsidR="00C7259A" w:rsidRDefault="00C7259A" w:rsidP="00CF7E49">
      <w:pPr>
        <w:spacing w:after="0"/>
      </w:pPr>
      <w:r>
        <w:t>Stranke katastrskega postopka so lahko (odvisno od vrste katastrskega postopka):</w:t>
      </w:r>
    </w:p>
    <w:p w14:paraId="735DDAA3" w14:textId="77777777" w:rsidR="00C7259A" w:rsidRDefault="00C7259A">
      <w:pPr>
        <w:pStyle w:val="ListParagraph"/>
        <w:numPr>
          <w:ilvl w:val="0"/>
          <w:numId w:val="26"/>
        </w:numPr>
        <w:spacing w:after="0"/>
      </w:pPr>
      <w:r w:rsidRPr="003F14BA">
        <w:rPr>
          <w:b/>
          <w:u w:val="single"/>
        </w:rPr>
        <w:t>Vlagatelj</w:t>
      </w:r>
      <w:r>
        <w:rPr>
          <w:b/>
        </w:rPr>
        <w:t xml:space="preserve"> </w:t>
      </w:r>
      <w:r w:rsidRPr="00F72341">
        <w:t xml:space="preserve">je oseba, ki je skladno z </w:t>
      </w:r>
      <w:r>
        <w:t>zakonom</w:t>
      </w:r>
      <w:r w:rsidRPr="00F72341">
        <w:t xml:space="preserve"> upravičena vložiti zahtevo za vpis podatkov v kataster nepremičnin. </w:t>
      </w:r>
    </w:p>
    <w:p w14:paraId="729994D9" w14:textId="77777777" w:rsidR="00C7259A" w:rsidRPr="00F72341" w:rsidRDefault="00C7259A">
      <w:pPr>
        <w:pStyle w:val="ListParagraph"/>
        <w:numPr>
          <w:ilvl w:val="0"/>
          <w:numId w:val="26"/>
        </w:numPr>
        <w:spacing w:after="0"/>
      </w:pPr>
      <w:r w:rsidRPr="003F14BA">
        <w:rPr>
          <w:b/>
          <w:u w:val="single"/>
        </w:rPr>
        <w:t>Lastniki nepremičnin</w:t>
      </w:r>
      <w:r w:rsidRPr="00F72341">
        <w:t xml:space="preserve"> so </w:t>
      </w:r>
      <w:r>
        <w:t>lastniki</w:t>
      </w:r>
      <w:r w:rsidRPr="006952B2">
        <w:t>/solastniki/skupni lastniki</w:t>
      </w:r>
      <w:r w:rsidRPr="00F72341">
        <w:t xml:space="preserve"> </w:t>
      </w:r>
      <w:r>
        <w:t>nepremičnine v postopku</w:t>
      </w:r>
      <w:r w:rsidRPr="00F72341">
        <w:t xml:space="preserve"> in sosednjih nepremičnin. </w:t>
      </w:r>
    </w:p>
    <w:p w14:paraId="08F04FEE" w14:textId="77777777" w:rsidR="00C7259A" w:rsidRPr="003F14BA" w:rsidRDefault="00C7259A">
      <w:pPr>
        <w:pStyle w:val="ListParagraph"/>
        <w:numPr>
          <w:ilvl w:val="0"/>
          <w:numId w:val="26"/>
        </w:numPr>
        <w:spacing w:after="0"/>
      </w:pPr>
      <w:r w:rsidRPr="003F14BA">
        <w:rPr>
          <w:b/>
          <w:u w:val="single"/>
        </w:rPr>
        <w:t>Novi lastniki nepremičnin</w:t>
      </w:r>
      <w:r w:rsidRPr="003F14BA">
        <w:t xml:space="preserve"> so osebe, ki se kot imetniki lastninske pravice vpišejo v zemljiško knjigo v času trajanja katastrskega postopka. </w:t>
      </w:r>
    </w:p>
    <w:p w14:paraId="0637241F" w14:textId="77777777" w:rsidR="00C7259A" w:rsidRPr="003F14BA" w:rsidRDefault="00C7259A">
      <w:pPr>
        <w:pStyle w:val="ListParagraph"/>
        <w:numPr>
          <w:ilvl w:val="0"/>
          <w:numId w:val="26"/>
        </w:numPr>
        <w:spacing w:after="0"/>
      </w:pPr>
      <w:r w:rsidRPr="003F14BA">
        <w:rPr>
          <w:b/>
          <w:u w:val="single"/>
        </w:rPr>
        <w:t>Stranski udeleženec</w:t>
      </w:r>
      <w:r w:rsidRPr="003F14BA">
        <w:t xml:space="preserve"> je oseba, ki vloži zahtevo za vstop v postopek zaradi varstva svojih pravic.</w:t>
      </w:r>
    </w:p>
    <w:p w14:paraId="0C7177C1" w14:textId="77777777" w:rsidR="00C7259A" w:rsidRPr="00F72341" w:rsidRDefault="00C7259A">
      <w:pPr>
        <w:pStyle w:val="ListParagraph"/>
        <w:numPr>
          <w:ilvl w:val="0"/>
          <w:numId w:val="26"/>
        </w:numPr>
        <w:spacing w:after="0"/>
      </w:pPr>
      <w:r w:rsidRPr="005722C8">
        <w:rPr>
          <w:b/>
          <w:u w:val="single"/>
        </w:rPr>
        <w:t>Skrbnik za katastrski postopek</w:t>
      </w:r>
      <w:r w:rsidRPr="00F72341">
        <w:t xml:space="preserve"> je z odločbo GURS postavljena oseba, ki v postopku nastopa namesto lastnika sosednje nepremičnine, ki je neznan (pravna ali fizična</w:t>
      </w:r>
      <w:r>
        <w:t>)</w:t>
      </w:r>
      <w:r w:rsidRPr="00F72341">
        <w:t xml:space="preserve"> oseba, </w:t>
      </w:r>
      <w:r>
        <w:t xml:space="preserve">(pravna ali fizična) oseba </w:t>
      </w:r>
      <w:r w:rsidRPr="00F72341">
        <w:t>neznanega naslova ali pa je umrl</w:t>
      </w:r>
      <w:r>
        <w:t>a</w:t>
      </w:r>
      <w:r w:rsidRPr="00F72341">
        <w:t xml:space="preserve"> in dediči še niso znani (fizična oseba). </w:t>
      </w:r>
      <w:r>
        <w:t>Pravna oseba, ki je prenehala, je neznana oseba samo, če v AJPES ni vpisan pravni naslednik, ki je aktivna oseba.</w:t>
      </w:r>
      <w:r w:rsidRPr="00F72341">
        <w:t xml:space="preserve"> </w:t>
      </w:r>
    </w:p>
    <w:p w14:paraId="780BED51" w14:textId="77777777" w:rsidR="00C7259A" w:rsidRPr="00F72341" w:rsidRDefault="00C7259A">
      <w:pPr>
        <w:pStyle w:val="ListParagraph"/>
        <w:numPr>
          <w:ilvl w:val="0"/>
          <w:numId w:val="26"/>
        </w:numPr>
        <w:spacing w:after="0"/>
      </w:pPr>
      <w:r w:rsidRPr="005722C8">
        <w:rPr>
          <w:b/>
          <w:u w:val="single"/>
        </w:rPr>
        <w:t>Pravni naslednik po oklicu</w:t>
      </w:r>
      <w:r w:rsidRPr="00F72341">
        <w:t xml:space="preserve"> je oseba, ki meni, da je pravni naslednik</w:t>
      </w:r>
      <w:r>
        <w:t xml:space="preserve"> (izkaže, da je pravni naslednik)</w:t>
      </w:r>
      <w:r w:rsidRPr="00F72341">
        <w:t xml:space="preserve"> in se javi na oklic GURS v primeru, ko je lastnik sosednje nepremičnine, ki je fizična oseba, verjetno umrl (v CRP ni podatka o datumu smrti), pa pravni nasledniki niso znani, od vpisa lastninske pravice v zemljiško knjigo pa je minilo že več kot 50 let. </w:t>
      </w:r>
    </w:p>
    <w:p w14:paraId="7C9C4431" w14:textId="77777777" w:rsidR="00C7259A" w:rsidRPr="00F72341" w:rsidRDefault="00C7259A">
      <w:pPr>
        <w:pStyle w:val="ListParagraph"/>
        <w:numPr>
          <w:ilvl w:val="0"/>
          <w:numId w:val="26"/>
        </w:numPr>
        <w:spacing w:after="0"/>
      </w:pPr>
      <w:r w:rsidRPr="005722C8">
        <w:rPr>
          <w:b/>
          <w:u w:val="single"/>
        </w:rPr>
        <w:t>Imetnik stavbne pravice</w:t>
      </w:r>
      <w:r w:rsidRPr="00F72341">
        <w:t xml:space="preserve"> je oseba, ki je kot imetnik stavbne pravice že vpisana v zemljiško knjigo.</w:t>
      </w:r>
    </w:p>
    <w:p w14:paraId="11F1111A" w14:textId="77777777" w:rsidR="00C7259A" w:rsidRPr="00F72341" w:rsidRDefault="00C7259A">
      <w:pPr>
        <w:pStyle w:val="ListParagraph"/>
        <w:numPr>
          <w:ilvl w:val="0"/>
          <w:numId w:val="26"/>
        </w:numPr>
        <w:spacing w:after="0"/>
      </w:pPr>
      <w:r w:rsidRPr="005722C8">
        <w:rPr>
          <w:b/>
          <w:u w:val="single"/>
        </w:rPr>
        <w:t>Imetnik služnostne pravice</w:t>
      </w:r>
      <w:r w:rsidRPr="00F72341">
        <w:t xml:space="preserve"> je oseba, ki je kot imetnik služnostne pravice že vpisana v zemljiško knjigo.</w:t>
      </w:r>
    </w:p>
    <w:p w14:paraId="6829CB50" w14:textId="16C5711E" w:rsidR="00C7259A" w:rsidRPr="00F72341" w:rsidRDefault="00C7259A">
      <w:pPr>
        <w:pStyle w:val="ListParagraph"/>
        <w:numPr>
          <w:ilvl w:val="0"/>
          <w:numId w:val="26"/>
        </w:numPr>
        <w:spacing w:after="0"/>
      </w:pPr>
      <w:r w:rsidRPr="005722C8">
        <w:rPr>
          <w:b/>
          <w:u w:val="single"/>
        </w:rPr>
        <w:t>Upravljavec nepremičnin v lasti RS ali občine</w:t>
      </w:r>
      <w:r w:rsidRPr="00F72341">
        <w:t xml:space="preserve"> je dokončni ali začasni upravljavec, ki je vpisan v IS Katastru pri nepremičninah v lasti RS ali pa občine</w:t>
      </w:r>
      <w:r w:rsidRPr="00177495">
        <w:t xml:space="preserve"> </w:t>
      </w:r>
      <w:r>
        <w:t>ali v lasti pravnih oseb, ki so v preteklem družbenem sistemu predstavljale lastnino družbeno političnih skupnosti (npr. splošno ljudsko premoženje, družbena lastnina v uporabi Občine…) ali v lasti »osebe javno dobro«</w:t>
      </w:r>
      <w:r w:rsidRPr="00F72341">
        <w:t xml:space="preserve">. </w:t>
      </w:r>
      <w:r>
        <w:t>V primeru, da gre za lastnino lokalne skupnosti brez vpisanega upravljavca, je stranka v postopku lokalna skupnost. V primeru, da gre za lastnino države brez vpisanega upravljavca</w:t>
      </w:r>
      <w:r w:rsidR="00FF7AB0">
        <w:t>,</w:t>
      </w:r>
      <w:r w:rsidR="001A56D1">
        <w:rPr>
          <w:strike/>
        </w:rPr>
        <w:t xml:space="preserve"> </w:t>
      </w:r>
      <w:r w:rsidR="001A56D1" w:rsidRPr="00FF7AB0">
        <w:t>je potrebno postopati na način, ki je opisan v poglavju 7.7.</w:t>
      </w:r>
    </w:p>
    <w:p w14:paraId="2669B719" w14:textId="77777777" w:rsidR="00C7259A" w:rsidRPr="00F72341" w:rsidRDefault="00C7259A">
      <w:pPr>
        <w:pStyle w:val="ListParagraph"/>
        <w:numPr>
          <w:ilvl w:val="0"/>
          <w:numId w:val="26"/>
        </w:numPr>
        <w:spacing w:after="0"/>
      </w:pPr>
      <w:r w:rsidRPr="005722C8">
        <w:rPr>
          <w:b/>
          <w:u w:val="single"/>
        </w:rPr>
        <w:t>Upravnik stavbe</w:t>
      </w:r>
      <w:r w:rsidRPr="00F72341">
        <w:t xml:space="preserve"> je oseba, ki zastopa vsakokratne lastnike posameznih delov stavbe za skupne dele stavbe. Določen mora biti za nepremičnine/večstanovanjske stavbe z več kot dvema etažnima lastnikoma in z več kot osmimi posameznimi deli.</w:t>
      </w:r>
    </w:p>
    <w:p w14:paraId="40A1F74C" w14:textId="77777777" w:rsidR="00C7259A" w:rsidRPr="00F72341" w:rsidRDefault="00C7259A" w:rsidP="00C7259A">
      <w:pPr>
        <w:spacing w:after="0"/>
        <w:jc w:val="both"/>
      </w:pPr>
    </w:p>
    <w:p w14:paraId="017CA5F9" w14:textId="77777777" w:rsidR="00CF7E49" w:rsidRPr="00CF7E49" w:rsidRDefault="00CF7E49" w:rsidP="00CF7E49">
      <w:pPr>
        <w:pStyle w:val="Heading3"/>
      </w:pPr>
      <w:bookmarkStart w:id="88" w:name="_Hlk116451953"/>
      <w:bookmarkStart w:id="89" w:name="_Toc135825862"/>
      <w:r w:rsidRPr="00CF7E49">
        <w:lastRenderedPageBreak/>
        <w:t xml:space="preserve">POSTOPANJE </w:t>
      </w:r>
      <w:r w:rsidRPr="00F870FF">
        <w:rPr>
          <w:u w:val="single"/>
        </w:rPr>
        <w:t>GEODETSKEGA PODJETJA</w:t>
      </w:r>
      <w:r w:rsidRPr="00CF7E49">
        <w:t xml:space="preserve"> PRI UGOTAVLJANJU STRANK V POSTOPKU</w:t>
      </w:r>
      <w:bookmarkEnd w:id="89"/>
    </w:p>
    <w:bookmarkEnd w:id="88"/>
    <w:p w14:paraId="0786D5D1" w14:textId="77777777" w:rsidR="00CF7E49" w:rsidRPr="007B69E0" w:rsidRDefault="00CF7E49" w:rsidP="00CF7E49">
      <w:pPr>
        <w:spacing w:after="0"/>
        <w:rPr>
          <w:b/>
        </w:rPr>
      </w:pPr>
      <w:r w:rsidRPr="00C65926">
        <w:rPr>
          <w:u w:val="single"/>
        </w:rPr>
        <w:t>V</w:t>
      </w:r>
      <w:r>
        <w:rPr>
          <w:u w:val="single"/>
        </w:rPr>
        <w:t>LAGATELJ</w:t>
      </w:r>
      <w:r w:rsidRPr="00C65926">
        <w:rPr>
          <w:u w:val="single"/>
        </w:rPr>
        <w:t xml:space="preserve"> mora biti </w:t>
      </w:r>
      <w:r>
        <w:rPr>
          <w:u w:val="single"/>
        </w:rPr>
        <w:t xml:space="preserve">vedno </w:t>
      </w:r>
      <w:r w:rsidRPr="00C65926">
        <w:rPr>
          <w:u w:val="single"/>
        </w:rPr>
        <w:t>znana oseba in znanega naslova</w:t>
      </w:r>
      <w:r w:rsidRPr="00F72341">
        <w:t xml:space="preserve">. </w:t>
      </w:r>
      <w:r w:rsidRPr="00C65926">
        <w:rPr>
          <w:u w:val="single"/>
        </w:rPr>
        <w:t>Fizična oseba</w:t>
      </w:r>
      <w:r w:rsidRPr="00F72341">
        <w:t xml:space="preserve">, ki  je vlagatelj, </w:t>
      </w:r>
      <w:r w:rsidRPr="00C65926">
        <w:rPr>
          <w:u w:val="single"/>
        </w:rPr>
        <w:t xml:space="preserve">mora biti </w:t>
      </w:r>
      <w:r>
        <w:rPr>
          <w:u w:val="single"/>
        </w:rPr>
        <w:t xml:space="preserve">tudi </w:t>
      </w:r>
      <w:r w:rsidRPr="00C65926">
        <w:rPr>
          <w:u w:val="single"/>
        </w:rPr>
        <w:t>živa</w:t>
      </w:r>
      <w:r w:rsidRPr="00F72341">
        <w:t xml:space="preserve">. V primeru, da je oseba umrla, je namesto te osebe vlagatelj lahko oseba, ki je bila določena s </w:t>
      </w:r>
      <w:r>
        <w:t xml:space="preserve">pravnomočnim </w:t>
      </w:r>
      <w:r w:rsidRPr="00F72341">
        <w:t>sklepom o dedovanju</w:t>
      </w:r>
      <w:r>
        <w:t xml:space="preserve"> (vpis v zemljiško knjigo ni predpogoj)</w:t>
      </w:r>
      <w:r w:rsidRPr="00F72341">
        <w:t xml:space="preserve"> ali postavljen skrbnik zapuščine (po Zakonu o dedovanju) ali pa skrbnik za poseben primer (po Družinskem zakoniku).</w:t>
      </w:r>
      <w:r>
        <w:t xml:space="preserve"> </w:t>
      </w:r>
      <w:r w:rsidRPr="00F72341">
        <w:t xml:space="preserve"> </w:t>
      </w:r>
      <w:r>
        <w:t xml:space="preserve">V primeru, da po umrli osebi dediči še niso znani, niti ni postavljen skrbnik zapuščine ali skrbnik za poseben primer, vložitev zahteve ni mogoča. Upravičeni vlagatelj mora biti določen/postavljen pred vložitvijo zahteve. </w:t>
      </w:r>
      <w:r w:rsidRPr="00C65926">
        <w:rPr>
          <w:u w:val="single"/>
        </w:rPr>
        <w:t>Pravna oseba</w:t>
      </w:r>
      <w:r w:rsidRPr="00BC55B1">
        <w:t xml:space="preserve">, ki je vlagatelj, </w:t>
      </w:r>
      <w:r w:rsidRPr="00C65926">
        <w:rPr>
          <w:u w:val="single"/>
        </w:rPr>
        <w:t xml:space="preserve">mora biti </w:t>
      </w:r>
      <w:r>
        <w:rPr>
          <w:u w:val="single"/>
        </w:rPr>
        <w:t xml:space="preserve">tudi </w:t>
      </w:r>
      <w:r w:rsidRPr="00C65926">
        <w:rPr>
          <w:u w:val="single"/>
        </w:rPr>
        <w:t>delujoča</w:t>
      </w:r>
      <w:r>
        <w:t xml:space="preserve">.  </w:t>
      </w:r>
      <w:r w:rsidRPr="00F72341">
        <w:t>V primeru, da je pravna oseba prenehala, ne more biti vlagatelj</w:t>
      </w:r>
      <w:r>
        <w:t xml:space="preserve">. </w:t>
      </w:r>
      <w:r w:rsidRPr="00F72341">
        <w:t>Vlagatelj je lahko pravni naslednik, nasledstvo pa mora biti rešeno pred vložitvijo zahteve.</w:t>
      </w:r>
      <w:r>
        <w:t xml:space="preserve"> </w:t>
      </w:r>
      <w:r w:rsidRPr="007B69E0">
        <w:rPr>
          <w:b/>
        </w:rPr>
        <w:t>Geodetsko podjetje v postopku na to opozori osebe, ki bi želele biti vlagatelj zahteve, pa ne izpolnjujejo navedenih pogojev</w:t>
      </w:r>
      <w:r>
        <w:rPr>
          <w:b/>
        </w:rPr>
        <w:t>,</w:t>
      </w:r>
      <w:r w:rsidRPr="007B69E0">
        <w:rPr>
          <w:b/>
        </w:rPr>
        <w:t xml:space="preserve"> in zahteve </w:t>
      </w:r>
      <w:r>
        <w:rPr>
          <w:b/>
        </w:rPr>
        <w:t xml:space="preserve">za vpis podatkov v IS Kataster </w:t>
      </w:r>
      <w:r w:rsidRPr="007B69E0">
        <w:rPr>
          <w:b/>
        </w:rPr>
        <w:t>ne vloži.</w:t>
      </w:r>
    </w:p>
    <w:p w14:paraId="5AC57563" w14:textId="77777777" w:rsidR="00CF7E49" w:rsidRDefault="00CF7E49" w:rsidP="00CF7E49">
      <w:pPr>
        <w:spacing w:after="0"/>
      </w:pPr>
    </w:p>
    <w:p w14:paraId="64353539" w14:textId="77777777" w:rsidR="00CF7E49" w:rsidRPr="00E63C22" w:rsidRDefault="00CF7E49" w:rsidP="00CF7E49">
      <w:pPr>
        <w:spacing w:after="0"/>
        <w:rPr>
          <w:b/>
        </w:rPr>
      </w:pPr>
      <w:r w:rsidRPr="007B69E0">
        <w:rPr>
          <w:u w:val="single"/>
        </w:rPr>
        <w:t>OSTALE STRANKE POSTOPKA morajo biti prav tako znane osebe</w:t>
      </w:r>
      <w:r>
        <w:rPr>
          <w:u w:val="single"/>
        </w:rPr>
        <w:t>.</w:t>
      </w:r>
      <w:r>
        <w:t xml:space="preserve"> </w:t>
      </w:r>
      <w:r w:rsidRPr="007B69E0">
        <w:rPr>
          <w:u w:val="single"/>
        </w:rPr>
        <w:t>Fizičn</w:t>
      </w:r>
      <w:r>
        <w:rPr>
          <w:u w:val="single"/>
        </w:rPr>
        <w:t>a oseba</w:t>
      </w:r>
      <w:r>
        <w:t xml:space="preserve">, ki ni </w:t>
      </w:r>
      <w:r w:rsidRPr="008D31F9">
        <w:t xml:space="preserve">vlagatelj, </w:t>
      </w:r>
      <w:r w:rsidRPr="008D31F9">
        <w:rPr>
          <w:u w:val="single"/>
        </w:rPr>
        <w:t>mora biti živa</w:t>
      </w:r>
      <w:r w:rsidRPr="008D31F9">
        <w:t xml:space="preserve">. </w:t>
      </w:r>
      <w:r w:rsidRPr="008D31F9">
        <w:rPr>
          <w:u w:val="single"/>
        </w:rPr>
        <w:t>Pravna oseba</w:t>
      </w:r>
      <w:r w:rsidRPr="008D31F9">
        <w:t xml:space="preserve">, ki ni vlagatelj, </w:t>
      </w:r>
      <w:r w:rsidRPr="008D31F9">
        <w:rPr>
          <w:u w:val="single"/>
        </w:rPr>
        <w:t>mora biti delujoča</w:t>
      </w:r>
      <w:r>
        <w:rPr>
          <w:u w:val="single"/>
        </w:rPr>
        <w:t xml:space="preserve"> (aktivna v AJPES) ali pa nedelujoč pravni predhodnik danes v AJPES vpisane aktivne pravne osebe)</w:t>
      </w:r>
      <w:r w:rsidRPr="008D31F9">
        <w:t xml:space="preserve">. </w:t>
      </w:r>
      <w:r>
        <w:t xml:space="preserve">V primeru neznanih oseb, oseb neznanega prebivališča, umrlih fizičnih oseb, pa dediči niso znani, in pravnih oseb, ki so prenehale, </w:t>
      </w:r>
      <w:r w:rsidRPr="00E63C22">
        <w:rPr>
          <w:b/>
        </w:rPr>
        <w:t xml:space="preserve">mora geodetsko podjetje šele ugotoviti, kdo so osebe, ki bodo </w:t>
      </w:r>
      <w:r>
        <w:rPr>
          <w:b/>
        </w:rPr>
        <w:t>sodelovale v postopku</w:t>
      </w:r>
      <w:r w:rsidRPr="00E63C22">
        <w:rPr>
          <w:b/>
        </w:rPr>
        <w:t xml:space="preserve"> namesto omenjenih oseb, saj le-te </w:t>
      </w:r>
      <w:r>
        <w:rPr>
          <w:b/>
        </w:rPr>
        <w:t xml:space="preserve"> ne morejo nastopati</w:t>
      </w:r>
      <w:r w:rsidRPr="00E63C22">
        <w:rPr>
          <w:b/>
        </w:rPr>
        <w:t xml:space="preserve"> v postopku.</w:t>
      </w:r>
    </w:p>
    <w:p w14:paraId="69EF8972" w14:textId="6FBDA523" w:rsidR="00C7259A" w:rsidRDefault="00C7259A" w:rsidP="00A24A1F"/>
    <w:p w14:paraId="2F361D9D" w14:textId="77777777" w:rsidR="00CF7E49" w:rsidRPr="00CF7E49" w:rsidRDefault="00CF7E49" w:rsidP="00CF7E49">
      <w:pPr>
        <w:pStyle w:val="Heading4"/>
      </w:pPr>
      <w:bookmarkStart w:id="90" w:name="_Hlk116452143"/>
      <w:bookmarkStart w:id="91" w:name="_Toc135825863"/>
      <w:r w:rsidRPr="00CF7E49">
        <w:t>PRIDOBITEV PODATKOV O STRANKAH IZ IS KATASTRA</w:t>
      </w:r>
      <w:bookmarkEnd w:id="91"/>
    </w:p>
    <w:bookmarkEnd w:id="90"/>
    <w:p w14:paraId="0D022060" w14:textId="77777777" w:rsidR="00CF7E49" w:rsidRDefault="00CF7E49" w:rsidP="00CF7E49">
      <w:pPr>
        <w:spacing w:after="0"/>
      </w:pPr>
      <w:r>
        <w:t>Geodetsko podjetje pridobi iz IS Katastra podatke o strankah postopka (ki imajo ali pa nimajo EMŠO/MŠ), ki so:</w:t>
      </w:r>
    </w:p>
    <w:p w14:paraId="25A0CC15" w14:textId="77777777" w:rsidR="00CF7E49" w:rsidRDefault="00CF7E49">
      <w:pPr>
        <w:pStyle w:val="ListParagraph"/>
        <w:numPr>
          <w:ilvl w:val="0"/>
          <w:numId w:val="28"/>
        </w:numPr>
        <w:spacing w:after="0"/>
      </w:pPr>
      <w:r>
        <w:t>Lastnik,</w:t>
      </w:r>
    </w:p>
    <w:p w14:paraId="24C206DD" w14:textId="77777777" w:rsidR="00CF7E49" w:rsidRDefault="00CF7E49">
      <w:pPr>
        <w:pStyle w:val="ListParagraph"/>
        <w:numPr>
          <w:ilvl w:val="0"/>
          <w:numId w:val="28"/>
        </w:numPr>
        <w:spacing w:after="0"/>
      </w:pPr>
      <w:r>
        <w:t>imetniki stavbne pravice,</w:t>
      </w:r>
    </w:p>
    <w:p w14:paraId="428E1FD5" w14:textId="77777777" w:rsidR="00CF7E49" w:rsidRDefault="00CF7E49">
      <w:pPr>
        <w:pStyle w:val="ListParagraph"/>
        <w:numPr>
          <w:ilvl w:val="0"/>
          <w:numId w:val="28"/>
        </w:numPr>
        <w:spacing w:after="0"/>
      </w:pPr>
      <w:r>
        <w:t>imetniki služnostne pravice,</w:t>
      </w:r>
    </w:p>
    <w:p w14:paraId="6167F629" w14:textId="77777777" w:rsidR="00CF7E49" w:rsidRDefault="00CF7E49">
      <w:pPr>
        <w:pStyle w:val="ListParagraph"/>
        <w:numPr>
          <w:ilvl w:val="0"/>
          <w:numId w:val="28"/>
        </w:numPr>
        <w:spacing w:after="0"/>
      </w:pPr>
      <w:r>
        <w:t xml:space="preserve">upravljavci in </w:t>
      </w:r>
    </w:p>
    <w:p w14:paraId="6C5B5D2E" w14:textId="77777777" w:rsidR="00CF7E49" w:rsidRDefault="00CF7E49">
      <w:pPr>
        <w:pStyle w:val="ListParagraph"/>
        <w:numPr>
          <w:ilvl w:val="0"/>
          <w:numId w:val="28"/>
        </w:numPr>
        <w:spacing w:after="0"/>
      </w:pPr>
      <w:r>
        <w:t>upravniki.</w:t>
      </w:r>
    </w:p>
    <w:p w14:paraId="0812A932" w14:textId="77777777" w:rsidR="00CF7E49" w:rsidRDefault="00CF7E49" w:rsidP="00CF7E49">
      <w:pPr>
        <w:spacing w:after="0"/>
        <w:rPr>
          <w:u w:val="single"/>
        </w:rPr>
      </w:pPr>
    </w:p>
    <w:p w14:paraId="4EF1A3D4" w14:textId="77777777" w:rsidR="00CF7E49" w:rsidRPr="00CD22B7" w:rsidRDefault="00CF7E49" w:rsidP="00CF7E49">
      <w:pPr>
        <w:spacing w:after="0"/>
        <w:rPr>
          <w:u w:val="single"/>
        </w:rPr>
      </w:pPr>
      <w:r>
        <w:rPr>
          <w:u w:val="single"/>
        </w:rPr>
        <w:t xml:space="preserve">OSEBE, KI SODELUJEJO V POSTOPKU IN </w:t>
      </w:r>
      <w:r w:rsidRPr="00CD22B7">
        <w:rPr>
          <w:b/>
          <w:bCs/>
          <w:u w:val="single"/>
        </w:rPr>
        <w:t>SO</w:t>
      </w:r>
      <w:r>
        <w:rPr>
          <w:u w:val="single"/>
        </w:rPr>
        <w:t xml:space="preserve"> VPISANE </w:t>
      </w:r>
      <w:r w:rsidRPr="00CD22B7">
        <w:rPr>
          <w:u w:val="single"/>
        </w:rPr>
        <w:t xml:space="preserve">V IS KATASTER  </w:t>
      </w:r>
    </w:p>
    <w:p w14:paraId="2726CC7E" w14:textId="77777777" w:rsidR="00CF7E49" w:rsidRDefault="00CF7E49" w:rsidP="00CF7E49">
      <w:pPr>
        <w:spacing w:after="0"/>
      </w:pPr>
      <w:r w:rsidRPr="00CD22B7">
        <w:rPr>
          <w:b/>
          <w:bCs/>
        </w:rPr>
        <w:t>V IS kataster vpisan</w:t>
      </w:r>
      <w:r>
        <w:rPr>
          <w:b/>
          <w:bCs/>
        </w:rPr>
        <w:t>e</w:t>
      </w:r>
      <w:r w:rsidRPr="00CD22B7">
        <w:rPr>
          <w:b/>
          <w:bCs/>
        </w:rPr>
        <w:t xml:space="preserve"> osebe </w:t>
      </w:r>
      <w:r>
        <w:rPr>
          <w:b/>
          <w:bCs/>
        </w:rPr>
        <w:t>lahko sodelujejo kot stranke p</w:t>
      </w:r>
      <w:r w:rsidRPr="00CD22B7">
        <w:rPr>
          <w:b/>
          <w:bCs/>
        </w:rPr>
        <w:t>ostopka l</w:t>
      </w:r>
      <w:r>
        <w:rPr>
          <w:b/>
          <w:bCs/>
        </w:rPr>
        <w:t>e</w:t>
      </w:r>
      <w:r w:rsidRPr="00CD22B7">
        <w:rPr>
          <w:b/>
          <w:bCs/>
        </w:rPr>
        <w:t>, če so znane</w:t>
      </w:r>
      <w:r>
        <w:t>. Znane stranke so:</w:t>
      </w:r>
    </w:p>
    <w:p w14:paraId="167FB466" w14:textId="77777777" w:rsidR="00CF7E49" w:rsidRDefault="00CF7E49">
      <w:pPr>
        <w:pStyle w:val="ListParagraph"/>
        <w:numPr>
          <w:ilvl w:val="0"/>
          <w:numId w:val="29"/>
        </w:numPr>
        <w:spacing w:after="0"/>
      </w:pPr>
      <w:r w:rsidRPr="00CD22B7">
        <w:rPr>
          <w:b/>
          <w:bCs/>
        </w:rPr>
        <w:t>fizične osebe</w:t>
      </w:r>
      <w:r>
        <w:t>, za katere v IS Katastru ni podatka o datumu smrti,</w:t>
      </w:r>
    </w:p>
    <w:p w14:paraId="3C38707E" w14:textId="77777777" w:rsidR="00CF7E49" w:rsidRDefault="00CF7E49">
      <w:pPr>
        <w:pStyle w:val="ListParagraph"/>
        <w:numPr>
          <w:ilvl w:val="0"/>
          <w:numId w:val="29"/>
        </w:numPr>
        <w:spacing w:after="0"/>
      </w:pPr>
      <w:r>
        <w:rPr>
          <w:b/>
          <w:bCs/>
        </w:rPr>
        <w:t>pravne osebe z MŠ</w:t>
      </w:r>
      <w:r w:rsidRPr="00CD22B7">
        <w:t xml:space="preserve">, </w:t>
      </w:r>
      <w:r>
        <w:t>za katere v IS Katastru ni podatka o prenehanju in</w:t>
      </w:r>
    </w:p>
    <w:p w14:paraId="5C405788" w14:textId="77777777" w:rsidR="00CF7E49" w:rsidRPr="00CD22B7" w:rsidRDefault="00CF7E49">
      <w:pPr>
        <w:pStyle w:val="ListParagraph"/>
        <w:numPr>
          <w:ilvl w:val="0"/>
          <w:numId w:val="29"/>
        </w:numPr>
        <w:spacing w:after="0"/>
      </w:pPr>
      <w:r>
        <w:rPr>
          <w:b/>
          <w:bCs/>
        </w:rPr>
        <w:t xml:space="preserve">pravne osebe brez MŠ, </w:t>
      </w:r>
      <w:r w:rsidRPr="00CD22B7">
        <w:t xml:space="preserve">ki so v AJPES vpisane kot aktivne </w:t>
      </w:r>
      <w:r>
        <w:t xml:space="preserve">pravne </w:t>
      </w:r>
      <w:r w:rsidRPr="00CD22B7">
        <w:t xml:space="preserve">osebe ali </w:t>
      </w:r>
      <w:r>
        <w:t xml:space="preserve">so </w:t>
      </w:r>
      <w:r w:rsidRPr="00CD22B7">
        <w:t>pravni predhodniki aktivnih pravnih oseb</w:t>
      </w:r>
      <w:r>
        <w:t>, danes vpisanih v AJPES</w:t>
      </w:r>
    </w:p>
    <w:p w14:paraId="2B6ADA5E" w14:textId="77777777" w:rsidR="00CF7E49" w:rsidRDefault="00CF7E49" w:rsidP="00CF7E49">
      <w:pPr>
        <w:spacing w:after="0"/>
        <w:rPr>
          <w:u w:val="single"/>
        </w:rPr>
      </w:pPr>
      <w:r>
        <w:t xml:space="preserve">Za znane stranke geodetsko podjetje </w:t>
      </w:r>
      <w:r w:rsidRPr="00CD6E9B">
        <w:rPr>
          <w:u w:val="single"/>
        </w:rPr>
        <w:t>kot podatke o strankah postopka uporabi podatke, ki so vpisani v IS Katastru</w:t>
      </w:r>
      <w:r>
        <w:rPr>
          <w:u w:val="single"/>
        </w:rPr>
        <w:t>.</w:t>
      </w:r>
    </w:p>
    <w:p w14:paraId="3D481972" w14:textId="77777777" w:rsidR="00CF7E49" w:rsidRPr="00CD6E9B" w:rsidRDefault="00CF7E49" w:rsidP="00CF7E49">
      <w:pPr>
        <w:spacing w:after="0"/>
      </w:pPr>
      <w:r w:rsidRPr="00CD6E9B">
        <w:t>Izjema:</w:t>
      </w:r>
      <w:r>
        <w:t xml:space="preserve"> </w:t>
      </w:r>
    </w:p>
    <w:p w14:paraId="12050754" w14:textId="77777777" w:rsidR="00CF7E49" w:rsidRDefault="00CF7E49" w:rsidP="00CF7E49">
      <w:pPr>
        <w:spacing w:after="0"/>
        <w:rPr>
          <w:u w:val="single"/>
        </w:rPr>
      </w:pPr>
      <w:r>
        <w:t xml:space="preserve">V primeru, da je </w:t>
      </w:r>
      <w:r w:rsidRPr="00CD22B7">
        <w:rPr>
          <w:b/>
          <w:bCs/>
        </w:rPr>
        <w:t>za sosednje parcele</w:t>
      </w:r>
      <w:r>
        <w:t xml:space="preserve"> </w:t>
      </w:r>
      <w:r w:rsidRPr="00CD22B7">
        <w:rPr>
          <w:u w:val="single"/>
        </w:rPr>
        <w:t xml:space="preserve">naslov </w:t>
      </w:r>
      <w:r>
        <w:rPr>
          <w:u w:val="single"/>
        </w:rPr>
        <w:t xml:space="preserve">znane </w:t>
      </w:r>
      <w:r w:rsidRPr="00CD22B7">
        <w:rPr>
          <w:u w:val="single"/>
        </w:rPr>
        <w:t>osebe z EMŠO/MŠ neznan</w:t>
      </w:r>
      <w:r>
        <w:t xml:space="preserve">, mora geodetsko podjetje predlagati postavitev </w:t>
      </w:r>
      <w:r w:rsidRPr="00CD22B7">
        <w:rPr>
          <w:b/>
          <w:bCs/>
        </w:rPr>
        <w:t>skrbnika za katastrski postopek</w:t>
      </w:r>
      <w:r>
        <w:rPr>
          <w:b/>
          <w:bCs/>
        </w:rPr>
        <w:t>.</w:t>
      </w:r>
    </w:p>
    <w:p w14:paraId="65F6DDFB" w14:textId="77777777" w:rsidR="00CF7E49" w:rsidRDefault="00CF7E49" w:rsidP="00CF7E49">
      <w:pPr>
        <w:spacing w:after="0"/>
        <w:rPr>
          <w:u w:val="single"/>
        </w:rPr>
      </w:pPr>
    </w:p>
    <w:p w14:paraId="4AAED66D" w14:textId="77777777" w:rsidR="00CF7E49" w:rsidRPr="002D5DBA" w:rsidRDefault="00CF7E49" w:rsidP="00CF7E49">
      <w:pPr>
        <w:spacing w:after="0"/>
        <w:rPr>
          <w:iCs/>
        </w:rPr>
      </w:pPr>
    </w:p>
    <w:p w14:paraId="3064F12F" w14:textId="77777777" w:rsidR="00CF7E49" w:rsidRPr="00B04C3B" w:rsidRDefault="00CF7E49" w:rsidP="00CF7E49">
      <w:pPr>
        <w:spacing w:after="0"/>
        <w:rPr>
          <w:u w:val="single"/>
        </w:rPr>
      </w:pPr>
      <w:r>
        <w:rPr>
          <w:u w:val="single"/>
        </w:rPr>
        <w:t xml:space="preserve">OSEBE, KI SODELUJEJO V POSTOPKU IN </w:t>
      </w:r>
      <w:r w:rsidRPr="00CD22B7">
        <w:rPr>
          <w:b/>
          <w:bCs/>
          <w:u w:val="single"/>
        </w:rPr>
        <w:t>NISO</w:t>
      </w:r>
      <w:r>
        <w:rPr>
          <w:u w:val="single"/>
        </w:rPr>
        <w:t xml:space="preserve"> VPISANE </w:t>
      </w:r>
      <w:r w:rsidRPr="00B04C3B">
        <w:rPr>
          <w:u w:val="single"/>
        </w:rPr>
        <w:t xml:space="preserve">V IS KATASTER  </w:t>
      </w:r>
    </w:p>
    <w:p w14:paraId="2B856CE5" w14:textId="77777777" w:rsidR="00CF7E49" w:rsidRDefault="00CF7E49" w:rsidP="00CF7E49">
      <w:pPr>
        <w:spacing w:after="0"/>
      </w:pPr>
      <w:r>
        <w:rPr>
          <w:b/>
          <w:bCs/>
        </w:rPr>
        <w:t>Če so v</w:t>
      </w:r>
      <w:r w:rsidRPr="00B04C3B">
        <w:rPr>
          <w:b/>
          <w:bCs/>
        </w:rPr>
        <w:t xml:space="preserve"> IS kataster vpisan</w:t>
      </w:r>
      <w:r>
        <w:rPr>
          <w:b/>
          <w:bCs/>
        </w:rPr>
        <w:t>e</w:t>
      </w:r>
      <w:r w:rsidRPr="00B04C3B">
        <w:rPr>
          <w:b/>
          <w:bCs/>
        </w:rPr>
        <w:t xml:space="preserve"> osebe </w:t>
      </w:r>
      <w:r>
        <w:rPr>
          <w:b/>
          <w:bCs/>
        </w:rPr>
        <w:t>nez</w:t>
      </w:r>
      <w:r w:rsidRPr="00B04C3B">
        <w:rPr>
          <w:b/>
          <w:bCs/>
        </w:rPr>
        <w:t>nane</w:t>
      </w:r>
      <w:r>
        <w:rPr>
          <w:b/>
          <w:bCs/>
        </w:rPr>
        <w:t>, te ne morejo biti stranke v postopku</w:t>
      </w:r>
      <w:r>
        <w:t>. Neznane osebe iz IS Katastra so:</w:t>
      </w:r>
    </w:p>
    <w:p w14:paraId="38AF5858" w14:textId="77777777" w:rsidR="00CF7E49" w:rsidRDefault="00CF7E49">
      <w:pPr>
        <w:pStyle w:val="ListParagraph"/>
        <w:numPr>
          <w:ilvl w:val="0"/>
          <w:numId w:val="29"/>
        </w:numPr>
        <w:spacing w:after="0"/>
      </w:pPr>
      <w:r w:rsidRPr="00B04C3B">
        <w:rPr>
          <w:b/>
          <w:bCs/>
        </w:rPr>
        <w:lastRenderedPageBreak/>
        <w:t>fizične osebe</w:t>
      </w:r>
      <w:r>
        <w:rPr>
          <w:b/>
          <w:bCs/>
        </w:rPr>
        <w:t xml:space="preserve"> z EMŠO</w:t>
      </w:r>
      <w:r>
        <w:t>, za katere je v IS Katastru podatek o datumu smrti,</w:t>
      </w:r>
    </w:p>
    <w:p w14:paraId="39DD08ED" w14:textId="77777777" w:rsidR="00CF7E49" w:rsidRDefault="00CF7E49">
      <w:pPr>
        <w:pStyle w:val="ListParagraph"/>
        <w:numPr>
          <w:ilvl w:val="0"/>
          <w:numId w:val="29"/>
        </w:numPr>
        <w:spacing w:after="0"/>
      </w:pPr>
      <w:r>
        <w:rPr>
          <w:b/>
          <w:bCs/>
        </w:rPr>
        <w:t>pravne osebe z MŠ</w:t>
      </w:r>
      <w:r w:rsidRPr="00B04C3B">
        <w:t xml:space="preserve">, </w:t>
      </w:r>
      <w:r>
        <w:t xml:space="preserve">za katere je v IS Katastru podatek o datumu prenehanja in v AJPES nimajo vpisanega aktivnega pravnega naslednika in </w:t>
      </w:r>
    </w:p>
    <w:p w14:paraId="6FAC4795" w14:textId="77777777" w:rsidR="00CF7E49" w:rsidRPr="00B04C3B" w:rsidRDefault="00CF7E49">
      <w:pPr>
        <w:pStyle w:val="ListParagraph"/>
        <w:numPr>
          <w:ilvl w:val="0"/>
          <w:numId w:val="29"/>
        </w:numPr>
        <w:spacing w:after="0"/>
      </w:pPr>
      <w:r>
        <w:rPr>
          <w:b/>
          <w:bCs/>
        </w:rPr>
        <w:t xml:space="preserve">pravne osebe brez MŠ, </w:t>
      </w:r>
      <w:r w:rsidRPr="00B04C3B">
        <w:t xml:space="preserve">ki v AJPES </w:t>
      </w:r>
      <w:r>
        <w:t>niso vpisane ali pa so v AJPES vpisane kot neaktivne in nimajo vpisanega aktivnega pravnega naslednika</w:t>
      </w:r>
    </w:p>
    <w:p w14:paraId="3F431704" w14:textId="77777777" w:rsidR="00CF7E49" w:rsidRDefault="00CF7E49" w:rsidP="00CF7E49">
      <w:pPr>
        <w:spacing w:after="0"/>
      </w:pPr>
    </w:p>
    <w:p w14:paraId="0BD6BFE9" w14:textId="77777777" w:rsidR="00CF7E49" w:rsidRDefault="00CF7E49" w:rsidP="00CF7E49">
      <w:pPr>
        <w:spacing w:after="0"/>
      </w:pPr>
      <w:r>
        <w:t xml:space="preserve">V zgornjih primerih </w:t>
      </w:r>
      <w:r w:rsidRPr="00CD22B7">
        <w:rPr>
          <w:b/>
          <w:bCs/>
        </w:rPr>
        <w:t>mora geodetsko podjetje</w:t>
      </w:r>
      <w:r>
        <w:rPr>
          <w:b/>
          <w:bCs/>
        </w:rPr>
        <w:t xml:space="preserve">, če gre za sosednje parcele, </w:t>
      </w:r>
      <w:r w:rsidRPr="00CD22B7">
        <w:rPr>
          <w:b/>
          <w:bCs/>
        </w:rPr>
        <w:t>predlagati geodetski upravi postavitev skrbnika za katastrski postopek</w:t>
      </w:r>
      <w:r>
        <w:t xml:space="preserve"> (enako kot v prej omenjenih primerih znanih oseb z EMŠO/MŠ z neznanim naslovom). Enako velja, če do omenjenih situacij pride med samim postopkom (in ne velja samo za stanje ob začetku postopka).</w:t>
      </w:r>
    </w:p>
    <w:p w14:paraId="488CFDC0" w14:textId="77777777" w:rsidR="00CF7E49" w:rsidRDefault="00CF7E49" w:rsidP="00CF7E49">
      <w:pPr>
        <w:spacing w:after="0"/>
      </w:pPr>
    </w:p>
    <w:p w14:paraId="63EF79C0" w14:textId="77777777" w:rsidR="00CF7E49" w:rsidRDefault="00CF7E49" w:rsidP="00CF7E49">
      <w:pPr>
        <w:spacing w:after="0"/>
      </w:pPr>
      <w:r>
        <w:t>Zgoraj navedeno velja tudi v primeru, ko geodetsko podjetje pridobi podatek o tem, da so osebe neznane, neznanega naslova prebivališča/sedeža ali umrle/prenehale z delovanjem, med samim postopkom (npr. od strank postopka, …).</w:t>
      </w:r>
    </w:p>
    <w:p w14:paraId="59751B89" w14:textId="378CE728" w:rsidR="00CF7E49" w:rsidRDefault="00CF7E49" w:rsidP="00CF7E49"/>
    <w:p w14:paraId="24EDB0EB" w14:textId="48CE4B7F" w:rsidR="00CF7E49" w:rsidRPr="00CF7E49" w:rsidRDefault="00735E6A" w:rsidP="00CF7E49">
      <w:pPr>
        <w:pStyle w:val="Heading4"/>
      </w:pPr>
      <w:bookmarkStart w:id="92" w:name="_Hlk116452182"/>
      <w:bookmarkStart w:id="93" w:name="_Toc135825864"/>
      <w:r w:rsidRPr="00735E6A">
        <w:t>PRIDOBITEV PODATKOV O STRANKAH, KI SE NE VODIJO V IS KATASTRU</w:t>
      </w:r>
      <w:bookmarkEnd w:id="93"/>
      <w:r w:rsidRPr="00735E6A">
        <w:t xml:space="preserve"> </w:t>
      </w:r>
    </w:p>
    <w:bookmarkEnd w:id="92"/>
    <w:p w14:paraId="70F5B70D" w14:textId="41AFBB38" w:rsidR="00CF7E49" w:rsidRDefault="00CF7E49" w:rsidP="00CF7E49">
      <w:pPr>
        <w:spacing w:after="0"/>
        <w:jc w:val="both"/>
      </w:pPr>
      <w:r>
        <w:t>Iz IS Katastra ni mogoče pridobiti podatkov o strankah postopka, ki so:</w:t>
      </w:r>
    </w:p>
    <w:p w14:paraId="1D7C6529" w14:textId="77777777" w:rsidR="00CF7E49" w:rsidRDefault="00CF7E49">
      <w:pPr>
        <w:pStyle w:val="ListParagraph"/>
        <w:numPr>
          <w:ilvl w:val="0"/>
          <w:numId w:val="30"/>
        </w:numPr>
        <w:spacing w:after="0"/>
        <w:jc w:val="both"/>
      </w:pPr>
      <w:r>
        <w:t>stranski udeleženec (podatki so razvidni samo iz zahteve za vstop v postopek, ki jo vloži oseba),</w:t>
      </w:r>
    </w:p>
    <w:p w14:paraId="48419E0D" w14:textId="77777777" w:rsidR="00CF7E49" w:rsidRDefault="00CF7E49">
      <w:pPr>
        <w:pStyle w:val="ListParagraph"/>
        <w:numPr>
          <w:ilvl w:val="0"/>
          <w:numId w:val="30"/>
        </w:numPr>
        <w:spacing w:after="0"/>
        <w:jc w:val="both"/>
      </w:pPr>
      <w:r>
        <w:t xml:space="preserve">skrbnik za katastrski postopek  (podatki so razvidni samo iz odločbe o postavitvi skrbnika) in </w:t>
      </w:r>
    </w:p>
    <w:p w14:paraId="18592F7E" w14:textId="4C3BE748" w:rsidR="00CF7E49" w:rsidRDefault="00CF7E49">
      <w:pPr>
        <w:pStyle w:val="ListParagraph"/>
        <w:numPr>
          <w:ilvl w:val="0"/>
          <w:numId w:val="30"/>
        </w:numPr>
        <w:spacing w:after="0"/>
        <w:jc w:val="both"/>
      </w:pPr>
      <w:r>
        <w:t>pravni naslednik po oklicu (podatki so razvidni samo iz prijave osebe po oklicu).</w:t>
      </w:r>
    </w:p>
    <w:p w14:paraId="31248B2D" w14:textId="77777777" w:rsidR="00735E6A" w:rsidRDefault="00735E6A" w:rsidP="00735E6A">
      <w:pPr>
        <w:spacing w:after="0"/>
        <w:jc w:val="both"/>
      </w:pPr>
    </w:p>
    <w:p w14:paraId="64E767D3" w14:textId="77777777" w:rsidR="002D238B" w:rsidRPr="002D238B" w:rsidRDefault="002D238B" w:rsidP="002D238B">
      <w:pPr>
        <w:pStyle w:val="Heading4"/>
      </w:pPr>
      <w:bookmarkStart w:id="94" w:name="_Toc135825865"/>
      <w:r w:rsidRPr="002D238B">
        <w:t>NOVE STRANKE MED POSTOPKOM</w:t>
      </w:r>
      <w:bookmarkEnd w:id="94"/>
    </w:p>
    <w:p w14:paraId="447B7703" w14:textId="77777777" w:rsidR="00CF7E49" w:rsidRDefault="00CF7E49" w:rsidP="00CF7E49">
      <w:pPr>
        <w:spacing w:after="0"/>
      </w:pPr>
      <w:r>
        <w:t xml:space="preserve">Geodetsko podjetje mora ves čas inženirskega dela postopka skrbeti, da so pri dejanjih v postopku, kjer je to predvideno, udeležene vse (prave) stranke. Inženirski del postopka se začne z objavo katastrskega postopka in zaključi z vložitvijo zahteve v IS Kataster.  </w:t>
      </w:r>
      <w:r w:rsidRPr="009F0C45">
        <w:rPr>
          <w:b/>
        </w:rPr>
        <w:t>V kolikor so v trenutku vložitve zahteve stranke tudi osebe, ki niso bile vključene v predhodna dejanja v postopku (k</w:t>
      </w:r>
      <w:r>
        <w:rPr>
          <w:b/>
        </w:rPr>
        <w:t>e</w:t>
      </w:r>
      <w:r w:rsidRPr="009F0C45">
        <w:rPr>
          <w:b/>
        </w:rPr>
        <w:t>r takrat še niso imele položaja stranke), mora geodetsko podjetje v elaboratu izkazati, da so bile te (nove) stranke seznanjene s potekom postopka</w:t>
      </w:r>
      <w:r>
        <w:rPr>
          <w:b/>
        </w:rPr>
        <w:t xml:space="preserve"> (npr. dokazilo o pisni seznanitev po pošti ali podpisana izjava o seznanitvi,..)</w:t>
      </w:r>
      <w:r w:rsidRPr="009F0C45">
        <w:rPr>
          <w:b/>
        </w:rPr>
        <w:t xml:space="preserve">. </w:t>
      </w:r>
      <w:r>
        <w:rPr>
          <w:b/>
        </w:rPr>
        <w:t>D</w:t>
      </w:r>
      <w:r w:rsidRPr="009F0C45">
        <w:rPr>
          <w:b/>
        </w:rPr>
        <w:t>ejanj pa se z novimi strankami ne ponavlja.</w:t>
      </w:r>
      <w:r w:rsidRPr="009F0C45">
        <w:t xml:space="preserve"> </w:t>
      </w:r>
    </w:p>
    <w:p w14:paraId="4F91812F" w14:textId="77777777" w:rsidR="00CF7E49" w:rsidRDefault="00CF7E49" w:rsidP="00CF7E49">
      <w:pPr>
        <w:spacing w:after="0"/>
      </w:pPr>
    </w:p>
    <w:p w14:paraId="1C15D2C6" w14:textId="77777777" w:rsidR="00CF7E49" w:rsidRPr="009F0C45" w:rsidRDefault="00CF7E49" w:rsidP="00CF7E49">
      <w:pPr>
        <w:spacing w:after="0"/>
      </w:pPr>
      <w:r w:rsidRPr="009F0C45">
        <w:t xml:space="preserve">V kolikor nova stranka </w:t>
      </w:r>
      <w:r>
        <w:t>izjavi, da se ne strinja s postopkom, si lahko geodetsko podjetje prizadeva za pridobitev soglasja ali pa kljub temu zahtevo z elaboratom (skupaj z izjavo o nestrinjanju)</w:t>
      </w:r>
      <w:r w:rsidRPr="009F0C45">
        <w:t xml:space="preserve"> </w:t>
      </w:r>
      <w:r>
        <w:t xml:space="preserve"> vloži v IS Kataster (v takem primeru bo geodetska uprava npr. v ureditvi meje pozvala tako stranko, da začne sodni postopek).</w:t>
      </w:r>
    </w:p>
    <w:p w14:paraId="338CC911" w14:textId="537227E3" w:rsidR="00CF7E49" w:rsidRDefault="00CF7E49" w:rsidP="00CF7E49"/>
    <w:p w14:paraId="213430A9" w14:textId="1ED9AFB0" w:rsidR="00CF7E49" w:rsidRPr="00C31FE5" w:rsidRDefault="00CF7E49" w:rsidP="00CF7E49">
      <w:pPr>
        <w:pStyle w:val="Heading3"/>
        <w:rPr>
          <w:u w:val="single"/>
        </w:rPr>
      </w:pPr>
      <w:bookmarkStart w:id="95" w:name="_Hlk116452362"/>
      <w:bookmarkStart w:id="96" w:name="_Toc135825866"/>
      <w:r w:rsidRPr="00CF7E49">
        <w:t xml:space="preserve">POSTOPANJE </w:t>
      </w:r>
      <w:r w:rsidRPr="002D238B">
        <w:rPr>
          <w:u w:val="single"/>
        </w:rPr>
        <w:t>GEODETSKE UPRAVE</w:t>
      </w:r>
      <w:r w:rsidRPr="00CF7E49">
        <w:t xml:space="preserve"> PRI UGOTAVLJANJU STRANK V POSTOPKU</w:t>
      </w:r>
      <w:bookmarkEnd w:id="96"/>
      <w:r w:rsidRPr="00C31FE5">
        <w:rPr>
          <w:u w:val="single"/>
        </w:rPr>
        <w:t xml:space="preserve"> </w:t>
      </w:r>
    </w:p>
    <w:bookmarkEnd w:id="95"/>
    <w:p w14:paraId="76C6877F" w14:textId="77777777" w:rsidR="00CF7E49" w:rsidRDefault="00CF7E49" w:rsidP="00CF7E49">
      <w:pPr>
        <w:spacing w:after="0"/>
      </w:pPr>
      <w:r>
        <w:t>Stranke inženirskega dela katastrskega postopka so hkrati tudi stranke upravnega dela katastrskega postopka, v kolikor v vmesnem času ni prišlo do sprememb.</w:t>
      </w:r>
    </w:p>
    <w:p w14:paraId="39491A62" w14:textId="77777777" w:rsidR="00CF7E49" w:rsidRDefault="00CF7E49" w:rsidP="00CF7E49">
      <w:pPr>
        <w:spacing w:after="0"/>
        <w:rPr>
          <w:highlight w:val="cyan"/>
        </w:rPr>
      </w:pPr>
    </w:p>
    <w:p w14:paraId="4485F632" w14:textId="767AE649" w:rsidR="00CF7E49" w:rsidRPr="00652273" w:rsidRDefault="00CF7E49" w:rsidP="00CF7E49">
      <w:pPr>
        <w:spacing w:after="0"/>
      </w:pPr>
      <w:r w:rsidRPr="00652273">
        <w:t xml:space="preserve">Če se zamenja lastnik po vložitvi zahteve in pred izdajo odločbe, je </w:t>
      </w:r>
      <w:r w:rsidRPr="00652273">
        <w:rPr>
          <w:b/>
          <w:bCs/>
        </w:rPr>
        <w:t xml:space="preserve">treba zagotoviti novi stranki, </w:t>
      </w:r>
      <w:r w:rsidR="00FF7AB0" w:rsidRPr="00FF7AB0">
        <w:rPr>
          <w:b/>
          <w:bCs/>
          <w:highlight w:val="yellow"/>
        </w:rPr>
        <w:t>če to zahteva</w:t>
      </w:r>
      <w:r w:rsidR="00FF7AB0" w:rsidRPr="00FF7AB0">
        <w:rPr>
          <w:b/>
          <w:bCs/>
        </w:rPr>
        <w:t>,</w:t>
      </w:r>
      <w:r w:rsidR="00FF7AB0">
        <w:rPr>
          <w:b/>
          <w:bCs/>
          <w:color w:val="00B050"/>
        </w:rPr>
        <w:t xml:space="preserve"> </w:t>
      </w:r>
      <w:r w:rsidRPr="00652273">
        <w:rPr>
          <w:b/>
          <w:bCs/>
        </w:rPr>
        <w:t>da se seznani in izjavi o vseh dejstvih, na katere se opira odločba, seveda še pred izdajo in vročitvijo odločbe</w:t>
      </w:r>
      <w:r w:rsidRPr="00652273">
        <w:t xml:space="preserve">. </w:t>
      </w:r>
    </w:p>
    <w:p w14:paraId="6242B8C6" w14:textId="77777777" w:rsidR="00CF7E49" w:rsidRDefault="00CF7E49" w:rsidP="00CF7E49">
      <w:pPr>
        <w:spacing w:after="0"/>
      </w:pPr>
    </w:p>
    <w:p w14:paraId="34B77140" w14:textId="51D2ACF2" w:rsidR="00CF7E49" w:rsidRPr="00FF7AB0" w:rsidRDefault="00CF7E49" w:rsidP="00CF7E49">
      <w:pPr>
        <w:spacing w:after="0"/>
      </w:pPr>
      <w:r w:rsidRPr="00FF7AB0">
        <w:rPr>
          <w:strike/>
          <w:highlight w:val="yellow"/>
        </w:rPr>
        <w:lastRenderedPageBreak/>
        <w:t xml:space="preserve">Če nekdo preneha biti stranka </w:t>
      </w:r>
      <w:r w:rsidRPr="00FF7AB0">
        <w:rPr>
          <w:strike/>
          <w:highlight w:val="yellow"/>
          <w:u w:val="single"/>
        </w:rPr>
        <w:t>v času teka upravnega postopka</w:t>
      </w:r>
      <w:r w:rsidRPr="00FF7AB0">
        <w:rPr>
          <w:strike/>
          <w:highlight w:val="yellow"/>
        </w:rPr>
        <w:t>, se to pojasni v obrazložitvi odločbe in se tej (bivši) stranki tudi vroči odločba.</w:t>
      </w:r>
      <w:r w:rsidRPr="00FF7AB0">
        <w:rPr>
          <w:strike/>
        </w:rPr>
        <w:t xml:space="preserve"> </w:t>
      </w:r>
      <w:r w:rsidR="00FF7AB0" w:rsidRPr="00FF7AB0">
        <w:rPr>
          <w:highlight w:val="yellow"/>
        </w:rPr>
        <w:t>Stranki, ki ni več lastnik parcele, se odločbe ne vroča, ker nima več položaja stranke v postopku. Vendar pa se ji odločbo (lahko) vroči z namenom, da se jo seznani glede vloge, ki je bila podana. Ker nima več položaja stranke v postopku, bi tudi v primeru, če bi se pritožila na akt, bila pritožba zavrnjena</w:t>
      </w:r>
      <w:r w:rsidR="00FF7AB0" w:rsidRPr="00FF7AB0">
        <w:t>.</w:t>
      </w:r>
    </w:p>
    <w:p w14:paraId="1B011435" w14:textId="1370E43D" w:rsidR="0002623C" w:rsidRDefault="0002623C" w:rsidP="0002623C">
      <w:bookmarkStart w:id="97" w:name="_Hlk116452481"/>
    </w:p>
    <w:p w14:paraId="516E2C8B" w14:textId="77777777" w:rsidR="002D238B" w:rsidRPr="002D238B" w:rsidRDefault="002D238B" w:rsidP="002D238B">
      <w:pPr>
        <w:pStyle w:val="Heading2"/>
      </w:pPr>
      <w:bookmarkStart w:id="98" w:name="_Hlk116452665"/>
      <w:bookmarkStart w:id="99" w:name="_Toc135825867"/>
      <w:r w:rsidRPr="002D238B">
        <w:t>VABLJENJE STRANK V INŽENIRSKEM DELU KATASTRSKEGA POSTOPKA</w:t>
      </w:r>
      <w:bookmarkEnd w:id="99"/>
    </w:p>
    <w:bookmarkEnd w:id="97"/>
    <w:bookmarkEnd w:id="98"/>
    <w:p w14:paraId="6BE99393" w14:textId="77777777" w:rsidR="00CF7E49" w:rsidRDefault="00CF7E49" w:rsidP="00CF7E49">
      <w:pPr>
        <w:spacing w:after="0"/>
      </w:pPr>
      <w:r>
        <w:t>Geodetsko podjetje mora k določenim dejanjem v postopku povabiti stranke postopka. Stranke postopka ves čas nujno niso iste osebe, zato mora paziti, da povabi osebe, ki so v določenem trenutku stranke postopka.</w:t>
      </w:r>
    </w:p>
    <w:p w14:paraId="7ACF53ED" w14:textId="77777777" w:rsidR="00CF7E49" w:rsidRDefault="00CF7E49" w:rsidP="00CF7E49">
      <w:pPr>
        <w:spacing w:after="0"/>
      </w:pPr>
    </w:p>
    <w:p w14:paraId="7ED3B018" w14:textId="77777777" w:rsidR="00CF7E49" w:rsidRDefault="00CF7E49" w:rsidP="00CF7E49">
      <w:pPr>
        <w:spacing w:after="0"/>
      </w:pPr>
      <w:r>
        <w:t xml:space="preserve">Geodetsko podjetje je moralo najprej (po zgoraj navedenih pravilih) ugotoviti, kdo so osebe, ki lahko sodelujejo v postopku. Podatki o osebah so lahko pridobljeni iz IS Katastra ali pa na drug način (izhaja iz predhodno navedenih situacij). </w:t>
      </w:r>
    </w:p>
    <w:p w14:paraId="1A177272" w14:textId="77777777" w:rsidR="00CF7E49" w:rsidRDefault="00CF7E49" w:rsidP="00CF7E49">
      <w:pPr>
        <w:spacing w:after="0"/>
      </w:pPr>
    </w:p>
    <w:p w14:paraId="108E3E48" w14:textId="77777777" w:rsidR="00CF7E49" w:rsidRPr="00031F8C" w:rsidRDefault="00CF7E49" w:rsidP="00CF7E49">
      <w:pPr>
        <w:spacing w:after="0"/>
      </w:pPr>
      <w:r w:rsidRPr="00CE6183">
        <w:rPr>
          <w:b/>
        </w:rPr>
        <w:t>V primerih, ko lahko geodetsko podjetje prevzame podatke o strankah iz IS Katastra</w:t>
      </w:r>
      <w:r>
        <w:rPr>
          <w:b/>
        </w:rPr>
        <w:t>,</w:t>
      </w:r>
      <w:r>
        <w:t xml:space="preserve"> </w:t>
      </w:r>
      <w:r w:rsidRPr="00031F8C">
        <w:rPr>
          <w:b/>
        </w:rPr>
        <w:t>tudi za vabljenje uporabi podatke IS Katastra</w:t>
      </w:r>
      <w:r w:rsidRPr="00031F8C">
        <w:t>, pri čemer je dolžno:</w:t>
      </w:r>
    </w:p>
    <w:p w14:paraId="3BF812D8" w14:textId="77777777" w:rsidR="00CF7E49" w:rsidRDefault="00CF7E49">
      <w:pPr>
        <w:pStyle w:val="ListParagraph"/>
        <w:numPr>
          <w:ilvl w:val="0"/>
          <w:numId w:val="32"/>
        </w:numPr>
        <w:spacing w:after="0"/>
      </w:pPr>
      <w:r w:rsidRPr="00CE6183">
        <w:rPr>
          <w:u w:val="single"/>
        </w:rPr>
        <w:t>osebe z EMŠO/MŠ v katastru nepremičnin</w:t>
      </w:r>
      <w:r w:rsidRPr="00031F8C">
        <w:t xml:space="preserve">: </w:t>
      </w:r>
      <w:r>
        <w:t xml:space="preserve">(poleg objave katastrskega postopka pred izvedbo dejanja) </w:t>
      </w:r>
      <w:r w:rsidRPr="00031F8C">
        <w:t>povabiti na naslov</w:t>
      </w:r>
      <w:r>
        <w:t>;</w:t>
      </w:r>
      <w:r w:rsidRPr="00F652FA">
        <w:t xml:space="preserve"> </w:t>
      </w:r>
      <w:r>
        <w:t>vabilo mora biti na naslov za vročanje oziroma (če tega nima) na naslov prijavljenega prebivališča/sedeža poslano tako, da ga vabljeni prejme vsaj osem dni pred datumom izvedbe dejanja (datum prejetja in datum dejanja se ne vštevata, med njima mora poteči osem dni);</w:t>
      </w:r>
      <w:r w:rsidRPr="0007035C">
        <w:t xml:space="preserve"> </w:t>
      </w:r>
      <w:r>
        <w:t xml:space="preserve"> v primeru, da je </w:t>
      </w:r>
      <w:r w:rsidRPr="00CD22B7">
        <w:rPr>
          <w:b/>
          <w:bCs/>
        </w:rPr>
        <w:t>za sosednje parcele</w:t>
      </w:r>
      <w:r>
        <w:t xml:space="preserve"> </w:t>
      </w:r>
      <w:r w:rsidRPr="00CD22B7">
        <w:rPr>
          <w:u w:val="single"/>
        </w:rPr>
        <w:t>naslov osebe z EMŠO/MŠ neznan</w:t>
      </w:r>
      <w:r>
        <w:t xml:space="preserve">, mora geodetsko podjetje predlagati postavitev </w:t>
      </w:r>
      <w:r w:rsidRPr="00CD22B7">
        <w:rPr>
          <w:b/>
          <w:bCs/>
        </w:rPr>
        <w:t>skrbnika za katastrski postopek</w:t>
      </w:r>
      <w:r>
        <w:t xml:space="preserve"> in le-tega povabiti na naslov</w:t>
      </w:r>
    </w:p>
    <w:p w14:paraId="36F7B545" w14:textId="77777777" w:rsidR="00CF7E49" w:rsidRPr="00031F8C" w:rsidRDefault="00CF7E49" w:rsidP="00CF7E49">
      <w:pPr>
        <w:spacing w:after="0"/>
        <w:ind w:left="462"/>
      </w:pPr>
      <w:r w:rsidRPr="00031F8C">
        <w:t xml:space="preserve"> in</w:t>
      </w:r>
    </w:p>
    <w:p w14:paraId="57F1F8DF" w14:textId="77777777" w:rsidR="00CF7E49" w:rsidRPr="00BD5650" w:rsidRDefault="00CF7E49">
      <w:pPr>
        <w:pStyle w:val="ListParagraph"/>
        <w:numPr>
          <w:ilvl w:val="0"/>
          <w:numId w:val="31"/>
        </w:numPr>
        <w:spacing w:after="0"/>
      </w:pPr>
      <w:r>
        <w:rPr>
          <w:u w:val="single"/>
        </w:rPr>
        <w:t xml:space="preserve">za </w:t>
      </w:r>
      <w:r w:rsidRPr="00CE6183">
        <w:rPr>
          <w:u w:val="single"/>
        </w:rPr>
        <w:t>osebe brez EMŠO/MŠ v katastru nepremičnin</w:t>
      </w:r>
      <w:r>
        <w:t xml:space="preserve">: samo objaviti katastrski postopek; objava mora </w:t>
      </w:r>
      <w:r w:rsidRPr="00042203">
        <w:t>biti v IS Katast</w:t>
      </w:r>
      <w:r w:rsidRPr="00B85049">
        <w:t xml:space="preserve">ru najmanj 15 dni pred začetkom izvedbe dejanja </w:t>
      </w:r>
      <w:r w:rsidRPr="00BD5650">
        <w:t>(datum objave in datum dejanja se ne vštevata, med njima mora poteči 15 dni)</w:t>
      </w:r>
      <w:r w:rsidRPr="00042203">
        <w:t>; kljub temu, da Zakon o katastru nepremičnin tega ne</w:t>
      </w:r>
      <w:r>
        <w:t xml:space="preserve"> zahteva, pa se zaradi pridobitve podatkov za razjasnitev dejstev v postopku kot tudi v izogib </w:t>
      </w:r>
      <w:r w:rsidRPr="00BD5650">
        <w:t xml:space="preserve">situacijam, ko bodo lastniki zvedeli za postopek šele, ko bo ta že zaključen, </w:t>
      </w:r>
      <w:r>
        <w:t xml:space="preserve"> dopušča  </w:t>
      </w:r>
      <w:r w:rsidRPr="00BD5650">
        <w:t>vabljenje tudi teh strank na njihov naslov prebivališča/sedeža.</w:t>
      </w:r>
    </w:p>
    <w:p w14:paraId="78E576EC" w14:textId="77777777" w:rsidR="00CF7E49" w:rsidRPr="00BD5650" w:rsidRDefault="00CF7E49">
      <w:pPr>
        <w:pStyle w:val="CommentText"/>
        <w:numPr>
          <w:ilvl w:val="1"/>
          <w:numId w:val="31"/>
        </w:numPr>
        <w:spacing w:after="0"/>
        <w:ind w:left="1536" w:hanging="357"/>
        <w:rPr>
          <w:sz w:val="22"/>
          <w:szCs w:val="22"/>
        </w:rPr>
      </w:pPr>
      <w:r w:rsidRPr="00BD5650">
        <w:rPr>
          <w:sz w:val="22"/>
          <w:szCs w:val="22"/>
          <w:u w:val="single"/>
        </w:rPr>
        <w:t>V primeru, da geodetsko podjetje vabi stranke brez EMŠO/MŠ na naslov, velja glede dokazovanja enako kot za stranke z EMŠO/MŠ</w:t>
      </w:r>
      <w:r w:rsidRPr="00BD5650">
        <w:rPr>
          <w:b/>
          <w:sz w:val="22"/>
          <w:szCs w:val="22"/>
        </w:rPr>
        <w:t xml:space="preserve"> </w:t>
      </w:r>
      <w:r w:rsidRPr="00BD5650">
        <w:rPr>
          <w:sz w:val="22"/>
          <w:szCs w:val="22"/>
        </w:rPr>
        <w:t xml:space="preserve">(dokazilo je poštna knjiga ali druge oblike poštnih povratnic (razvidno mora biti: popoln naslov, datum odposlanega vabila, vrsta in številka dokumenta ter žig oddajne pošte)), saj je geodetsko podjetje v tem primeru naredilo več, kot predvideva zakon za to, da bi obvestilo o postopku prišlo do stranke brez EMŠO/MŠ. </w:t>
      </w:r>
    </w:p>
    <w:p w14:paraId="16103BDD" w14:textId="77777777" w:rsidR="00CF7E49" w:rsidRPr="00BD5650" w:rsidRDefault="00CF7E49">
      <w:pPr>
        <w:pStyle w:val="CommentText"/>
        <w:numPr>
          <w:ilvl w:val="1"/>
          <w:numId w:val="31"/>
        </w:numPr>
        <w:spacing w:after="0"/>
        <w:ind w:left="1536" w:hanging="357"/>
        <w:rPr>
          <w:sz w:val="22"/>
          <w:szCs w:val="22"/>
        </w:rPr>
      </w:pPr>
      <w:r w:rsidRPr="00BD5650">
        <w:rPr>
          <w:sz w:val="22"/>
          <w:szCs w:val="22"/>
        </w:rPr>
        <w:t>dodatno pa še: Objava še vedno ostane, a ni vezana na rok 15 dni pred izvedbo postopka, zahteva je samo, da je objava pred postopkom. Namen objave je namreč širši - poleg dokazovanja vabljenja, ki izhaja iz 44. člena ZKN,  je namen objave tudi omogočiti sodelovanje oseb, ki imajo pravni interes (ti morajo vložiti zahtevo za sodelovanje v postopku!), seznanitev lastnikov na nekem območju s postopki v teku, pregled nad začetim tudi upravnim delom postopka ,..</w:t>
      </w:r>
    </w:p>
    <w:p w14:paraId="07D55824" w14:textId="77777777" w:rsidR="00CF7E49" w:rsidRDefault="00CF7E49" w:rsidP="00CF7E49">
      <w:pPr>
        <w:spacing w:after="0"/>
        <w:ind w:left="462"/>
      </w:pPr>
    </w:p>
    <w:p w14:paraId="1EA3222A" w14:textId="77777777" w:rsidR="00CF7E49" w:rsidRPr="00141DA8" w:rsidRDefault="00CF7E49" w:rsidP="00CF7E49">
      <w:pPr>
        <w:spacing w:after="0"/>
        <w:rPr>
          <w:i/>
        </w:rPr>
      </w:pPr>
      <w:r w:rsidRPr="00141DA8">
        <w:rPr>
          <w:i/>
        </w:rPr>
        <w:t xml:space="preserve">Informacija: Po podatkih Vrhovnega sodišča (obrazložitev – cilji, načela, rešitve ob prvi obravnavi ZKN) je cca 84,6% imetnikov lastninske pravice v zemljiški knjigi vpisanih z EMŠO/MŠ, podatki pa se še </w:t>
      </w:r>
      <w:r>
        <w:rPr>
          <w:i/>
        </w:rPr>
        <w:t>dopolnjujejo in % povečuje.</w:t>
      </w:r>
      <w:r w:rsidRPr="00141DA8">
        <w:rPr>
          <w:i/>
        </w:rPr>
        <w:t xml:space="preserve"> </w:t>
      </w:r>
    </w:p>
    <w:p w14:paraId="73626ADD" w14:textId="77777777" w:rsidR="00CF7E49" w:rsidRDefault="00CF7E49" w:rsidP="00CF7E49">
      <w:pPr>
        <w:spacing w:after="0"/>
      </w:pPr>
    </w:p>
    <w:p w14:paraId="21AA96AD" w14:textId="77777777" w:rsidR="00CF7E49" w:rsidRDefault="00CF7E49" w:rsidP="00CF7E49">
      <w:pPr>
        <w:spacing w:after="0"/>
      </w:pPr>
      <w:r w:rsidRPr="007D78F7">
        <w:rPr>
          <w:b/>
        </w:rPr>
        <w:t>Geodetsko podjetje je dolžno vedno vabiti na naslov tudi naslednje stranke</w:t>
      </w:r>
      <w:r w:rsidRPr="007D78F7">
        <w:t xml:space="preserve"> (samo objava ne zadostuje)</w:t>
      </w:r>
      <w:r>
        <w:t>:</w:t>
      </w:r>
    </w:p>
    <w:p w14:paraId="28631E07" w14:textId="77777777" w:rsidR="00CF7E49" w:rsidRDefault="00CF7E49">
      <w:pPr>
        <w:pStyle w:val="ListParagraph"/>
        <w:numPr>
          <w:ilvl w:val="0"/>
          <w:numId w:val="34"/>
        </w:numPr>
        <w:spacing w:after="0"/>
      </w:pPr>
      <w:r>
        <w:t>stranske udeležence na naslov iz zahteve za vstop v postopek,</w:t>
      </w:r>
    </w:p>
    <w:p w14:paraId="7D83A857" w14:textId="77777777" w:rsidR="00CF7E49" w:rsidRDefault="00CF7E49">
      <w:pPr>
        <w:pStyle w:val="ListParagraph"/>
        <w:numPr>
          <w:ilvl w:val="0"/>
          <w:numId w:val="34"/>
        </w:numPr>
        <w:spacing w:after="0"/>
      </w:pPr>
      <w:r>
        <w:t>skrbnike za katastrski postopek na naslov iz odločbe o postavitvi skrbnika in</w:t>
      </w:r>
    </w:p>
    <w:p w14:paraId="3EDDFB7B" w14:textId="77777777" w:rsidR="00CF7E49" w:rsidRDefault="00CF7E49">
      <w:pPr>
        <w:pStyle w:val="ListParagraph"/>
        <w:numPr>
          <w:ilvl w:val="0"/>
          <w:numId w:val="34"/>
        </w:numPr>
        <w:spacing w:after="0"/>
      </w:pPr>
      <w:r>
        <w:t>pravne naslednike po oklicu na naslov iz prijave na oklic.</w:t>
      </w:r>
    </w:p>
    <w:p w14:paraId="65056A7C" w14:textId="77777777" w:rsidR="00CF7E49" w:rsidRDefault="00CF7E49" w:rsidP="00CF7E49">
      <w:pPr>
        <w:spacing w:after="0"/>
      </w:pPr>
    </w:p>
    <w:p w14:paraId="077B5A1D" w14:textId="77777777" w:rsidR="00CF7E49" w:rsidRPr="00F50847" w:rsidRDefault="00CF7E49" w:rsidP="00CF7E49">
      <w:pPr>
        <w:spacing w:after="0"/>
        <w:rPr>
          <w:u w:val="single"/>
        </w:rPr>
      </w:pPr>
      <w:r w:rsidRPr="00F50847">
        <w:rPr>
          <w:u w:val="single"/>
        </w:rPr>
        <w:t>Dodatno:</w:t>
      </w:r>
    </w:p>
    <w:p w14:paraId="223CBDF0" w14:textId="77777777" w:rsidR="00CF7E49" w:rsidRPr="00F50847" w:rsidRDefault="00CF7E49" w:rsidP="00CF7E49">
      <w:pPr>
        <w:spacing w:after="0"/>
      </w:pPr>
      <w:r w:rsidRPr="00F50847">
        <w:t>Po ZPPreb-1 so naslovi prijavljenega prebivališča za fizične osebe štiri vrste (stalni v RS, začasni v RS, stalni v tujini, začasni v tujini).</w:t>
      </w:r>
    </w:p>
    <w:p w14:paraId="0F4F6AE5" w14:textId="77777777" w:rsidR="00CF7E49" w:rsidRPr="00F50847" w:rsidRDefault="00CF7E49" w:rsidP="00CF7E49">
      <w:pPr>
        <w:spacing w:after="0"/>
      </w:pPr>
      <w:r w:rsidRPr="00F50847">
        <w:t>V IS Katastru je kot naslov prebivališča vpisan</w:t>
      </w:r>
      <w:r>
        <w:t xml:space="preserve"> samo</w:t>
      </w:r>
      <w:r w:rsidRPr="00F50847">
        <w:t>:</w:t>
      </w:r>
    </w:p>
    <w:p w14:paraId="74C48A56" w14:textId="77777777" w:rsidR="00CF7E49" w:rsidRPr="00F50847" w:rsidRDefault="00CF7E49">
      <w:pPr>
        <w:pStyle w:val="ListParagraph"/>
        <w:numPr>
          <w:ilvl w:val="1"/>
          <w:numId w:val="33"/>
        </w:numPr>
        <w:spacing w:after="0"/>
      </w:pPr>
      <w:r w:rsidRPr="00F50847">
        <w:t>naslov stalnega prebivališča/sedeža iz zemljiške knjige (za osebe brez EMŠO/MŠ)</w:t>
      </w:r>
      <w:r>
        <w:t>,</w:t>
      </w:r>
    </w:p>
    <w:p w14:paraId="32FBF975" w14:textId="77777777" w:rsidR="00CF7E49" w:rsidRPr="00F50847" w:rsidRDefault="00CF7E49">
      <w:pPr>
        <w:pStyle w:val="ListParagraph"/>
        <w:numPr>
          <w:ilvl w:val="1"/>
          <w:numId w:val="33"/>
        </w:numPr>
        <w:spacing w:after="0"/>
      </w:pPr>
      <w:r w:rsidRPr="00F50847">
        <w:t xml:space="preserve">osvežen naslov stalnega prebivališča </w:t>
      </w:r>
      <w:proofErr w:type="spellStart"/>
      <w:r w:rsidRPr="00F50847">
        <w:t>t.j</w:t>
      </w:r>
      <w:proofErr w:type="spellEnd"/>
      <w:r w:rsidRPr="00F50847">
        <w:t>. identičen s CRP  (za osebe z EMŠO)</w:t>
      </w:r>
      <w:r>
        <w:t>,</w:t>
      </w:r>
    </w:p>
    <w:p w14:paraId="079DCCDB" w14:textId="77777777" w:rsidR="00CF7E49" w:rsidRPr="00F50847" w:rsidRDefault="00CF7E49">
      <w:pPr>
        <w:pStyle w:val="ListParagraph"/>
        <w:numPr>
          <w:ilvl w:val="1"/>
          <w:numId w:val="33"/>
        </w:numPr>
        <w:spacing w:after="0"/>
      </w:pPr>
      <w:r w:rsidRPr="00F50847">
        <w:t xml:space="preserve">osvežen naslov sedeža </w:t>
      </w:r>
      <w:proofErr w:type="spellStart"/>
      <w:r w:rsidRPr="00F50847">
        <w:t>t.j</w:t>
      </w:r>
      <w:proofErr w:type="spellEnd"/>
      <w:r w:rsidRPr="00F50847">
        <w:t>. identičen s PRS (za osebe z MŠ)</w:t>
      </w:r>
      <w:r>
        <w:t xml:space="preserve"> in</w:t>
      </w:r>
    </w:p>
    <w:p w14:paraId="4BC8AEBF" w14:textId="77777777" w:rsidR="00CF7E49" w:rsidRPr="00F50847" w:rsidRDefault="00CF7E49">
      <w:pPr>
        <w:pStyle w:val="ListParagraph"/>
        <w:numPr>
          <w:ilvl w:val="1"/>
          <w:numId w:val="33"/>
        </w:numPr>
        <w:spacing w:after="0"/>
      </w:pPr>
      <w:r w:rsidRPr="00F50847">
        <w:t xml:space="preserve">osvežen naslov za vročanje </w:t>
      </w:r>
      <w:proofErr w:type="spellStart"/>
      <w:r w:rsidRPr="00F50847">
        <w:t>t.j</w:t>
      </w:r>
      <w:proofErr w:type="spellEnd"/>
      <w:r w:rsidRPr="00F50847">
        <w:t>. identičen s CRP (za osebe z EMŠO).</w:t>
      </w:r>
    </w:p>
    <w:p w14:paraId="6CE4B046" w14:textId="77777777" w:rsidR="00CF7E49" w:rsidRPr="00F50847" w:rsidRDefault="00CF7E49" w:rsidP="00CF7E49">
      <w:pPr>
        <w:spacing w:after="0"/>
        <w:rPr>
          <w:b/>
        </w:rPr>
      </w:pPr>
      <w:r w:rsidRPr="00F50847">
        <w:rPr>
          <w:b/>
        </w:rPr>
        <w:t>V kolikor geodetsko podjetje vabi stranke (brez naslova za vročanje) na naslov prijavljenega prebivališča, ki ni vpisan v katast</w:t>
      </w:r>
      <w:r>
        <w:rPr>
          <w:b/>
        </w:rPr>
        <w:t>ru</w:t>
      </w:r>
      <w:r w:rsidRPr="00F50847">
        <w:rPr>
          <w:b/>
        </w:rPr>
        <w:t xml:space="preserve"> nepremičnin, v elaborat zapiše to dejstvo.</w:t>
      </w:r>
    </w:p>
    <w:p w14:paraId="182A82AC" w14:textId="4A97ACFD" w:rsidR="00CF7E49" w:rsidRDefault="00CF7E49" w:rsidP="00CF7E49"/>
    <w:p w14:paraId="53C3AC3D" w14:textId="77777777" w:rsidR="0002623C" w:rsidRPr="0002623C" w:rsidRDefault="0002623C" w:rsidP="0002623C">
      <w:pPr>
        <w:pStyle w:val="Heading2"/>
      </w:pPr>
      <w:bookmarkStart w:id="100" w:name="_Hlk116453885"/>
      <w:bookmarkStart w:id="101" w:name="_Toc135825868"/>
      <w:r w:rsidRPr="0002623C">
        <w:t>DOKAZOVANJE VABLJENJA V KATASTRSKEM POSTOPKU IN POSLEDICE</w:t>
      </w:r>
      <w:bookmarkEnd w:id="101"/>
      <w:r w:rsidRPr="0002623C">
        <w:t xml:space="preserve"> </w:t>
      </w:r>
    </w:p>
    <w:bookmarkEnd w:id="100"/>
    <w:p w14:paraId="431CF7AD" w14:textId="77777777" w:rsidR="0002623C" w:rsidRDefault="0002623C" w:rsidP="0002623C">
      <w:pPr>
        <w:spacing w:after="0"/>
      </w:pPr>
      <w:r>
        <w:t>Udeležba v postopku za stranko je izkazana (</w:t>
      </w:r>
      <w:r w:rsidRPr="000051C5">
        <w:rPr>
          <w:b/>
        </w:rPr>
        <w:t>in dokazovanje geodetskega podjetja v elaboratu ni potrebno</w:t>
      </w:r>
      <w:r>
        <w:t>), če je stranka v postopku:</w:t>
      </w:r>
    </w:p>
    <w:p w14:paraId="495673E6" w14:textId="77777777" w:rsidR="0002623C" w:rsidRDefault="0002623C">
      <w:pPr>
        <w:pStyle w:val="ListParagraph"/>
        <w:numPr>
          <w:ilvl w:val="0"/>
          <w:numId w:val="35"/>
        </w:numPr>
        <w:spacing w:after="0"/>
      </w:pPr>
      <w:r>
        <w:t xml:space="preserve">podpisala zapisnik ali </w:t>
      </w:r>
    </w:p>
    <w:p w14:paraId="14A92669" w14:textId="77777777" w:rsidR="0002623C" w:rsidRPr="006B1C6A" w:rsidRDefault="0002623C">
      <w:pPr>
        <w:pStyle w:val="ListParagraph"/>
        <w:numPr>
          <w:ilvl w:val="0"/>
          <w:numId w:val="35"/>
        </w:numPr>
        <w:spacing w:after="0"/>
      </w:pPr>
      <w:r>
        <w:t>podpisala izjavo.</w:t>
      </w:r>
    </w:p>
    <w:p w14:paraId="3833342E" w14:textId="77777777" w:rsidR="0002623C" w:rsidRDefault="0002623C" w:rsidP="0002623C">
      <w:pPr>
        <w:spacing w:after="0"/>
      </w:pPr>
      <w:r w:rsidRPr="00BD5650">
        <w:t>Dodatno: Če se je stranka postopka udeležila, a ni želela podpisati zapisnika ali izjave in je geodet to dejstvo (stranka prišla, kaj je povedala, zakaj odklanja podpis,..) zabeležil v elaboratu, se šteje, da je udeležba stranke v postopku izkazana (</w:t>
      </w:r>
      <w:r>
        <w:t>velja v obeh načinih vabljenja</w:t>
      </w:r>
      <w:r w:rsidRPr="00BD5650">
        <w:t>).</w:t>
      </w:r>
    </w:p>
    <w:p w14:paraId="439E0C27" w14:textId="21450266" w:rsidR="0002623C" w:rsidRDefault="0002623C" w:rsidP="00CF7E49"/>
    <w:p w14:paraId="38CCC1DB" w14:textId="77777777" w:rsidR="00270637" w:rsidRPr="00270637" w:rsidRDefault="00270637" w:rsidP="00270637">
      <w:pPr>
        <w:pStyle w:val="Heading3"/>
      </w:pPr>
      <w:bookmarkStart w:id="102" w:name="_Hlk116453749"/>
      <w:bookmarkStart w:id="103" w:name="_Toc135825869"/>
      <w:r w:rsidRPr="00270637">
        <w:t>DOKAZILO O VABLJENJU V ELABORATU</w:t>
      </w:r>
      <w:bookmarkEnd w:id="103"/>
    </w:p>
    <w:bookmarkEnd w:id="102"/>
    <w:p w14:paraId="0AD21EAE" w14:textId="77777777" w:rsidR="0002623C" w:rsidRDefault="0002623C" w:rsidP="00270637">
      <w:pPr>
        <w:spacing w:after="0"/>
      </w:pPr>
      <w:r>
        <w:t>Če udeležba za stranko ni izkazana s podpisom zapisnika ali izjave ali z navedenim zapisom geodeta, mora geodetsko podjetje dokazati, da je bila stranka pravilno vabljena, to pa je:</w:t>
      </w:r>
    </w:p>
    <w:p w14:paraId="39EFB408" w14:textId="77777777" w:rsidR="0002623C" w:rsidRDefault="0002623C">
      <w:pPr>
        <w:pStyle w:val="ListParagraph"/>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Z VPISANO</w:t>
      </w:r>
      <w:r w:rsidRPr="00B324FE">
        <w:rPr>
          <w:u w:val="single"/>
        </w:rPr>
        <w:t xml:space="preserve"> EMŠO/MŠ</w:t>
      </w:r>
      <w:r>
        <w:rPr>
          <w:u w:val="single"/>
        </w:rPr>
        <w:t xml:space="preserve"> in znanim naslovom v katastru nepremičnin</w:t>
      </w:r>
      <w:r>
        <w:t xml:space="preserve">:   </w:t>
      </w:r>
    </w:p>
    <w:p w14:paraId="3BDA60F0" w14:textId="77777777" w:rsidR="0002623C" w:rsidRDefault="0002623C">
      <w:pPr>
        <w:pStyle w:val="ListParagraph"/>
        <w:numPr>
          <w:ilvl w:val="1"/>
          <w:numId w:val="32"/>
        </w:numPr>
        <w:spacing w:after="0"/>
      </w:pPr>
      <w:r>
        <w:t>vabilo na njen naslov za vročanje oziroma (če tega nima) na naslov prijavljenega prebivališča/sedeža poslano tako, da ga vabljeni prejme vsaj osem dni pred datumom izvedbe dejanja (datum prejetja in datum dejanja se ne vštevata, med njima mora poteči osem dni)</w:t>
      </w:r>
    </w:p>
    <w:p w14:paraId="43C59C59" w14:textId="77777777" w:rsidR="0002623C" w:rsidRPr="004F0931" w:rsidRDefault="0002623C">
      <w:pPr>
        <w:pStyle w:val="ListParagraph"/>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0F0BCEE9" w14:textId="77777777" w:rsidR="0002623C" w:rsidRDefault="0002623C">
      <w:pPr>
        <w:pStyle w:val="ListParagraph"/>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BREZ VPISANE</w:t>
      </w:r>
      <w:r w:rsidRPr="00B324FE">
        <w:rPr>
          <w:u w:val="single"/>
        </w:rPr>
        <w:t xml:space="preserve"> EMŠO/MŠ</w:t>
      </w:r>
      <w:r>
        <w:rPr>
          <w:u w:val="single"/>
        </w:rPr>
        <w:t xml:space="preserve"> v katastru nepremičnin</w:t>
      </w:r>
      <w:r>
        <w:t xml:space="preserve">: </w:t>
      </w:r>
    </w:p>
    <w:p w14:paraId="530D8C8C" w14:textId="77777777" w:rsidR="0002623C" w:rsidRDefault="0002623C">
      <w:pPr>
        <w:pStyle w:val="ListParagraph"/>
        <w:numPr>
          <w:ilvl w:val="1"/>
          <w:numId w:val="32"/>
        </w:numPr>
        <w:spacing w:after="0"/>
      </w:pPr>
      <w:r>
        <w:t xml:space="preserve">objava katastrskega postopka; objava mora biti v IS Katastru najmanj 15 dni pred začetkom </w:t>
      </w:r>
      <w:r w:rsidRPr="000F03C4">
        <w:t xml:space="preserve">izvedbe dejanja </w:t>
      </w:r>
      <w:r w:rsidRPr="00BD5650">
        <w:t>(datum objave in datum dejanja se ne vštevata, med njima mora poteči 15 dni)</w:t>
      </w:r>
      <w:r w:rsidRPr="000F03C4">
        <w:t>;</w:t>
      </w:r>
    </w:p>
    <w:p w14:paraId="49D5B0C6" w14:textId="77777777" w:rsidR="0002623C" w:rsidRPr="004F0931" w:rsidRDefault="0002623C">
      <w:pPr>
        <w:pStyle w:val="ListParagraph"/>
        <w:numPr>
          <w:ilvl w:val="2"/>
          <w:numId w:val="32"/>
        </w:numPr>
        <w:spacing w:after="0"/>
      </w:pPr>
      <w:r w:rsidRPr="004F0931">
        <w:t>KOT DOKAZILO  ŠTEJE  številka objave katastrskega postopka</w:t>
      </w:r>
      <w:r>
        <w:t>,</w:t>
      </w:r>
    </w:p>
    <w:p w14:paraId="25EB7492" w14:textId="77777777" w:rsidR="0002623C" w:rsidRPr="000F03C4" w:rsidRDefault="0002623C">
      <w:pPr>
        <w:pStyle w:val="ListParagraph"/>
        <w:numPr>
          <w:ilvl w:val="1"/>
          <w:numId w:val="32"/>
        </w:numPr>
        <w:spacing w:after="0"/>
      </w:pPr>
      <w:r w:rsidRPr="00BD5650">
        <w:lastRenderedPageBreak/>
        <w:t xml:space="preserve">dodatno: </w:t>
      </w:r>
      <w:r>
        <w:t>v kolikor geodetsko podjetje</w:t>
      </w:r>
      <w:r w:rsidRPr="00BD5650">
        <w:t xml:space="preserve"> vab</w:t>
      </w:r>
      <w:r>
        <w:t>i</w:t>
      </w:r>
      <w:r w:rsidRPr="00BD5650">
        <w:t xml:space="preserve"> na naslov, v tem primeru velja kot dokazilo vabljenja poštna knjiga ali druge oblike poštnih povratnic (razvidno mora biti: popoln naslov, datum </w:t>
      </w:r>
      <w:r w:rsidRPr="00851D5E">
        <w:t>odposlanega vabila, vrsta in številka dokumenta ter žig oddajne pošte)</w:t>
      </w:r>
      <w:r>
        <w:t>; objava katastrskega postopka pa ima lahko krajši rok in ni nujno 15 dni pred postopkom</w:t>
      </w:r>
    </w:p>
    <w:p w14:paraId="54E3DA4E" w14:textId="77777777" w:rsidR="0002623C" w:rsidRDefault="0002623C">
      <w:pPr>
        <w:pStyle w:val="ListParagraph"/>
        <w:numPr>
          <w:ilvl w:val="0"/>
          <w:numId w:val="32"/>
        </w:numPr>
        <w:spacing w:after="0"/>
      </w:pPr>
      <w:r w:rsidRPr="00B324FE">
        <w:rPr>
          <w:u w:val="single"/>
        </w:rPr>
        <w:t>stranski udeleženci, skrbniki za katastrski postopek in pravni nasledniki po oklicu</w:t>
      </w:r>
      <w:r>
        <w:t xml:space="preserve">: </w:t>
      </w:r>
    </w:p>
    <w:p w14:paraId="443AD74D" w14:textId="77777777" w:rsidR="0002623C" w:rsidRPr="006D5D9C" w:rsidRDefault="0002623C">
      <w:pPr>
        <w:pStyle w:val="ListParagraph"/>
        <w:numPr>
          <w:ilvl w:val="1"/>
          <w:numId w:val="32"/>
        </w:numPr>
        <w:spacing w:after="0"/>
      </w:pPr>
      <w:r w:rsidRPr="006D5D9C">
        <w:t>vabilo na naslov (analogno prvi alineji)</w:t>
      </w:r>
    </w:p>
    <w:p w14:paraId="20626D35" w14:textId="77777777" w:rsidR="0002623C" w:rsidRDefault="0002623C">
      <w:pPr>
        <w:pStyle w:val="ListParagraph"/>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64BC8A04" w14:textId="2B801306" w:rsidR="00CF7E49" w:rsidRDefault="00CF7E49" w:rsidP="00CF7E49"/>
    <w:p w14:paraId="2C2F0F83" w14:textId="77777777" w:rsidR="00270637" w:rsidRPr="00270637" w:rsidRDefault="00270637" w:rsidP="00270637">
      <w:pPr>
        <w:pStyle w:val="Heading3"/>
      </w:pPr>
      <w:bookmarkStart w:id="104" w:name="_Hlk116453996"/>
      <w:bookmarkStart w:id="105" w:name="_Toc135825870"/>
      <w:r w:rsidRPr="00270637">
        <w:t>POSLEDICE V UPRAVNEM POSTOPKU, ČE V ELABORATU NI IZKAZANO, DA JE BILA STRANKAM OMOGOČENA UDELEŽBA V POSTOPKU</w:t>
      </w:r>
      <w:bookmarkEnd w:id="105"/>
    </w:p>
    <w:bookmarkEnd w:id="104"/>
    <w:p w14:paraId="1F81240D" w14:textId="77777777" w:rsidR="00270637" w:rsidRPr="00E50126" w:rsidRDefault="00270637" w:rsidP="00270637">
      <w:pPr>
        <w:pStyle w:val="ListParagraph"/>
        <w:spacing w:after="0"/>
        <w:ind w:left="0"/>
        <w:jc w:val="both"/>
        <w:rPr>
          <w:b/>
        </w:rPr>
      </w:pPr>
      <w:r w:rsidRPr="00CF3044">
        <w:t xml:space="preserve">Zakon </w:t>
      </w:r>
      <w:r>
        <w:t xml:space="preserve">o katastru nepremičnin določa, da geodetska uprava zahtevo z elaboratom zavrne, če strankam ni bila omogočena udeležba v katastrskem postopku (50. člen ZKN). </w:t>
      </w:r>
      <w:r w:rsidRPr="00E50126">
        <w:rPr>
          <w:b/>
        </w:rPr>
        <w:t xml:space="preserve">Tovrstna pomanjkljivost v elaboratu ni predmet dopolnitve elaborata. </w:t>
      </w:r>
    </w:p>
    <w:p w14:paraId="3850B780" w14:textId="77777777" w:rsidR="00270637" w:rsidRPr="00CF3044" w:rsidRDefault="00270637" w:rsidP="00270637">
      <w:pPr>
        <w:pStyle w:val="ListParagraph"/>
        <w:spacing w:after="0"/>
        <w:ind w:left="0"/>
        <w:jc w:val="both"/>
      </w:pPr>
    </w:p>
    <w:p w14:paraId="0B9C8CDC" w14:textId="77777777" w:rsidR="00270637" w:rsidRDefault="00270637" w:rsidP="00270637">
      <w:pPr>
        <w:pStyle w:val="ListParagraph"/>
        <w:spacing w:after="0"/>
        <w:ind w:left="0"/>
        <w:jc w:val="both"/>
      </w:pPr>
      <w:r>
        <w:t xml:space="preserve">Če v postopku </w:t>
      </w:r>
      <w:r w:rsidRPr="00E50126">
        <w:rPr>
          <w:u w:val="single"/>
        </w:rPr>
        <w:t>ni bila prisotna stranka</w:t>
      </w:r>
      <w:r>
        <w:t>:</w:t>
      </w:r>
    </w:p>
    <w:p w14:paraId="0FD481DB" w14:textId="77777777" w:rsidR="00270637" w:rsidRDefault="00270637">
      <w:pPr>
        <w:pStyle w:val="ListParagraph"/>
        <w:numPr>
          <w:ilvl w:val="0"/>
          <w:numId w:val="36"/>
        </w:numPr>
        <w:spacing w:after="0"/>
        <w:jc w:val="both"/>
      </w:pPr>
      <w:r w:rsidRPr="00E50126">
        <w:t xml:space="preserve">ki bi morala biti vabljena na naslov, mora elaborat vsebovati tudi dokazilo o vabljenju </w:t>
      </w:r>
      <w:proofErr w:type="spellStart"/>
      <w:r w:rsidRPr="00E50126">
        <w:t>t.j</w:t>
      </w:r>
      <w:proofErr w:type="spellEnd"/>
      <w:r w:rsidRPr="00E50126">
        <w:t>. poštna</w:t>
      </w:r>
      <w:r>
        <w:t xml:space="preserve"> knjiga  ali druga oblika poštnih povratnic,</w:t>
      </w:r>
    </w:p>
    <w:p w14:paraId="66866F4B" w14:textId="77777777" w:rsidR="00270637" w:rsidRDefault="00270637">
      <w:pPr>
        <w:pStyle w:val="ListParagraph"/>
        <w:numPr>
          <w:ilvl w:val="0"/>
          <w:numId w:val="36"/>
        </w:numPr>
        <w:spacing w:after="0"/>
        <w:jc w:val="both"/>
      </w:pPr>
      <w:r>
        <w:t>za katero vabljenje na naslov ni zahtevano, mora biti v elaboratu kot dokazilo o vabljenju navedena številka objave katastrskega postopka. V kolikor je geodetsko podjetje tudi tako osebo vabilo na naslov, je dokazilo poštna knjiga ali druga oblika povratnic.</w:t>
      </w:r>
    </w:p>
    <w:p w14:paraId="4E688E0D" w14:textId="77777777" w:rsidR="00270637" w:rsidRDefault="00270637" w:rsidP="00270637">
      <w:pPr>
        <w:pStyle w:val="ListParagraph"/>
        <w:spacing w:after="0"/>
        <w:ind w:left="0"/>
        <w:jc w:val="both"/>
      </w:pPr>
    </w:p>
    <w:p w14:paraId="1C1E6197" w14:textId="77777777" w:rsidR="00270637" w:rsidRPr="00E50126" w:rsidRDefault="00270637" w:rsidP="00270637">
      <w:pPr>
        <w:pStyle w:val="ListParagraph"/>
        <w:spacing w:after="0"/>
        <w:ind w:left="0"/>
        <w:jc w:val="both"/>
        <w:rPr>
          <w:b/>
        </w:rPr>
      </w:pPr>
      <w:r w:rsidRPr="00E50126">
        <w:rPr>
          <w:b/>
        </w:rPr>
        <w:t>Geodetska uprava zahtevo z elaboratom zavrne, če elaborat za neprisotne stranke:</w:t>
      </w:r>
    </w:p>
    <w:p w14:paraId="5492A1AA" w14:textId="77777777" w:rsidR="00270637" w:rsidRPr="00E50126" w:rsidRDefault="00270637">
      <w:pPr>
        <w:pStyle w:val="ListParagraph"/>
        <w:numPr>
          <w:ilvl w:val="0"/>
          <w:numId w:val="37"/>
        </w:numPr>
        <w:spacing w:after="0"/>
        <w:jc w:val="both"/>
        <w:rPr>
          <w:b/>
        </w:rPr>
      </w:pPr>
      <w:r w:rsidRPr="00E50126">
        <w:rPr>
          <w:b/>
        </w:rPr>
        <w:t>ne vsebuje dokazil o vabljenju ali</w:t>
      </w:r>
    </w:p>
    <w:p w14:paraId="18CAFB68" w14:textId="77777777" w:rsidR="00270637" w:rsidRPr="00E50126" w:rsidRDefault="00270637">
      <w:pPr>
        <w:pStyle w:val="ListParagraph"/>
        <w:numPr>
          <w:ilvl w:val="0"/>
          <w:numId w:val="37"/>
        </w:numPr>
        <w:spacing w:after="0"/>
        <w:jc w:val="both"/>
        <w:rPr>
          <w:b/>
        </w:rPr>
      </w:pPr>
      <w:r w:rsidRPr="00E50126">
        <w:rPr>
          <w:b/>
        </w:rPr>
        <w:t>vsebuje dokazila, iz katerih pa je razvidno, da vabljenje ni bilo pravočasno.</w:t>
      </w:r>
    </w:p>
    <w:p w14:paraId="6B6697A8" w14:textId="1396BD43" w:rsidR="00270637" w:rsidRDefault="00270637" w:rsidP="00270637"/>
    <w:p w14:paraId="66FC3C9F" w14:textId="01E90521" w:rsidR="00270637" w:rsidRPr="0002623C" w:rsidRDefault="00270637" w:rsidP="00270637">
      <w:pPr>
        <w:pStyle w:val="Heading2"/>
      </w:pPr>
      <w:bookmarkStart w:id="106" w:name="_Hlk116453914"/>
      <w:bookmarkStart w:id="107" w:name="_Toc135825871"/>
      <w:r w:rsidRPr="00270637">
        <w:t>ZNANE STRANKE NEOBSTOJEČEGA NASLOVA - VROČANJE V UPRAVNEM DELU KATASTRSKEGA POSTOPKA</w:t>
      </w:r>
      <w:bookmarkEnd w:id="107"/>
      <w:r w:rsidRPr="00270637">
        <w:t xml:space="preserve"> </w:t>
      </w:r>
    </w:p>
    <w:bookmarkEnd w:id="106"/>
    <w:p w14:paraId="0CD69601" w14:textId="77777777" w:rsidR="00270637" w:rsidRDefault="00270637" w:rsidP="00270637">
      <w:pPr>
        <w:spacing w:after="0"/>
        <w:jc w:val="both"/>
      </w:pPr>
      <w:r>
        <w:t>Ker so stranke inženirskega dela katastrskega postopka, ki so »vabljene z objavo« lahko tudi (sicer znane) osebe brez naslovov oziroma z neznanimi/neobstoječimi naslovi, takim strankam (ki so hkrati tudi stranke upravnega dela katastrskega postopka) ni mogoče vročiti pisanj na naslov.</w:t>
      </w:r>
    </w:p>
    <w:p w14:paraId="1F455BF6" w14:textId="77777777" w:rsidR="00270637" w:rsidRDefault="00270637" w:rsidP="00270637">
      <w:pPr>
        <w:spacing w:after="0"/>
        <w:jc w:val="both"/>
      </w:pPr>
    </w:p>
    <w:p w14:paraId="42E5BDAA" w14:textId="77777777" w:rsidR="00270637" w:rsidRDefault="00270637" w:rsidP="00270637">
      <w:pPr>
        <w:spacing w:after="0"/>
        <w:jc w:val="both"/>
      </w:pPr>
      <w:r>
        <w:t>Takim strankam se vročitev opravi z javnim naznanilom po 94. členu ZUP.</w:t>
      </w:r>
    </w:p>
    <w:p w14:paraId="7507C933" w14:textId="033F339B" w:rsidR="00270637" w:rsidRDefault="00270637" w:rsidP="00270637"/>
    <w:p w14:paraId="20EEC251" w14:textId="1F461EDE" w:rsidR="00270637" w:rsidRPr="00270637" w:rsidRDefault="00270637" w:rsidP="00270637">
      <w:pPr>
        <w:pStyle w:val="Heading2"/>
      </w:pPr>
      <w:bookmarkStart w:id="108" w:name="_Toc135825872"/>
      <w:r w:rsidRPr="00270637">
        <w:t xml:space="preserve">NEOSVEŽENI PODATKI KATASTRA NEPREMIČNIN (ZA OSEBE Z EMŠO/MŠ) S PODATKI CRP/PRS – </w:t>
      </w:r>
      <w:r w:rsidRPr="00270637">
        <w:rPr>
          <w:caps w:val="0"/>
        </w:rPr>
        <w:t>prehodno obdobje do vzpostavitve osveževanja 05.10.2022</w:t>
      </w:r>
      <w:bookmarkEnd w:id="108"/>
    </w:p>
    <w:p w14:paraId="1EFD4921" w14:textId="77777777" w:rsidR="00270637" w:rsidRPr="00A330CE" w:rsidRDefault="00270637" w:rsidP="00270637">
      <w:pPr>
        <w:spacing w:after="0"/>
      </w:pPr>
      <w:r w:rsidRPr="00BD5650">
        <w:t>V začetnem obdobju</w:t>
      </w:r>
      <w:r w:rsidRPr="00233244">
        <w:t xml:space="preserve"> </w:t>
      </w:r>
      <w:r>
        <w:t xml:space="preserve">(do 5.10.2022) </w:t>
      </w:r>
      <w:r w:rsidRPr="00233244">
        <w:t>so bili podatki o</w:t>
      </w:r>
      <w:r w:rsidRPr="00BD5650">
        <w:t xml:space="preserve"> lastnikih v IS Kataster prevzeti iz Zemljiške knjige, a se za osebe z EMŠO/MŠ še niso osveževali</w:t>
      </w:r>
      <w:r w:rsidRPr="00233244">
        <w:t xml:space="preserve"> </w:t>
      </w:r>
      <w:r w:rsidRPr="00BD5650">
        <w:t>s podatki CRP/PRS. Geodetska podjetja tako ob dejstvu, da nimajo niti pravne</w:t>
      </w:r>
      <w:r w:rsidRPr="00A330CE">
        <w:t xml:space="preserve"> podlage za pridobivanje podatkov od drugih državnih organov, n</w:t>
      </w:r>
      <w:r>
        <w:t>iso mogla</w:t>
      </w:r>
      <w:r w:rsidRPr="00A330CE">
        <w:t xml:space="preserve"> pridobiti podatkov o tem, ali je naslov iz IS Katastra za fizične </w:t>
      </w:r>
      <w:r>
        <w:t xml:space="preserve">in pravne </w:t>
      </w:r>
      <w:r w:rsidRPr="00A330CE">
        <w:t xml:space="preserve">osebe (ki je bil pripisan </w:t>
      </w:r>
      <w:r w:rsidRPr="00A330CE">
        <w:lastRenderedPageBreak/>
        <w:t xml:space="preserve">ob migraciji iz zemljiške knjige) še vedno pravi. Tako se </w:t>
      </w:r>
      <w:r>
        <w:t xml:space="preserve">je </w:t>
      </w:r>
      <w:r w:rsidRPr="00A330CE">
        <w:t>lahko zgodi</w:t>
      </w:r>
      <w:r>
        <w:t>lo</w:t>
      </w:r>
      <w:r w:rsidRPr="00A330CE">
        <w:t xml:space="preserve">, da </w:t>
      </w:r>
      <w:r>
        <w:t xml:space="preserve">so </w:t>
      </w:r>
      <w:r w:rsidRPr="00A330CE">
        <w:t>geodetska podjetja vabi</w:t>
      </w:r>
      <w:r>
        <w:t xml:space="preserve">la </w:t>
      </w:r>
      <w:r w:rsidRPr="00A330CE">
        <w:t>na naslov iz IS Katastra, ki je</w:t>
      </w:r>
      <w:r>
        <w:t xml:space="preserve"> bil</w:t>
      </w:r>
      <w:r w:rsidRPr="00A330CE">
        <w:t xml:space="preserve"> napačen naslov, s čimer je</w:t>
      </w:r>
      <w:r>
        <w:t xml:space="preserve"> bila</w:t>
      </w:r>
      <w:r w:rsidRPr="00A330CE">
        <w:t xml:space="preserve"> strankam onemogočen</w:t>
      </w:r>
      <w:r>
        <w:t>a udeležba v postopku. To pa je</w:t>
      </w:r>
      <w:r w:rsidRPr="00A330CE">
        <w:t xml:space="preserve"> po ZKN razlog za zavrnitev zahteve za vpis. </w:t>
      </w:r>
    </w:p>
    <w:p w14:paraId="2AAB772F" w14:textId="75899596" w:rsidR="00270637" w:rsidRDefault="00270637" w:rsidP="00270637"/>
    <w:p w14:paraId="4B3C80BD" w14:textId="3522B5D0" w:rsidR="00270637" w:rsidRPr="00270637" w:rsidRDefault="00270637" w:rsidP="00270637">
      <w:pPr>
        <w:pStyle w:val="Heading3"/>
        <w:rPr>
          <w:u w:val="single"/>
        </w:rPr>
      </w:pPr>
      <w:bookmarkStart w:id="109" w:name="_Hlk116454170"/>
      <w:bookmarkStart w:id="110" w:name="_Toc135825873"/>
      <w:r w:rsidRPr="00270637">
        <w:t xml:space="preserve">POSTOPANJE GEODETSKIH PODJETIJ PRI VABLJENJU V POSTOPKIH,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caps w:val="0"/>
          <w:u w:val="single"/>
        </w:rPr>
        <w:t xml:space="preserve">. </w:t>
      </w:r>
      <w:r w:rsidRPr="00270637">
        <w:rPr>
          <w:u w:val="single"/>
        </w:rPr>
        <w:t>do 05.10.2022</w:t>
      </w:r>
      <w:bookmarkEnd w:id="110"/>
    </w:p>
    <w:bookmarkEnd w:id="109"/>
    <w:p w14:paraId="4DB60D1C" w14:textId="77777777" w:rsidR="00270637" w:rsidRDefault="00270637" w:rsidP="00270637">
      <w:pPr>
        <w:spacing w:after="0"/>
        <w:rPr>
          <w:rFonts w:eastAsia="Times New Roman"/>
        </w:rPr>
      </w:pPr>
      <w:r w:rsidRPr="00975E69">
        <w:rPr>
          <w:rFonts w:eastAsia="Times New Roman"/>
        </w:rPr>
        <w:t xml:space="preserve">Če gre za stranke, za katere </w:t>
      </w:r>
      <w:r w:rsidRPr="00975E69">
        <w:rPr>
          <w:rFonts w:eastAsia="Times New Roman"/>
          <w:b/>
        </w:rPr>
        <w:t>geodetsko podjetje</w:t>
      </w:r>
      <w:r w:rsidRPr="00975E69">
        <w:rPr>
          <w:rFonts w:eastAsia="Times New Roman"/>
        </w:rPr>
        <w:t xml:space="preserve"> </w:t>
      </w:r>
      <w:r w:rsidRPr="00EF2351">
        <w:rPr>
          <w:rFonts w:eastAsia="Times New Roman"/>
          <w:b/>
        </w:rPr>
        <w:t>lahko prevzame podatke iz IS Katastra</w:t>
      </w:r>
      <w:r>
        <w:rPr>
          <w:rFonts w:eastAsia="Times New Roman"/>
          <w:b/>
        </w:rPr>
        <w:t>,</w:t>
      </w:r>
      <w:r w:rsidRPr="00975E69">
        <w:rPr>
          <w:rFonts w:eastAsia="Times New Roman"/>
        </w:rPr>
        <w:t xml:space="preserve"> </w:t>
      </w:r>
      <w:r w:rsidRPr="00745FFD">
        <w:rPr>
          <w:rFonts w:eastAsia="Times New Roman"/>
          <w:b/>
        </w:rPr>
        <w:t>za vabljenje uporabi naslove iz IS Katastra</w:t>
      </w:r>
      <w:r w:rsidRPr="00975E69">
        <w:rPr>
          <w:rFonts w:eastAsia="Times New Roman"/>
        </w:rPr>
        <w:t xml:space="preserve">. </w:t>
      </w:r>
    </w:p>
    <w:p w14:paraId="5C21B6EC" w14:textId="77777777" w:rsidR="00270637" w:rsidRDefault="00270637" w:rsidP="00270637">
      <w:pPr>
        <w:spacing w:after="0"/>
        <w:rPr>
          <w:rFonts w:eastAsia="Times New Roman"/>
        </w:rPr>
      </w:pPr>
    </w:p>
    <w:p w14:paraId="14736E14" w14:textId="77777777" w:rsidR="00270637" w:rsidRPr="00745FFD" w:rsidRDefault="00270637" w:rsidP="00270637">
      <w:pPr>
        <w:spacing w:after="0"/>
        <w:rPr>
          <w:rFonts w:eastAsia="Times New Roman"/>
          <w:b/>
        </w:rPr>
      </w:pPr>
      <w:r w:rsidRPr="00975E69">
        <w:rPr>
          <w:rFonts w:eastAsia="Times New Roman"/>
        </w:rPr>
        <w:t xml:space="preserve">Dokler ni </w:t>
      </w:r>
      <w:r>
        <w:rPr>
          <w:rFonts w:eastAsia="Times New Roman"/>
        </w:rPr>
        <w:t xml:space="preserve">bila </w:t>
      </w:r>
      <w:r w:rsidRPr="00975E69">
        <w:rPr>
          <w:rFonts w:eastAsia="Times New Roman"/>
        </w:rPr>
        <w:t xml:space="preserve">vzpostavljena povezava s CRP/PRS za prevzemanje osveženih podatkov o osebah z EMŠO/MŠ,  </w:t>
      </w:r>
      <w:r>
        <w:rPr>
          <w:rFonts w:eastAsia="Times New Roman"/>
        </w:rPr>
        <w:t xml:space="preserve">so lahko </w:t>
      </w:r>
      <w:r w:rsidRPr="00975E69">
        <w:rPr>
          <w:rFonts w:eastAsia="Times New Roman"/>
        </w:rPr>
        <w:t>podatki IS Katastra</w:t>
      </w:r>
      <w:r>
        <w:rPr>
          <w:rFonts w:eastAsia="Times New Roman"/>
        </w:rPr>
        <w:t xml:space="preserve"> izkazovali stanje prevzeto iz zemljiške knjige ob vzpostavitvi IS Katastra in nujno niso bili več  pravi. </w:t>
      </w:r>
      <w:r w:rsidRPr="00745FFD">
        <w:rPr>
          <w:rFonts w:eastAsia="Times New Roman"/>
          <w:b/>
        </w:rPr>
        <w:t xml:space="preserve">V kolikor </w:t>
      </w:r>
      <w:r>
        <w:rPr>
          <w:rFonts w:eastAsia="Times New Roman"/>
          <w:b/>
        </w:rPr>
        <w:t xml:space="preserve">je </w:t>
      </w:r>
      <w:r w:rsidRPr="00745FFD">
        <w:rPr>
          <w:rFonts w:eastAsia="Times New Roman"/>
          <w:b/>
        </w:rPr>
        <w:t>geodetsko podjetje v postopku pridobi</w:t>
      </w:r>
      <w:r>
        <w:rPr>
          <w:rFonts w:eastAsia="Times New Roman"/>
          <w:b/>
        </w:rPr>
        <w:t xml:space="preserve">lo </w:t>
      </w:r>
      <w:r w:rsidRPr="00745FFD">
        <w:rPr>
          <w:rFonts w:eastAsia="Times New Roman"/>
          <w:b/>
        </w:rPr>
        <w:t>nove podatke o stranka</w:t>
      </w:r>
      <w:r>
        <w:rPr>
          <w:rFonts w:eastAsia="Times New Roman"/>
          <w:b/>
        </w:rPr>
        <w:t xml:space="preserve"> </w:t>
      </w:r>
      <w:r w:rsidRPr="00745FFD">
        <w:rPr>
          <w:rFonts w:eastAsia="Times New Roman"/>
          <w:b/>
        </w:rPr>
        <w:t xml:space="preserve">, </w:t>
      </w:r>
      <w:r>
        <w:rPr>
          <w:rFonts w:eastAsia="Times New Roman"/>
          <w:b/>
        </w:rPr>
        <w:t xml:space="preserve">je sicer  </w:t>
      </w:r>
      <w:r w:rsidRPr="00745FFD">
        <w:rPr>
          <w:rFonts w:eastAsia="Times New Roman"/>
          <w:b/>
        </w:rPr>
        <w:t>lahko povabi</w:t>
      </w:r>
      <w:r>
        <w:rPr>
          <w:rFonts w:eastAsia="Times New Roman"/>
          <w:b/>
        </w:rPr>
        <w:t>lo</w:t>
      </w:r>
      <w:r w:rsidRPr="00745FFD">
        <w:rPr>
          <w:rFonts w:eastAsia="Times New Roman"/>
          <w:b/>
        </w:rPr>
        <w:t xml:space="preserve"> stranke tudi na drug naslov, glede tega pa v elaborat doda</w:t>
      </w:r>
      <w:r>
        <w:rPr>
          <w:rFonts w:eastAsia="Times New Roman"/>
          <w:b/>
        </w:rPr>
        <w:t>lo</w:t>
      </w:r>
      <w:r w:rsidRPr="00745FFD">
        <w:rPr>
          <w:rFonts w:eastAsia="Times New Roman"/>
          <w:b/>
        </w:rPr>
        <w:t xml:space="preserve"> pojasnilo.</w:t>
      </w:r>
    </w:p>
    <w:p w14:paraId="3A3C9540" w14:textId="0346921A" w:rsidR="00270637" w:rsidRDefault="00270637" w:rsidP="00270637"/>
    <w:p w14:paraId="772AD6E3" w14:textId="4ECF3EC0" w:rsidR="00270637" w:rsidRDefault="00270637" w:rsidP="00270637">
      <w:pPr>
        <w:pStyle w:val="Heading3"/>
      </w:pPr>
      <w:bookmarkStart w:id="111" w:name="_Toc135825874"/>
      <w:r w:rsidRPr="00270637">
        <w:t xml:space="preserve">POSTOPANJE GEODETSKE UPRAVE V ZVEZI Z UGOTAVLJANJEM UDELEŽBE STRANK V POSTOPKU,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u w:val="single"/>
        </w:rPr>
        <w:t>. do 05.10.2022</w:t>
      </w:r>
      <w:bookmarkEnd w:id="111"/>
    </w:p>
    <w:p w14:paraId="0404FF1A" w14:textId="77777777" w:rsidR="00270637" w:rsidRPr="00745FFD" w:rsidRDefault="00270637" w:rsidP="00270637">
      <w:pPr>
        <w:spacing w:after="0"/>
        <w:jc w:val="both"/>
        <w:rPr>
          <w:rFonts w:eastAsia="Times New Roman"/>
        </w:rPr>
      </w:pPr>
      <w:r w:rsidRPr="00745FFD">
        <w:rPr>
          <w:rFonts w:eastAsia="Times New Roman"/>
        </w:rPr>
        <w:t xml:space="preserve">V kolikor je v upravnem postopku ugotovljeno, da je bilo vabljenje izvedeno na naslov iz IS Katastra, ki pa je bil napačen ali pa nepopoln iz razloga </w:t>
      </w:r>
      <w:proofErr w:type="spellStart"/>
      <w:r w:rsidRPr="00745FFD">
        <w:rPr>
          <w:rFonts w:eastAsia="Times New Roman"/>
        </w:rPr>
        <w:t>neosveževanja</w:t>
      </w:r>
      <w:proofErr w:type="spellEnd"/>
      <w:r w:rsidRPr="00745FFD">
        <w:rPr>
          <w:rFonts w:eastAsia="Times New Roman"/>
        </w:rPr>
        <w:t xml:space="preserve"> podatkov IS Katastra s podatki CRP</w:t>
      </w:r>
      <w:r>
        <w:rPr>
          <w:rFonts w:eastAsia="Times New Roman"/>
        </w:rPr>
        <w:t>/PRS</w:t>
      </w:r>
      <w:r w:rsidRPr="00745FFD">
        <w:rPr>
          <w:rFonts w:eastAsia="Times New Roman"/>
        </w:rPr>
        <w:t xml:space="preserve"> (ne gre torej za napako geodetskega podjetja), geodetska uprava postopa na sledeč način</w:t>
      </w:r>
      <w:r>
        <w:rPr>
          <w:rFonts w:eastAsia="Times New Roman"/>
        </w:rPr>
        <w:t xml:space="preserve"> (opisano na primeru ureditve meje)</w:t>
      </w:r>
      <w:r w:rsidRPr="00745FFD">
        <w:rPr>
          <w:rFonts w:eastAsia="Times New Roman"/>
        </w:rPr>
        <w:t>:</w:t>
      </w:r>
    </w:p>
    <w:p w14:paraId="4EBB461C" w14:textId="77777777" w:rsidR="00270637" w:rsidRPr="00745FFD" w:rsidRDefault="00270637">
      <w:pPr>
        <w:numPr>
          <w:ilvl w:val="3"/>
          <w:numId w:val="38"/>
        </w:numPr>
        <w:tabs>
          <w:tab w:val="clear" w:pos="2880"/>
          <w:tab w:val="num" w:pos="708"/>
        </w:tabs>
        <w:spacing w:after="0"/>
        <w:ind w:left="708"/>
        <w:jc w:val="both"/>
        <w:rPr>
          <w:rFonts w:eastAsia="Times New Roman"/>
        </w:rPr>
      </w:pPr>
      <w:r w:rsidRPr="00745FFD">
        <w:rPr>
          <w:rFonts w:eastAsia="Times New Roman"/>
        </w:rPr>
        <w:t xml:space="preserve">v kolikor </w:t>
      </w:r>
      <w:r w:rsidRPr="00E64582">
        <w:rPr>
          <w:rFonts w:eastAsia="Times New Roman"/>
          <w:u w:val="single"/>
        </w:rPr>
        <w:t xml:space="preserve">je imela </w:t>
      </w:r>
      <w:r>
        <w:rPr>
          <w:rFonts w:eastAsia="Times New Roman"/>
          <w:u w:val="single"/>
        </w:rPr>
        <w:t xml:space="preserve">fizična </w:t>
      </w:r>
      <w:r w:rsidRPr="00E64582">
        <w:rPr>
          <w:rFonts w:eastAsia="Times New Roman"/>
          <w:u w:val="single"/>
        </w:rPr>
        <w:t>oseba na dan objave katastrskega postopka v CRP naslov za vročanje</w:t>
      </w:r>
      <w:r w:rsidRPr="00745FFD">
        <w:rPr>
          <w:rFonts w:eastAsia="Times New Roman"/>
        </w:rPr>
        <w:t>, pa ni bila povabljena nanj, geodetska uprava pošlje vabilo k izjavi (ali se strinja z izvedenim na terenu – analogija za neprisotne stranke s ključnimi dejanji po ZEN, vloga pa po ZKN po 03.04.2022)</w:t>
      </w:r>
    </w:p>
    <w:p w14:paraId="017D8CD2" w14:textId="77777777" w:rsidR="00270637" w:rsidRPr="00745FFD" w:rsidRDefault="00270637">
      <w:pPr>
        <w:numPr>
          <w:ilvl w:val="4"/>
          <w:numId w:val="38"/>
        </w:numPr>
        <w:spacing w:after="0"/>
        <w:ind w:left="1428"/>
        <w:jc w:val="both"/>
        <w:rPr>
          <w:rFonts w:eastAsia="Times New Roman"/>
        </w:rPr>
      </w:pPr>
      <w:r w:rsidRPr="00745FFD">
        <w:rPr>
          <w:rFonts w:eastAsia="Times New Roman"/>
        </w:rPr>
        <w:t>v kolikor stranka vrne podpisano izjavo o strinjanju ali pa se stranka vabilu ne odzove – se šteje, da se strinja</w:t>
      </w:r>
      <w:r>
        <w:rPr>
          <w:rFonts w:eastAsia="Times New Roman"/>
        </w:rPr>
        <w:t>,</w:t>
      </w:r>
    </w:p>
    <w:p w14:paraId="4890164D" w14:textId="77777777" w:rsidR="00270637" w:rsidRPr="00745FFD" w:rsidRDefault="00270637">
      <w:pPr>
        <w:numPr>
          <w:ilvl w:val="4"/>
          <w:numId w:val="38"/>
        </w:numPr>
        <w:spacing w:after="0"/>
        <w:ind w:left="1428"/>
        <w:jc w:val="both"/>
        <w:rPr>
          <w:rFonts w:eastAsia="Times New Roman"/>
        </w:rPr>
      </w:pPr>
      <w:r w:rsidRPr="00745FFD">
        <w:rPr>
          <w:rFonts w:eastAsia="Times New Roman"/>
        </w:rPr>
        <w:t xml:space="preserve">v kolikor stranka vrne podpisano izjavo o nestrinjanju, </w:t>
      </w:r>
      <w:r>
        <w:rPr>
          <w:rFonts w:eastAsia="Times New Roman"/>
        </w:rPr>
        <w:t xml:space="preserve">geodetska uprava </w:t>
      </w:r>
      <w:r w:rsidRPr="00745FFD">
        <w:rPr>
          <w:rFonts w:eastAsia="Times New Roman"/>
        </w:rPr>
        <w:t>stranko povabi na ustno obravnavo po ZUP:</w:t>
      </w:r>
    </w:p>
    <w:p w14:paraId="5AB462C9" w14:textId="77777777" w:rsidR="00270637" w:rsidRPr="00745FFD" w:rsidRDefault="00270637">
      <w:pPr>
        <w:pStyle w:val="ListParagraph"/>
        <w:numPr>
          <w:ilvl w:val="0"/>
          <w:numId w:val="40"/>
        </w:numPr>
        <w:spacing w:after="0"/>
        <w:ind w:left="2364"/>
        <w:jc w:val="both"/>
      </w:pPr>
      <w:r w:rsidRPr="00745FFD">
        <w:t>v kolikor se stranka na ustni obravnavi ne strinja in opiše svojo mejo – geodetska uprava pozove geodetsko podjetje k dopolnitvi elaborata (mejna obravnava se v tem delu izvede skladno z ZKN – ponovno analogija zgoraj navedenim vlogami</w:t>
      </w:r>
      <w:r>
        <w:t xml:space="preserve"> po ZKN s ključnimi dejanji po ZEN</w:t>
      </w:r>
      <w:r w:rsidRPr="00745FFD">
        <w:t>)</w:t>
      </w:r>
      <w:r>
        <w:t>,</w:t>
      </w:r>
    </w:p>
    <w:p w14:paraId="553EA404" w14:textId="77777777" w:rsidR="00270637" w:rsidRPr="00745FFD" w:rsidRDefault="00270637">
      <w:pPr>
        <w:pStyle w:val="ListParagraph"/>
        <w:numPr>
          <w:ilvl w:val="0"/>
          <w:numId w:val="40"/>
        </w:numPr>
        <w:spacing w:after="0"/>
        <w:ind w:left="2364"/>
        <w:jc w:val="both"/>
      </w:pPr>
      <w:r w:rsidRPr="00745FFD">
        <w:t>v kolikor se stranka na ustni obravnavi strinja ali pa se ne strinja in hkrati ne opiše svoje meje – se šteje, da se strinja</w:t>
      </w:r>
    </w:p>
    <w:p w14:paraId="5F2715FA" w14:textId="77777777" w:rsidR="00270637" w:rsidRPr="00745FFD"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fizična oseba na dan objave katastrskega postopka v CRP ni imela naslova za vročanje, je pa bila povabljena na naslov stalnega prebivališč</w:t>
      </w:r>
      <w:r>
        <w:rPr>
          <w:rFonts w:eastAsia="Times New Roman"/>
          <w:u w:val="single"/>
        </w:rPr>
        <w:t>a</w:t>
      </w:r>
      <w:r w:rsidRPr="00745FFD">
        <w:rPr>
          <w:rFonts w:eastAsia="Times New Roman"/>
        </w:rPr>
        <w:t>, se šteje, da se strinja</w:t>
      </w:r>
    </w:p>
    <w:p w14:paraId="79830091" w14:textId="77777777" w:rsidR="00270637"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je bila fizična oseba povabljena na naslov iz IS Katastra, ki na dan objave katastrskega postopka ni bil vpisan v CRP</w:t>
      </w:r>
      <w:r w:rsidRPr="00745FFD">
        <w:rPr>
          <w:rFonts w:eastAsia="Times New Roman"/>
        </w:rPr>
        <w:t xml:space="preserve"> niti kot stalni, začasni ali za vročanje (pa je bil vpis </w:t>
      </w:r>
      <w:r>
        <w:rPr>
          <w:rFonts w:eastAsia="Times New Roman"/>
        </w:rPr>
        <w:t>spremenjenih na</w:t>
      </w:r>
      <w:r w:rsidRPr="00745FFD">
        <w:rPr>
          <w:rFonts w:eastAsia="Times New Roman"/>
        </w:rPr>
        <w:t xml:space="preserve">slovov v CRP </w:t>
      </w:r>
      <w:r>
        <w:rPr>
          <w:rFonts w:eastAsia="Times New Roman"/>
        </w:rPr>
        <w:t xml:space="preserve">izveden </w:t>
      </w:r>
      <w:r w:rsidRPr="00745FFD">
        <w:rPr>
          <w:rFonts w:eastAsia="Times New Roman"/>
        </w:rPr>
        <w:t xml:space="preserve">po datumu migracije in pred osveževanjem v IS kataster), </w:t>
      </w:r>
      <w:r>
        <w:rPr>
          <w:rFonts w:eastAsia="Times New Roman"/>
        </w:rPr>
        <w:t>geodetska uprava ravna po</w:t>
      </w:r>
      <w:r w:rsidRPr="00745FFD">
        <w:rPr>
          <w:rFonts w:eastAsia="Times New Roman"/>
        </w:rPr>
        <w:t xml:space="preserve"> točki 1</w:t>
      </w:r>
    </w:p>
    <w:p w14:paraId="31B9B855" w14:textId="77777777" w:rsidR="00270637" w:rsidRPr="00745FFD" w:rsidRDefault="00270637">
      <w:pPr>
        <w:numPr>
          <w:ilvl w:val="3"/>
          <w:numId w:val="39"/>
        </w:numPr>
        <w:spacing w:after="0"/>
        <w:ind w:left="708"/>
        <w:jc w:val="both"/>
        <w:rPr>
          <w:rFonts w:eastAsia="Times New Roman"/>
        </w:rPr>
      </w:pPr>
      <w:r>
        <w:rPr>
          <w:rFonts w:eastAsia="Times New Roman"/>
        </w:rPr>
        <w:lastRenderedPageBreak/>
        <w:t xml:space="preserve">v kolikor </w:t>
      </w:r>
      <w:r w:rsidRPr="001B734A">
        <w:rPr>
          <w:rFonts w:eastAsia="Times New Roman"/>
          <w:u w:val="single"/>
        </w:rPr>
        <w:t>je bila pravna oseba povabljena na naslov sedeža iz IS Katastra, ki na dan objave katastrskega postopka ni bil vpisan v PRS</w:t>
      </w:r>
      <w:r>
        <w:rPr>
          <w:rFonts w:eastAsia="Times New Roman"/>
        </w:rPr>
        <w:t xml:space="preserve"> (pa je bil vpis spremenjenega naslova v PRS izveden po datumu migracije in pred osveževanjem v IS Kataster), geodetska uprava ravna po točki 1</w:t>
      </w:r>
    </w:p>
    <w:p w14:paraId="3CE15FE2" w14:textId="77777777" w:rsidR="00270637" w:rsidRPr="00745FFD" w:rsidRDefault="00270637" w:rsidP="00270637">
      <w:pPr>
        <w:spacing w:after="0"/>
        <w:jc w:val="both"/>
      </w:pPr>
    </w:p>
    <w:p w14:paraId="2D283420" w14:textId="0889DDD9" w:rsidR="00270637" w:rsidRPr="00DE393F" w:rsidRDefault="00DE393F" w:rsidP="00270637">
      <w:pPr>
        <w:spacing w:after="0"/>
        <w:jc w:val="both"/>
        <w:rPr>
          <w:b/>
          <w:bCs/>
        </w:rPr>
      </w:pPr>
      <w:r w:rsidRPr="00DE393F">
        <w:rPr>
          <w:b/>
          <w:bCs/>
        </w:rPr>
        <w:t>O</w:t>
      </w:r>
      <w:r w:rsidR="00270637" w:rsidRPr="00DE393F">
        <w:rPr>
          <w:b/>
          <w:bCs/>
        </w:rPr>
        <w:t>pomba:</w:t>
      </w:r>
    </w:p>
    <w:p w14:paraId="7A646CFD" w14:textId="43DE2ECB" w:rsidR="00270637" w:rsidRDefault="00270637" w:rsidP="00270637">
      <w:pPr>
        <w:spacing w:after="0"/>
        <w:jc w:val="both"/>
        <w:rPr>
          <w:i/>
          <w:iCs/>
        </w:rPr>
      </w:pPr>
      <w:r w:rsidRPr="00DE393F">
        <w:rPr>
          <w:i/>
          <w:iCs/>
        </w:rPr>
        <w:t>Po izvedenih regijskih izobraževanjih bo priporočilo dopolnjeno s primeri.</w:t>
      </w:r>
    </w:p>
    <w:p w14:paraId="3DB6027B" w14:textId="0A89EF45" w:rsidR="001A56D1" w:rsidRDefault="001A56D1" w:rsidP="00270637">
      <w:pPr>
        <w:spacing w:after="0"/>
        <w:jc w:val="both"/>
        <w:rPr>
          <w:i/>
          <w:iCs/>
        </w:rPr>
      </w:pPr>
    </w:p>
    <w:p w14:paraId="4B57282F" w14:textId="483F5D52" w:rsidR="001A56D1" w:rsidRPr="003C2361" w:rsidRDefault="001A56D1" w:rsidP="001A56D1">
      <w:pPr>
        <w:pStyle w:val="Heading2"/>
      </w:pPr>
      <w:bookmarkStart w:id="112" w:name="_Toc135825875"/>
      <w:r w:rsidRPr="003C2361">
        <w:t>Določitev stranke</w:t>
      </w:r>
      <w:r w:rsidR="006833F8" w:rsidRPr="003C2361">
        <w:t>,</w:t>
      </w:r>
      <w:r w:rsidRPr="003C2361">
        <w:t xml:space="preserve"> v primeru ko je zemljiškoknjižni lastni</w:t>
      </w:r>
      <w:r w:rsidR="00726998" w:rsidRPr="003C2361">
        <w:t>K</w:t>
      </w:r>
      <w:r w:rsidRPr="003C2361">
        <w:t xml:space="preserve"> R slovenija, upravljavec pa ni vpisan v kataster nepremičnin</w:t>
      </w:r>
      <w:bookmarkEnd w:id="112"/>
    </w:p>
    <w:p w14:paraId="68ACE196" w14:textId="688B18C1" w:rsidR="001A56D1" w:rsidRPr="003C2361" w:rsidRDefault="001A56D1" w:rsidP="001A56D1">
      <w:pPr>
        <w:spacing w:after="0"/>
      </w:pPr>
    </w:p>
    <w:p w14:paraId="3B417FD3" w14:textId="07EFFF47" w:rsidR="001A56D1" w:rsidRPr="003C2361" w:rsidRDefault="001A56D1" w:rsidP="001A56D1">
      <w:pPr>
        <w:spacing w:after="0"/>
      </w:pPr>
      <w:r w:rsidRPr="003C2361">
        <w:t>V primeru, ko je zemljiškoknjižni lastnik R Slovenija, upravljavec pa ni vpisa v kataster nepremičnin, ravna geodetsko podjetje v skladu z opisanimi koraki podanimi v dokumentu, ki ga je posredovalo Ministrstvo za javno upravo št. 711-1/2023/1 z dne 28.12.2022 z naslovom »Priporočila uvajanja pravil ZKN in uvedbe IS KATASTER – poziv k spremembi«,  Geodetski upravi RS.</w:t>
      </w:r>
    </w:p>
    <w:p w14:paraId="1D210E80" w14:textId="183617D3" w:rsidR="001A56D1" w:rsidRPr="003C2361" w:rsidRDefault="001A56D1" w:rsidP="001A56D1">
      <w:pPr>
        <w:spacing w:after="0"/>
      </w:pPr>
    </w:p>
    <w:p w14:paraId="14579E15" w14:textId="32CABC36" w:rsidR="00401F28" w:rsidRPr="003C2361" w:rsidRDefault="001A56D1" w:rsidP="001A56D1">
      <w:pPr>
        <w:spacing w:after="0"/>
      </w:pPr>
      <w:r w:rsidRPr="003C2361">
        <w:t xml:space="preserve">Geodetsko podjetje </w:t>
      </w:r>
      <w:r w:rsidR="00401F28" w:rsidRPr="003C2361">
        <w:t xml:space="preserve">poskuša opredeliti upravljavca državnega premoženja na podlagi podatkov o namenski in dejanski rabi in glede na podatke o gospodarski javni infrastrukturi. </w:t>
      </w:r>
    </w:p>
    <w:p w14:paraId="26A3452D" w14:textId="0D6CE72C" w:rsidR="00401F28" w:rsidRPr="003C2361" w:rsidRDefault="00D55D81" w:rsidP="001A56D1">
      <w:pPr>
        <w:spacing w:after="0"/>
        <w:rPr>
          <w:szCs w:val="20"/>
        </w:rPr>
      </w:pPr>
      <w:r w:rsidRPr="003C2361">
        <w:rPr>
          <w:szCs w:val="20"/>
        </w:rPr>
        <w:t>U</w:t>
      </w:r>
      <w:r w:rsidR="00401F28" w:rsidRPr="003C2361">
        <w:rPr>
          <w:szCs w:val="20"/>
        </w:rPr>
        <w:t xml:space="preserve">pravljavci </w:t>
      </w:r>
      <w:r w:rsidR="00726998" w:rsidRPr="003C2361">
        <w:rPr>
          <w:szCs w:val="20"/>
        </w:rPr>
        <w:t xml:space="preserve">se </w:t>
      </w:r>
      <w:r w:rsidR="00401F28" w:rsidRPr="003C2361">
        <w:rPr>
          <w:szCs w:val="20"/>
        </w:rPr>
        <w:t xml:space="preserve">poskušajo opredeliti </w:t>
      </w:r>
      <w:r w:rsidR="009E2654" w:rsidRPr="003C2361">
        <w:rPr>
          <w:szCs w:val="20"/>
        </w:rPr>
        <w:t>na podlagi pregleda dejanske in namenske rabe na parceli in sicer</w:t>
      </w:r>
      <w:r w:rsidR="00401F28" w:rsidRPr="003C2361">
        <w:rPr>
          <w:szCs w:val="20"/>
        </w:rPr>
        <w:t>:</w:t>
      </w:r>
    </w:p>
    <w:p w14:paraId="41A0E631" w14:textId="54ABCEED" w:rsidR="009E2654" w:rsidRPr="003C2361" w:rsidRDefault="009E2654" w:rsidP="001A56D1">
      <w:pPr>
        <w:spacing w:after="0"/>
        <w:rPr>
          <w:szCs w:val="20"/>
        </w:rPr>
      </w:pPr>
    </w:p>
    <w:p w14:paraId="7E642858" w14:textId="575D75F1" w:rsidR="009E2654" w:rsidRPr="003C2361" w:rsidRDefault="009E2654" w:rsidP="00ED0C47">
      <w:pPr>
        <w:pStyle w:val="ListParagraph"/>
        <w:numPr>
          <w:ilvl w:val="0"/>
          <w:numId w:val="57"/>
        </w:numPr>
        <w:spacing w:after="0"/>
        <w:rPr>
          <w:szCs w:val="20"/>
        </w:rPr>
      </w:pPr>
      <w:r w:rsidRPr="003C2361">
        <w:rPr>
          <w:szCs w:val="20"/>
        </w:rPr>
        <w:t>kmetijska zemljišča so nepremičnine, ki so po pretežni namenski rabi kmetijska zemljišča in  gozdna zemljišča ter po pretežni dejanski rabi niso gozdna zemljišča;</w:t>
      </w:r>
    </w:p>
    <w:p w14:paraId="636CBF10" w14:textId="173BF43A" w:rsidR="009E2654" w:rsidRPr="003C2361" w:rsidRDefault="009E2654" w:rsidP="00ED0C47">
      <w:pPr>
        <w:pStyle w:val="ListParagraph"/>
        <w:numPr>
          <w:ilvl w:val="0"/>
          <w:numId w:val="57"/>
        </w:numPr>
        <w:spacing w:after="0"/>
        <w:rPr>
          <w:szCs w:val="20"/>
        </w:rPr>
      </w:pPr>
      <w:r w:rsidRPr="003C2361">
        <w:rPr>
          <w:szCs w:val="20"/>
        </w:rPr>
        <w:t>gozdna zemljišča so nepremičnine, ki so po pretežni namenski rabi kmetijska zemljišča in gozdna zemljišča ter so po pretežni dejanski rabi gozdna zemljišča;</w:t>
      </w:r>
    </w:p>
    <w:p w14:paraId="5DEAB5D5" w14:textId="78B5AD45" w:rsidR="009E2654" w:rsidRPr="003C2361" w:rsidRDefault="009E2654" w:rsidP="00ED0C47">
      <w:pPr>
        <w:pStyle w:val="ListParagraph"/>
        <w:numPr>
          <w:ilvl w:val="0"/>
          <w:numId w:val="57"/>
        </w:numPr>
        <w:spacing w:after="0"/>
        <w:rPr>
          <w:szCs w:val="20"/>
        </w:rPr>
      </w:pPr>
      <w:r w:rsidRPr="003C2361">
        <w:rPr>
          <w:szCs w:val="20"/>
        </w:rPr>
        <w:t>kmetijska in gozdna zemljišča so nepremičnine , ki so po pretežni namenski rabi kmetijska zemljišča, gozdna zemljišča, po dejanski rabi pa so deloma kmetijska zemljišča in deloma gozdna zemljišča;</w:t>
      </w:r>
    </w:p>
    <w:p w14:paraId="104E913C" w14:textId="09A14771" w:rsidR="009E2654" w:rsidRPr="003C2361" w:rsidRDefault="009E2654" w:rsidP="00ED0C47">
      <w:pPr>
        <w:pStyle w:val="ListParagraph"/>
        <w:numPr>
          <w:ilvl w:val="0"/>
          <w:numId w:val="57"/>
        </w:numPr>
        <w:spacing w:after="0"/>
        <w:rPr>
          <w:szCs w:val="20"/>
        </w:rPr>
      </w:pPr>
      <w:r w:rsidRPr="003C2361">
        <w:rPr>
          <w:szCs w:val="20"/>
        </w:rPr>
        <w:t>vodna zemljišča</w:t>
      </w:r>
      <w:r w:rsidR="004B085A" w:rsidRPr="003C2361">
        <w:rPr>
          <w:szCs w:val="20"/>
        </w:rPr>
        <w:t xml:space="preserve"> so nepremičnine</w:t>
      </w:r>
      <w:r w:rsidRPr="003C2361">
        <w:rPr>
          <w:szCs w:val="20"/>
        </w:rPr>
        <w:t>, ki so po pretežni namenski rabi vodna zemljišča</w:t>
      </w:r>
      <w:r w:rsidR="004B085A" w:rsidRPr="003C2361">
        <w:rPr>
          <w:szCs w:val="20"/>
        </w:rPr>
        <w:t xml:space="preserve"> in </w:t>
      </w:r>
    </w:p>
    <w:p w14:paraId="5E2E2DDE" w14:textId="5DFA8D57" w:rsidR="009E2654" w:rsidRPr="003C2361" w:rsidRDefault="009E2654" w:rsidP="00ED0C47">
      <w:pPr>
        <w:pStyle w:val="ListParagraph"/>
        <w:numPr>
          <w:ilvl w:val="0"/>
          <w:numId w:val="57"/>
        </w:numPr>
        <w:spacing w:after="0"/>
        <w:rPr>
          <w:szCs w:val="20"/>
        </w:rPr>
      </w:pPr>
      <w:r w:rsidRPr="003C2361">
        <w:rPr>
          <w:szCs w:val="20"/>
        </w:rPr>
        <w:t>prometna infrastruktura</w:t>
      </w:r>
      <w:r w:rsidR="004B085A" w:rsidRPr="003C2361">
        <w:rPr>
          <w:szCs w:val="20"/>
        </w:rPr>
        <w:t xml:space="preserve"> so nepremičnine</w:t>
      </w:r>
      <w:r w:rsidRPr="003C2361">
        <w:rPr>
          <w:szCs w:val="20"/>
        </w:rPr>
        <w:t>, ki so po pretežni namenski rabi območja prometne infrastrukture, površine cest, površine železnic, ostale prometne površine;</w:t>
      </w:r>
    </w:p>
    <w:p w14:paraId="703C032A" w14:textId="49525EDD" w:rsidR="009E2654" w:rsidRPr="003C2361" w:rsidRDefault="009E2654" w:rsidP="001A56D1">
      <w:pPr>
        <w:spacing w:after="0"/>
        <w:rPr>
          <w:szCs w:val="20"/>
        </w:rPr>
      </w:pPr>
    </w:p>
    <w:p w14:paraId="780E20D2" w14:textId="2BBF2889" w:rsidR="009E2654" w:rsidRPr="003C2361" w:rsidRDefault="00ED0C47" w:rsidP="001A56D1">
      <w:pPr>
        <w:spacing w:after="0"/>
        <w:rPr>
          <w:szCs w:val="20"/>
        </w:rPr>
      </w:pPr>
      <w:r w:rsidRPr="003C2361">
        <w:rPr>
          <w:szCs w:val="20"/>
        </w:rPr>
        <w:t>Glede na namensko in dejansko rabo parcel s</w:t>
      </w:r>
      <w:r w:rsidR="00726998" w:rsidRPr="003C2361">
        <w:rPr>
          <w:szCs w:val="20"/>
        </w:rPr>
        <w:t>o</w:t>
      </w:r>
      <w:r w:rsidRPr="003C2361">
        <w:rPr>
          <w:szCs w:val="20"/>
        </w:rPr>
        <w:t xml:space="preserve"> potencialni upravljavci</w:t>
      </w:r>
      <w:r w:rsidR="00726998" w:rsidRPr="003C2361">
        <w:rPr>
          <w:szCs w:val="20"/>
        </w:rPr>
        <w:t xml:space="preserve"> lahko</w:t>
      </w:r>
      <w:r w:rsidRPr="003C2361">
        <w:rPr>
          <w:szCs w:val="20"/>
        </w:rPr>
        <w:t>:</w:t>
      </w:r>
    </w:p>
    <w:p w14:paraId="3055D554" w14:textId="26DF7DE0" w:rsidR="00401F28" w:rsidRPr="003C2361" w:rsidRDefault="00401F28" w:rsidP="00ED0C47">
      <w:pPr>
        <w:pStyle w:val="ListParagraph"/>
        <w:numPr>
          <w:ilvl w:val="0"/>
          <w:numId w:val="58"/>
        </w:numPr>
        <w:spacing w:after="0"/>
      </w:pPr>
      <w:r w:rsidRPr="003C2361">
        <w:t>Sklad kmetijskih zemljišč in gozdov – kmetijska zemljišča,</w:t>
      </w:r>
    </w:p>
    <w:p w14:paraId="67E5CFDB" w14:textId="5F82CA70" w:rsidR="00401F28" w:rsidRPr="003C2361" w:rsidRDefault="00401F28" w:rsidP="00ED0C47">
      <w:pPr>
        <w:pStyle w:val="ListParagraph"/>
        <w:numPr>
          <w:ilvl w:val="0"/>
          <w:numId w:val="58"/>
        </w:numPr>
        <w:spacing w:after="0"/>
      </w:pPr>
      <w:r w:rsidRPr="003C2361">
        <w:t xml:space="preserve">Slovenski državni gozdovi d.o.o – gozdna zemljišča, </w:t>
      </w:r>
    </w:p>
    <w:p w14:paraId="7663E450" w14:textId="379D0D25" w:rsidR="00401F28" w:rsidRPr="003C2361" w:rsidRDefault="00401F28" w:rsidP="00ED0C47">
      <w:pPr>
        <w:pStyle w:val="ListParagraph"/>
        <w:numPr>
          <w:ilvl w:val="0"/>
          <w:numId w:val="58"/>
        </w:numPr>
        <w:spacing w:after="0"/>
      </w:pPr>
      <w:r w:rsidRPr="003C2361">
        <w:t>Sklad kmetijskih zemljišč in gozdov in  Slovenski državni gozdovi d.o.o. – kmetijska in gozdna zemljišča,</w:t>
      </w:r>
    </w:p>
    <w:p w14:paraId="713AD682" w14:textId="2B5995AE" w:rsidR="00401F28" w:rsidRPr="003C2361" w:rsidRDefault="00401F28" w:rsidP="00ED0C47">
      <w:pPr>
        <w:pStyle w:val="ListParagraph"/>
        <w:numPr>
          <w:ilvl w:val="0"/>
          <w:numId w:val="58"/>
        </w:numPr>
        <w:spacing w:after="0"/>
      </w:pPr>
      <w:r w:rsidRPr="003C2361">
        <w:t xml:space="preserve">Direkcija Republike Slovenije za vode– vodna zemljišča, </w:t>
      </w:r>
    </w:p>
    <w:p w14:paraId="7FB50B47" w14:textId="1F0E11D8" w:rsidR="00401F28" w:rsidRPr="003C2361" w:rsidRDefault="00401F28" w:rsidP="00ED0C47">
      <w:pPr>
        <w:pStyle w:val="ListParagraph"/>
        <w:numPr>
          <w:ilvl w:val="0"/>
          <w:numId w:val="58"/>
        </w:numPr>
        <w:spacing w:after="0"/>
      </w:pPr>
      <w:r w:rsidRPr="003C2361">
        <w:t xml:space="preserve">Direkcija Republike Slovenije za infrastrukturo in </w:t>
      </w:r>
      <w:r w:rsidR="00726998" w:rsidRPr="003C2361">
        <w:t>DARS</w:t>
      </w:r>
      <w:r w:rsidRPr="003C2361">
        <w:t xml:space="preserve"> </w:t>
      </w:r>
      <w:r w:rsidR="009E2654" w:rsidRPr="003C2361">
        <w:t xml:space="preserve">- </w:t>
      </w:r>
      <w:r w:rsidRPr="003C2361">
        <w:t xml:space="preserve"> prometna infrastruktura</w:t>
      </w:r>
    </w:p>
    <w:p w14:paraId="1C0E6006" w14:textId="77777777" w:rsidR="00B3281D" w:rsidRPr="003C2361" w:rsidRDefault="00B3281D" w:rsidP="00B3281D">
      <w:pPr>
        <w:spacing w:after="0"/>
      </w:pPr>
    </w:p>
    <w:p w14:paraId="75E71A97" w14:textId="01BD061A" w:rsidR="00ED0C47" w:rsidRPr="003C2361" w:rsidRDefault="00ED0C47" w:rsidP="00401F28">
      <w:pPr>
        <w:spacing w:after="0"/>
      </w:pPr>
    </w:p>
    <w:p w14:paraId="3A6085C8" w14:textId="1D394B55" w:rsidR="00865FFF" w:rsidRPr="003C2361" w:rsidRDefault="00726998" w:rsidP="008D08CD">
      <w:pPr>
        <w:spacing w:after="0"/>
        <w:jc w:val="both"/>
      </w:pPr>
      <w:r w:rsidRPr="003C2361">
        <w:t xml:space="preserve">Identificiran potencialni </w:t>
      </w:r>
      <w:r w:rsidR="00D55D81" w:rsidRPr="003C2361">
        <w:t>upravljavec</w:t>
      </w:r>
      <w:r w:rsidRPr="003C2361">
        <w:t xml:space="preserve"> pošlje</w:t>
      </w:r>
      <w:r w:rsidR="00D55D81" w:rsidRPr="003C2361">
        <w:t xml:space="preserve"> </w:t>
      </w:r>
      <w:r w:rsidRPr="003C2361">
        <w:t>pr</w:t>
      </w:r>
      <w:r w:rsidR="00D55D81" w:rsidRPr="003C2361">
        <w:t>i</w:t>
      </w:r>
      <w:r w:rsidRPr="003C2361">
        <w:t xml:space="preserve">javo za vpis upravljavca na naslov </w:t>
      </w:r>
      <w:hyperlink r:id="rId40" w:history="1">
        <w:r w:rsidRPr="003C2361">
          <w:rPr>
            <w:rStyle w:val="Hyperlink"/>
          </w:rPr>
          <w:t>pisarna.gu@gov.si</w:t>
        </w:r>
      </w:hyperlink>
      <w:r w:rsidRPr="003C2361">
        <w:t xml:space="preserve">. Geodetska uprava ga vpiše kot upravljavca in o tem obvesti. </w:t>
      </w:r>
    </w:p>
    <w:p w14:paraId="0027E621" w14:textId="77777777" w:rsidR="00865FFF" w:rsidRPr="003C2361" w:rsidRDefault="00865FFF" w:rsidP="008D08CD">
      <w:pPr>
        <w:spacing w:after="0"/>
        <w:jc w:val="both"/>
      </w:pPr>
    </w:p>
    <w:p w14:paraId="42C1F96B" w14:textId="2C5FC3C6" w:rsidR="00865FFF" w:rsidRPr="003C2361" w:rsidRDefault="005E6739" w:rsidP="008D08CD">
      <w:pPr>
        <w:jc w:val="both"/>
      </w:pPr>
      <w:r w:rsidRPr="003C2361">
        <w:t xml:space="preserve">Geodetski izvajalci pričnejo uporabljat takoj (pričnejo iskat stranke v postopku glede na spremenjena priporočila za vse nove postopke), do </w:t>
      </w:r>
      <w:r w:rsidR="00865FFF" w:rsidRPr="003C2361">
        <w:t>1</w:t>
      </w:r>
      <w:r w:rsidRPr="003C2361">
        <w:t xml:space="preserve">.4.2023 pa velja prehodno obdobje, kjer se </w:t>
      </w:r>
      <w:r w:rsidR="00865FFF" w:rsidRPr="003C2361">
        <w:t>z</w:t>
      </w:r>
      <w:r w:rsidRPr="003C2361">
        <w:t>aradi tega (če je izvajalec že poslal vabilo na MJU in do 1.4.2023 ni dobil odgovora)</w:t>
      </w:r>
    </w:p>
    <w:p w14:paraId="66C81F3E" w14:textId="77777777" w:rsidR="005E6739" w:rsidRPr="003C2361" w:rsidRDefault="005E6739" w:rsidP="008D08CD">
      <w:pPr>
        <w:jc w:val="both"/>
      </w:pPr>
    </w:p>
    <w:p w14:paraId="0971B0E8" w14:textId="70E6435E" w:rsidR="00865FFF" w:rsidRPr="003C2361" w:rsidRDefault="00865FFF" w:rsidP="008D08CD">
      <w:pPr>
        <w:spacing w:after="0"/>
        <w:jc w:val="both"/>
      </w:pPr>
      <w:r w:rsidRPr="003C2361">
        <w:lastRenderedPageBreak/>
        <w:t>Če na podlagi podatkov o dejanski in namenski rabi upravljavca ni mogoče ugotoviti, geodetsko podjetje o tem seznani Ministrstvo za javno upravo – Direktorat za stvarno premoženje države. Le to bo preverilo, kdo je upravljavec nepremičnin in jih o ugotovitvah v razumnem roku obvestilo s povratno informacijo, ki bo omogočila, da se v postopek urejanja podatkov o nepremičninah skladno z ZKN vključijo ustrezne stranke.</w:t>
      </w:r>
    </w:p>
    <w:p w14:paraId="5E1972A6" w14:textId="07D30FF0" w:rsidR="00865FFF" w:rsidRPr="008D08CD" w:rsidRDefault="004D733C" w:rsidP="008D08CD">
      <w:pPr>
        <w:spacing w:after="0"/>
        <w:rPr>
          <w:highlight w:val="yellow"/>
        </w:rPr>
      </w:pPr>
      <w:bookmarkStart w:id="113" w:name="_Hlk118812516"/>
      <w:r>
        <w:rPr>
          <w:highlight w:val="yellow"/>
        </w:rPr>
        <w:br w:type="column"/>
      </w:r>
    </w:p>
    <w:p w14:paraId="0E7C421D" w14:textId="15ED9BB1" w:rsidR="00652650" w:rsidRPr="00B03588" w:rsidRDefault="00865FFF" w:rsidP="00726998">
      <w:pPr>
        <w:pStyle w:val="Heading1"/>
      </w:pPr>
      <w:bookmarkStart w:id="114" w:name="_Toc135825876"/>
      <w:r>
        <w:t>N</w:t>
      </w:r>
      <w:r w:rsidR="00652650">
        <w:t>eposredna bližina</w:t>
      </w:r>
      <w:bookmarkEnd w:id="114"/>
      <w:r w:rsidR="00652650" w:rsidRPr="00C761E7">
        <w:t xml:space="preserve"> </w:t>
      </w:r>
    </w:p>
    <w:p w14:paraId="5001167F" w14:textId="77777777" w:rsidR="00652650" w:rsidRDefault="00652650" w:rsidP="0065265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652650" w:rsidRPr="00192FB4" w14:paraId="20F29E45"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4C8D64F" w14:textId="77777777" w:rsidR="00652650" w:rsidRPr="00B03588" w:rsidRDefault="00652650" w:rsidP="00873B46">
            <w:pPr>
              <w:rPr>
                <w:b w:val="0"/>
                <w:bCs w:val="0"/>
                <w:color w:val="002060"/>
              </w:rPr>
            </w:pPr>
            <w:r w:rsidRPr="00B03588">
              <w:rPr>
                <w:b w:val="0"/>
                <w:bCs w:val="0"/>
                <w:color w:val="002060"/>
              </w:rPr>
              <w:t>Datum:</w:t>
            </w:r>
          </w:p>
        </w:tc>
        <w:tc>
          <w:tcPr>
            <w:tcW w:w="7427" w:type="dxa"/>
            <w:shd w:val="clear" w:color="auto" w:fill="auto"/>
          </w:tcPr>
          <w:p w14:paraId="37D27C2D" w14:textId="5FAF7722" w:rsidR="00652650" w:rsidRPr="00B03588" w:rsidRDefault="00652650"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652650" w:rsidRPr="00192FB4" w14:paraId="1A333086"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AE8154" w14:textId="77777777" w:rsidR="00652650" w:rsidRPr="00B03588" w:rsidRDefault="00652650" w:rsidP="00873B46">
            <w:pPr>
              <w:rPr>
                <w:b w:val="0"/>
                <w:bCs w:val="0"/>
                <w:color w:val="002060"/>
              </w:rPr>
            </w:pPr>
            <w:r w:rsidRPr="00B03588">
              <w:rPr>
                <w:b w:val="0"/>
                <w:bCs w:val="0"/>
                <w:color w:val="002060"/>
              </w:rPr>
              <w:t xml:space="preserve">Verzija: </w:t>
            </w:r>
          </w:p>
        </w:tc>
        <w:tc>
          <w:tcPr>
            <w:tcW w:w="7427" w:type="dxa"/>
            <w:shd w:val="clear" w:color="auto" w:fill="auto"/>
          </w:tcPr>
          <w:p w14:paraId="3FA43933" w14:textId="77777777" w:rsidR="00652650" w:rsidRPr="00B03588" w:rsidRDefault="00652650"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652650" w:rsidRPr="00192FB4" w14:paraId="1A74C4BC"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8D933BC" w14:textId="77777777" w:rsidR="00652650" w:rsidRPr="00B03588" w:rsidRDefault="00652650" w:rsidP="00873B46">
            <w:pPr>
              <w:rPr>
                <w:b w:val="0"/>
                <w:bCs w:val="0"/>
                <w:color w:val="002060"/>
              </w:rPr>
            </w:pPr>
            <w:r w:rsidRPr="00B03588">
              <w:rPr>
                <w:b w:val="0"/>
                <w:bCs w:val="0"/>
                <w:color w:val="002060"/>
              </w:rPr>
              <w:t xml:space="preserve">Sklop: </w:t>
            </w:r>
          </w:p>
        </w:tc>
        <w:tc>
          <w:tcPr>
            <w:tcW w:w="7427" w:type="dxa"/>
            <w:shd w:val="clear" w:color="auto" w:fill="auto"/>
          </w:tcPr>
          <w:p w14:paraId="7FA28FD4" w14:textId="5CA2E5B2" w:rsidR="00652650" w:rsidRPr="00B03588" w:rsidRDefault="00652650"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Katastrski postopki</w:t>
            </w:r>
          </w:p>
        </w:tc>
      </w:tr>
      <w:tr w:rsidR="00652650" w:rsidRPr="00192FB4" w14:paraId="03DDBA57"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CAC1892" w14:textId="77777777" w:rsidR="00652650" w:rsidRPr="00B03588" w:rsidRDefault="00652650" w:rsidP="00873B46">
            <w:pPr>
              <w:rPr>
                <w:b w:val="0"/>
                <w:bCs w:val="0"/>
                <w:color w:val="002060"/>
              </w:rPr>
            </w:pPr>
            <w:r w:rsidRPr="00B03588">
              <w:rPr>
                <w:b w:val="0"/>
                <w:bCs w:val="0"/>
                <w:color w:val="002060"/>
              </w:rPr>
              <w:t>Ključne besede:</w:t>
            </w:r>
          </w:p>
        </w:tc>
        <w:tc>
          <w:tcPr>
            <w:tcW w:w="7427" w:type="dxa"/>
            <w:shd w:val="clear" w:color="auto" w:fill="auto"/>
          </w:tcPr>
          <w:p w14:paraId="41375C53" w14:textId="10769D08" w:rsidR="00652650" w:rsidRPr="00B03588" w:rsidRDefault="00652650"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Parcelacija, tloris stavbe, območje stavbne pravice ali služnosti, meja parcele</w:t>
            </w:r>
          </w:p>
        </w:tc>
      </w:tr>
    </w:tbl>
    <w:p w14:paraId="6C425B71" w14:textId="77777777" w:rsidR="00652650" w:rsidRDefault="00652650" w:rsidP="00652650"/>
    <w:bookmarkEnd w:id="113"/>
    <w:p w14:paraId="60654E08" w14:textId="77777777" w:rsidR="00652650" w:rsidRDefault="00652650" w:rsidP="00652650">
      <w:pPr>
        <w:jc w:val="both"/>
      </w:pPr>
      <w:r>
        <w:t>Neposredna bližina se določa v postopkih:</w:t>
      </w:r>
    </w:p>
    <w:p w14:paraId="296F8597" w14:textId="77777777" w:rsidR="00652650" w:rsidRDefault="00652650">
      <w:pPr>
        <w:pStyle w:val="ListParagraph"/>
        <w:numPr>
          <w:ilvl w:val="0"/>
          <w:numId w:val="41"/>
        </w:numPr>
        <w:spacing w:after="200"/>
        <w:jc w:val="both"/>
      </w:pPr>
      <w:r>
        <w:t>delitev parcele in preoblikovanje parcel (76. člena ZKN)</w:t>
      </w:r>
    </w:p>
    <w:p w14:paraId="3664AEEC" w14:textId="77777777" w:rsidR="00652650" w:rsidRDefault="00652650">
      <w:pPr>
        <w:pStyle w:val="ListParagraph"/>
        <w:numPr>
          <w:ilvl w:val="0"/>
          <w:numId w:val="41"/>
        </w:numPr>
        <w:spacing w:after="200"/>
        <w:jc w:val="both"/>
      </w:pPr>
      <w:r>
        <w:t>določitev območja služnosti ali stavbne pravice (84. člena ZKN)</w:t>
      </w:r>
    </w:p>
    <w:p w14:paraId="4F976EFF" w14:textId="77777777" w:rsidR="00652650" w:rsidRDefault="00652650">
      <w:pPr>
        <w:pStyle w:val="ListParagraph"/>
        <w:numPr>
          <w:ilvl w:val="0"/>
          <w:numId w:val="41"/>
        </w:numPr>
        <w:spacing w:after="200"/>
        <w:jc w:val="both"/>
      </w:pPr>
      <w:r>
        <w:t>vpisa podatkov o stavbi (tloris stavbe) (93. člena ZKN)</w:t>
      </w:r>
    </w:p>
    <w:p w14:paraId="2EBA156E" w14:textId="2994DC95" w:rsidR="00652650" w:rsidRDefault="00652650" w:rsidP="00652650">
      <w:pPr>
        <w:spacing w:after="0"/>
        <w:jc w:val="center"/>
        <w:rPr>
          <w:rFonts w:eastAsia="Calibri" w:cs="Times New Roman"/>
          <w:szCs w:val="22"/>
        </w:rPr>
      </w:pPr>
      <w:r>
        <w:rPr>
          <w:rFonts w:eastAsia="Calibri" w:cs="Times New Roman"/>
          <w:noProof/>
          <w:szCs w:val="22"/>
        </w:rPr>
        <w:drawing>
          <wp:inline distT="0" distB="0" distL="0" distR="0" wp14:anchorId="0D751E2A" wp14:editId="64C66EF4">
            <wp:extent cx="5362575" cy="4050871"/>
            <wp:effectExtent l="0" t="0" r="0" b="6985"/>
            <wp:docPr id="27" name="Picture 27" descr="Prikaz razdalj za primerj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ikaz razdalj za primerjav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6298" cy="4053683"/>
                    </a:xfrm>
                    <a:prstGeom prst="rect">
                      <a:avLst/>
                    </a:prstGeom>
                    <a:noFill/>
                  </pic:spPr>
                </pic:pic>
              </a:graphicData>
            </a:graphic>
          </wp:inline>
        </w:drawing>
      </w:r>
    </w:p>
    <w:p w14:paraId="684FF68C" w14:textId="2F4BCB77" w:rsidR="00652650" w:rsidRPr="00B000E0" w:rsidRDefault="00652650" w:rsidP="00652650">
      <w:pPr>
        <w:spacing w:after="0"/>
        <w:jc w:val="center"/>
        <w:rPr>
          <w:rFonts w:eastAsia="Calibri" w:cs="Times New Roman"/>
          <w:szCs w:val="22"/>
        </w:rPr>
      </w:pPr>
      <w:r w:rsidRPr="00B000E0">
        <w:rPr>
          <w:rFonts w:eastAsia="Calibri" w:cs="Times New Roman"/>
          <w:szCs w:val="22"/>
        </w:rPr>
        <w:t xml:space="preserve">Slika: </w:t>
      </w:r>
      <w:r>
        <w:rPr>
          <w:rFonts w:eastAsia="Calibri" w:cs="Times New Roman"/>
          <w:szCs w:val="22"/>
        </w:rPr>
        <w:t>Prikaz razdalj za primerjavo</w:t>
      </w:r>
    </w:p>
    <w:p w14:paraId="4EDF1AB7" w14:textId="77777777" w:rsidR="00652650" w:rsidRPr="00C761E7" w:rsidRDefault="00652650" w:rsidP="00652650">
      <w:pPr>
        <w:spacing w:after="0"/>
        <w:jc w:val="center"/>
        <w:rPr>
          <w:rFonts w:eastAsia="Calibri" w:cs="Times New Roman"/>
          <w:szCs w:val="22"/>
        </w:rPr>
      </w:pPr>
    </w:p>
    <w:p w14:paraId="33D4E14C" w14:textId="52161C5B" w:rsidR="00652650" w:rsidRPr="00C761E7" w:rsidRDefault="00652650" w:rsidP="00652650">
      <w:pPr>
        <w:pStyle w:val="Heading2"/>
      </w:pPr>
      <w:bookmarkStart w:id="115" w:name="_Hlk118810177"/>
      <w:bookmarkStart w:id="116" w:name="_Toc135825877"/>
      <w:r w:rsidRPr="00652650">
        <w:t>ZAZNANE TEŽAVE</w:t>
      </w:r>
      <w:bookmarkEnd w:id="116"/>
      <w:r w:rsidRPr="00652650">
        <w:t xml:space="preserve"> </w:t>
      </w:r>
    </w:p>
    <w:bookmarkEnd w:id="115"/>
    <w:p w14:paraId="08D3ED44" w14:textId="77777777" w:rsidR="00652650" w:rsidRDefault="00652650" w:rsidP="00652650"/>
    <w:p w14:paraId="1018C3D8" w14:textId="77777777" w:rsidR="00652650" w:rsidRDefault="00652650" w:rsidP="00131734">
      <w:pPr>
        <w:spacing w:after="0"/>
      </w:pPr>
      <w:r>
        <w:t>Točke, ki so bile že urejene v D48/GK, so tako kot vse stare ZKT z evidentiranimi koordinatami v D48/GK sistemu, v okviru migracije v ISK dobile pripisano točnost šifra 20 (</w:t>
      </w:r>
      <w:r w:rsidRPr="009361E6">
        <w:t>T ≤ 1 m</w:t>
      </w:r>
      <w:r>
        <w:t xml:space="preserve">). </w:t>
      </w:r>
    </w:p>
    <w:p w14:paraId="211DECD8" w14:textId="77777777" w:rsidR="00652650" w:rsidRDefault="00652650" w:rsidP="00131734">
      <w:pPr>
        <w:spacing w:after="0"/>
      </w:pPr>
    </w:p>
    <w:p w14:paraId="1413D6DD" w14:textId="77777777" w:rsidR="00652650" w:rsidRDefault="00652650" w:rsidP="00131734">
      <w:pPr>
        <w:spacing w:after="0"/>
      </w:pPr>
      <w:r>
        <w:t xml:space="preserve">Za </w:t>
      </w:r>
      <w:r w:rsidRPr="007E0756">
        <w:rPr>
          <w:b/>
          <w:bCs/>
        </w:rPr>
        <w:t>urejene meje</w:t>
      </w:r>
      <w:r>
        <w:t xml:space="preserve"> pred letom 2008 praviloma velja:</w:t>
      </w:r>
    </w:p>
    <w:p w14:paraId="58269F32" w14:textId="77777777" w:rsidR="00652650" w:rsidRDefault="00652650">
      <w:pPr>
        <w:pStyle w:val="ListParagraph"/>
        <w:numPr>
          <w:ilvl w:val="0"/>
          <w:numId w:val="36"/>
        </w:numPr>
        <w:spacing w:after="0"/>
      </w:pPr>
      <w:r>
        <w:lastRenderedPageBreak/>
        <w:t>točke so bile izmerjene v D48/GK</w:t>
      </w:r>
    </w:p>
    <w:p w14:paraId="5CB622DE" w14:textId="77777777" w:rsidR="00652650" w:rsidRDefault="00652650">
      <w:pPr>
        <w:pStyle w:val="ListParagraph"/>
        <w:numPr>
          <w:ilvl w:val="0"/>
          <w:numId w:val="36"/>
        </w:numPr>
        <w:spacing w:after="0"/>
      </w:pPr>
      <w:r>
        <w:t>točkam so se najkasneje ob prehodu v D96/TM določile koordinate v D96/TM s transformacijo, kar pomeni, da jim je bila takrat pripisana METEN 93</w:t>
      </w:r>
    </w:p>
    <w:p w14:paraId="52649975" w14:textId="77777777" w:rsidR="00652650" w:rsidRDefault="00652650">
      <w:pPr>
        <w:pStyle w:val="ListParagraph"/>
        <w:numPr>
          <w:ilvl w:val="0"/>
          <w:numId w:val="36"/>
        </w:numPr>
        <w:spacing w:after="0"/>
      </w:pPr>
      <w:r>
        <w:t>ob migraciji v IS Kataster, je bila točkam urejene meje na podlagi METEN 93 določena točnost šifra 20 (</w:t>
      </w:r>
      <w:r w:rsidRPr="009361E6">
        <w:t>T ≤ 1 m</w:t>
      </w:r>
      <w:r>
        <w:t>)</w:t>
      </w:r>
    </w:p>
    <w:p w14:paraId="785FEC2D" w14:textId="77777777" w:rsidR="00652650" w:rsidRDefault="00652650">
      <w:pPr>
        <w:pStyle w:val="ListParagraph"/>
        <w:numPr>
          <w:ilvl w:val="0"/>
          <w:numId w:val="36"/>
        </w:numPr>
        <w:spacing w:after="0"/>
      </w:pPr>
      <w:r>
        <w:t>hkrati pa je za določen del teh točk (odvisno od metode izmere koordinat D48/GK, transformacijskih parametrov,..) mogoče dokazati, da je točnost teh točk višja od 1m, kar pa vpliva na neposredno bližino</w:t>
      </w:r>
    </w:p>
    <w:p w14:paraId="12F46FEA" w14:textId="77777777" w:rsidR="00652650" w:rsidRDefault="00652650" w:rsidP="00131734">
      <w:pPr>
        <w:pStyle w:val="ListParagraph"/>
        <w:spacing w:after="0"/>
        <w:ind w:left="1440"/>
      </w:pPr>
    </w:p>
    <w:p w14:paraId="46761755" w14:textId="497E7EB2" w:rsidR="00652650" w:rsidRDefault="00652650" w:rsidP="00131734">
      <w:pPr>
        <w:spacing w:after="0"/>
      </w:pPr>
      <w:r>
        <w:t xml:space="preserve">Obstajajo pa lahko tudi točke </w:t>
      </w:r>
      <w:r w:rsidRPr="007E0756">
        <w:rPr>
          <w:b/>
          <w:bCs/>
        </w:rPr>
        <w:t>na neurejeni meji</w:t>
      </w:r>
      <w:r>
        <w:t xml:space="preserve"> z določeno točnostjo (npr. izmerjene točke v D48/GK, koordinate niso bile vnesene v bazo ZK točk ob nastavitvi, izboljšava za trajne nasade in kasneje homogenizacija je dala METEN 85 ali 86 pred migracijo v nov sistem, ti dve točnosti pa sta šli v točnost šifra 40 (višja ali enaka 3 m) in 50 (višja ali enaka 5 m)), za katere je velikokrat prav tako mogoče določiti točnost višjo od 1 m.</w:t>
      </w:r>
    </w:p>
    <w:p w14:paraId="14CF404B" w14:textId="77777777" w:rsidR="00652650" w:rsidRDefault="00652650" w:rsidP="00131734">
      <w:pPr>
        <w:spacing w:after="0"/>
      </w:pPr>
    </w:p>
    <w:p w14:paraId="3B6A01FA" w14:textId="6DE2379D" w:rsidR="00652650" w:rsidRDefault="00652650" w:rsidP="00131734">
      <w:pPr>
        <w:spacing w:after="0"/>
      </w:pPr>
      <w:r>
        <w:t xml:space="preserve">Obstajajo pa lahko tudi točke </w:t>
      </w:r>
      <w:r w:rsidRPr="007E0756">
        <w:rPr>
          <w:b/>
          <w:bCs/>
        </w:rPr>
        <w:t>na neurejeni meji</w:t>
      </w:r>
      <w:r>
        <w:t xml:space="preserve"> z nedoločeno točnostjo, za katere pa lahko na podlagi preračuna in transformacije podatkov iz zbirke listin (lokalni koordinatni sistem) v državni koordinatni sistem določimo točnost višjo od 1 m. </w:t>
      </w:r>
    </w:p>
    <w:p w14:paraId="1A7C6EFC" w14:textId="32BA7138" w:rsidR="00652650" w:rsidRDefault="00652650" w:rsidP="00131734">
      <w:pPr>
        <w:spacing w:after="0"/>
      </w:pPr>
    </w:p>
    <w:p w14:paraId="1EA73617" w14:textId="3D2A86DA" w:rsidR="00652650" w:rsidRPr="00C761E7" w:rsidRDefault="00652650" w:rsidP="00652650">
      <w:pPr>
        <w:pStyle w:val="Heading2"/>
      </w:pPr>
      <w:bookmarkStart w:id="117" w:name="_Toc135825878"/>
      <w:r w:rsidRPr="00652650">
        <w:t>POSTOPANJA GEODETSKIH PODJETJI</w:t>
      </w:r>
      <w:bookmarkEnd w:id="117"/>
      <w:r w:rsidRPr="00652650">
        <w:t xml:space="preserve"> </w:t>
      </w:r>
    </w:p>
    <w:p w14:paraId="3596499C" w14:textId="77777777" w:rsidR="00652650" w:rsidRDefault="00652650" w:rsidP="00652650">
      <w:pPr>
        <w:spacing w:after="0"/>
        <w:jc w:val="both"/>
      </w:pPr>
    </w:p>
    <w:p w14:paraId="7F570F4A" w14:textId="175A9A64" w:rsidR="00131734" w:rsidRDefault="00131734" w:rsidP="00131734">
      <w:pPr>
        <w:rPr>
          <w:rFonts w:cstheme="minorHAnsi"/>
        </w:rPr>
      </w:pPr>
      <w:r w:rsidRPr="00340800">
        <w:rPr>
          <w:rFonts w:cstheme="minorHAnsi"/>
        </w:rPr>
        <w:t>Neposredna bližina se določi po pravilih, kot jih določa Pravilnik o vodenju podatkov katastra nepremičnin (31. člen) in v primerih kot jih določa Zakon o katastru nepremičnin (76.člen, 84. člen, 93.člen)</w:t>
      </w:r>
      <w:r>
        <w:rPr>
          <w:rFonts w:cstheme="minorHAnsi"/>
        </w:rPr>
        <w:t>.</w:t>
      </w:r>
    </w:p>
    <w:p w14:paraId="09E1B91C" w14:textId="77777777" w:rsidR="00131734" w:rsidRPr="00340800" w:rsidRDefault="00131734" w:rsidP="00131734">
      <w:pPr>
        <w:jc w:val="both"/>
        <w:rPr>
          <w:rFonts w:cstheme="minorHAnsi"/>
        </w:rPr>
      </w:pPr>
    </w:p>
    <w:p w14:paraId="49F289DC" w14:textId="77777777" w:rsidR="00131734" w:rsidRPr="00131734" w:rsidRDefault="00131734" w:rsidP="00131734">
      <w:pPr>
        <w:jc w:val="both"/>
        <w:rPr>
          <w:rFonts w:cstheme="minorHAnsi"/>
        </w:rPr>
      </w:pPr>
      <w:r w:rsidRPr="00131734">
        <w:rPr>
          <w:rFonts w:cstheme="minorHAnsi"/>
        </w:rPr>
        <w:t xml:space="preserve">Če je </w:t>
      </w:r>
      <w:r w:rsidRPr="00131734">
        <w:rPr>
          <w:rFonts w:cstheme="minorHAnsi"/>
          <w:b/>
          <w:bCs/>
        </w:rPr>
        <w:t>del meje urejen</w:t>
      </w:r>
      <w:r w:rsidRPr="00131734">
        <w:rPr>
          <w:rFonts w:cstheme="minorHAnsi"/>
        </w:rPr>
        <w:t xml:space="preserve">, se neposredna bližina </w:t>
      </w:r>
      <w:r w:rsidRPr="00131734">
        <w:rPr>
          <w:rFonts w:cstheme="minorHAnsi"/>
          <w:b/>
          <w:bCs/>
        </w:rPr>
        <w:t>za ta del meje ne določa</w:t>
      </w:r>
      <w:r w:rsidRPr="00131734">
        <w:rPr>
          <w:rFonts w:cstheme="minorHAnsi"/>
        </w:rPr>
        <w:t>.</w:t>
      </w:r>
    </w:p>
    <w:p w14:paraId="6E7B48C8" w14:textId="524452E4" w:rsidR="00652650" w:rsidRDefault="00652650" w:rsidP="00270637">
      <w:pPr>
        <w:spacing w:after="0"/>
        <w:jc w:val="both"/>
        <w:rPr>
          <w:i/>
          <w:iCs/>
        </w:rPr>
      </w:pPr>
    </w:p>
    <w:p w14:paraId="2A943838" w14:textId="2D8F61B1" w:rsidR="00131734" w:rsidRPr="00131734" w:rsidRDefault="00131734" w:rsidP="00131734">
      <w:pPr>
        <w:pStyle w:val="Heading3"/>
        <w:rPr>
          <w:rFonts w:ascii="Calibri" w:hAnsi="Calibri" w:cs="Calibri"/>
        </w:rPr>
      </w:pPr>
      <w:bookmarkStart w:id="118" w:name="_Hlk118810969"/>
      <w:bookmarkStart w:id="119" w:name="_Toc135825879"/>
      <w:r>
        <w:t xml:space="preserve">neposredna bližina v postopkih delitve in preoblikovanja </w:t>
      </w:r>
      <w:r w:rsidRPr="00502A1F">
        <w:t>parcel</w:t>
      </w:r>
      <w:bookmarkEnd w:id="119"/>
    </w:p>
    <w:p w14:paraId="1E15141B" w14:textId="77777777" w:rsidR="00131734" w:rsidRPr="00131734" w:rsidRDefault="00131734" w:rsidP="00131734">
      <w:pPr>
        <w:pStyle w:val="NoSpacing"/>
        <w:rPr>
          <w:rFonts w:ascii="Calibri" w:hAnsi="Calibri" w:cs="Calibri"/>
          <w:bCs/>
          <w:sz w:val="22"/>
          <w:szCs w:val="22"/>
        </w:rPr>
      </w:pPr>
      <w:bookmarkStart w:id="120" w:name="_Hlk118810627"/>
      <w:bookmarkEnd w:id="118"/>
      <w:r w:rsidRPr="00131734">
        <w:rPr>
          <w:rFonts w:ascii="Calibri" w:hAnsi="Calibri" w:cs="Calibri"/>
          <w:bCs/>
          <w:sz w:val="22"/>
          <w:szCs w:val="22"/>
        </w:rPr>
        <w:t xml:space="preserve">V </w:t>
      </w:r>
      <w:r w:rsidRPr="00131734">
        <w:rPr>
          <w:rFonts w:ascii="Calibri" w:hAnsi="Calibri" w:cs="Calibri"/>
          <w:b/>
          <w:sz w:val="22"/>
          <w:szCs w:val="22"/>
        </w:rPr>
        <w:t>postopkih delitev parcele in preoblikovanja parcel:</w:t>
      </w:r>
      <w:r w:rsidRPr="00131734">
        <w:rPr>
          <w:rFonts w:ascii="Calibri" w:hAnsi="Calibri" w:cs="Calibri"/>
          <w:sz w:val="22"/>
          <w:szCs w:val="22"/>
        </w:rPr>
        <w:t xml:space="preserve"> </w:t>
      </w:r>
    </w:p>
    <w:p w14:paraId="29B1102C" w14:textId="77777777" w:rsidR="00131734" w:rsidRPr="00131734" w:rsidRDefault="00131734">
      <w:pPr>
        <w:pStyle w:val="ListParagraph"/>
        <w:numPr>
          <w:ilvl w:val="1"/>
          <w:numId w:val="42"/>
        </w:numPr>
        <w:spacing w:after="0"/>
        <w:ind w:left="720"/>
        <w:rPr>
          <w:rFonts w:cs="Calibri"/>
        </w:rPr>
      </w:pPr>
      <w:r w:rsidRPr="00131734">
        <w:rPr>
          <w:rFonts w:cs="Calibri"/>
        </w:rPr>
        <w:t>se neposredna bližina ne določa:</w:t>
      </w:r>
    </w:p>
    <w:p w14:paraId="08C642F3" w14:textId="77777777" w:rsidR="00131734" w:rsidRPr="00131734" w:rsidRDefault="00131734">
      <w:pPr>
        <w:pStyle w:val="NoSpacing"/>
        <w:numPr>
          <w:ilvl w:val="2"/>
          <w:numId w:val="42"/>
        </w:numPr>
        <w:ind w:left="1599" w:hanging="181"/>
        <w:rPr>
          <w:rFonts w:ascii="Calibri" w:hAnsi="Calibri" w:cs="Calibri"/>
          <w:bCs/>
          <w:sz w:val="22"/>
          <w:szCs w:val="22"/>
        </w:rPr>
      </w:pPr>
      <w:r w:rsidRPr="00131734">
        <w:rPr>
          <w:rFonts w:ascii="Calibri" w:hAnsi="Calibri" w:cs="Calibri"/>
          <w:bCs/>
          <w:sz w:val="22"/>
          <w:szCs w:val="22"/>
        </w:rPr>
        <w:t xml:space="preserve">Če točnost obstoječe meje ni določena. V tem primeru mora biti razdalja med novo mejo in obstoječo mejo večja od 2 m. </w:t>
      </w:r>
    </w:p>
    <w:p w14:paraId="39032B63" w14:textId="77777777" w:rsidR="00131734" w:rsidRPr="00131734" w:rsidRDefault="00131734">
      <w:pPr>
        <w:pStyle w:val="ListParagraph"/>
        <w:numPr>
          <w:ilvl w:val="1"/>
          <w:numId w:val="42"/>
        </w:numPr>
        <w:spacing w:after="0"/>
        <w:ind w:left="720"/>
        <w:rPr>
          <w:rFonts w:cs="Calibri"/>
          <w:b/>
          <w:bCs/>
        </w:rPr>
      </w:pPr>
      <w:r w:rsidRPr="00131734">
        <w:rPr>
          <w:rFonts w:cs="Calibri"/>
          <w:b/>
          <w:bCs/>
        </w:rPr>
        <w:t xml:space="preserve">ni potrebno urejati meje: </w:t>
      </w:r>
    </w:p>
    <w:p w14:paraId="49A436E7" w14:textId="40D8F198" w:rsidR="00131734" w:rsidRDefault="00131734">
      <w:pPr>
        <w:pStyle w:val="NoSpacing"/>
        <w:numPr>
          <w:ilvl w:val="2"/>
          <w:numId w:val="42"/>
        </w:numPr>
        <w:ind w:left="1599" w:hanging="181"/>
        <w:rPr>
          <w:rFonts w:ascii="Calibri" w:hAnsi="Calibri" w:cs="Calibri"/>
          <w:bCs/>
          <w:sz w:val="22"/>
          <w:szCs w:val="22"/>
        </w:rPr>
      </w:pPr>
      <w:r w:rsidRPr="00131734">
        <w:rPr>
          <w:rFonts w:ascii="Calibri" w:hAnsi="Calibri" w:cs="Calibri"/>
          <w:sz w:val="22"/>
        </w:rPr>
        <w:t>če nova meje ne poteka v neposredni bližini meje ali če neposredne bližine ni</w:t>
      </w:r>
      <w:r w:rsidRPr="00131734">
        <w:rPr>
          <w:rFonts w:ascii="Calibri" w:hAnsi="Calibri" w:cs="Calibri"/>
          <w:bCs/>
          <w:sz w:val="22"/>
          <w:szCs w:val="22"/>
        </w:rPr>
        <w:t xml:space="preserve"> možno določit, ker ta del meje nima podatka o točnosti in je razdalja do obstoječe meje večja od 2 m.</w:t>
      </w:r>
    </w:p>
    <w:p w14:paraId="5DB9389F" w14:textId="77777777" w:rsidR="00131734" w:rsidRPr="00131734" w:rsidRDefault="00131734" w:rsidP="00131734">
      <w:pPr>
        <w:pStyle w:val="NoSpacing"/>
        <w:ind w:left="1599"/>
        <w:rPr>
          <w:rFonts w:ascii="Calibri" w:hAnsi="Calibri" w:cs="Calibri"/>
          <w:bCs/>
          <w:sz w:val="22"/>
          <w:szCs w:val="22"/>
        </w:rPr>
      </w:pPr>
    </w:p>
    <w:p w14:paraId="3BDB0FC3" w14:textId="25BE14E3" w:rsidR="00131734" w:rsidRDefault="00131734">
      <w:pPr>
        <w:pStyle w:val="NoSpacing"/>
        <w:numPr>
          <w:ilvl w:val="2"/>
          <w:numId w:val="42"/>
        </w:numPr>
        <w:ind w:left="1599" w:hanging="181"/>
        <w:rPr>
          <w:rFonts w:ascii="Calibri" w:hAnsi="Calibri" w:cs="Calibri"/>
          <w:bCs/>
          <w:sz w:val="22"/>
          <w:szCs w:val="22"/>
        </w:rPr>
      </w:pPr>
      <w:r w:rsidRPr="00131734">
        <w:rPr>
          <w:rFonts w:ascii="Calibri" w:hAnsi="Calibri" w:cs="Calibri"/>
          <w:bCs/>
          <w:sz w:val="22"/>
          <w:szCs w:val="22"/>
        </w:rPr>
        <w:t xml:space="preserve">Če je mogoče na podlagi podatkov iz zbirke listin določiti točnost točk meje parcele, ki je višja (boljša) od vrednosti, ki so zavedene v KN, geodet v okviru izvedene analize arhivskih podatkov (v strokovnem poročilu) poda obrazložitev s katero dokaže oz. zagotovi, da je dejanska točnost višja (boljša). Za določitev neposredne bližine se upošteva dejansko ugotovljena točnost. Zaradi izvedbe koordinatnega vklopa nove meje, se ob upoštevanju podatkov iz zbirke listin prilagodi okolica parcele, tako, da se ohranijo izračunana medsebojna razmerja med novo mejo in </w:t>
      </w:r>
      <w:r w:rsidRPr="00131734">
        <w:rPr>
          <w:rFonts w:ascii="Calibri" w:hAnsi="Calibri" w:cs="Calibri"/>
          <w:bCs/>
          <w:sz w:val="22"/>
          <w:szCs w:val="22"/>
        </w:rPr>
        <w:lastRenderedPageBreak/>
        <w:t>staro mejo parcele. Točkam meje parcele se popravijo koordinate in se jim določi nova šifra točnosti. Točnost se določa:</w:t>
      </w:r>
    </w:p>
    <w:p w14:paraId="522C067B" w14:textId="77777777" w:rsidR="00131734" w:rsidRDefault="00131734" w:rsidP="00131734">
      <w:pPr>
        <w:pStyle w:val="ListParagraph"/>
        <w:rPr>
          <w:rFonts w:cs="Calibri"/>
          <w:bCs/>
          <w:szCs w:val="22"/>
        </w:rPr>
      </w:pPr>
    </w:p>
    <w:p w14:paraId="08341C3D" w14:textId="77777777" w:rsidR="00131734" w:rsidRPr="00131734" w:rsidRDefault="00131734" w:rsidP="00131734">
      <w:pPr>
        <w:pStyle w:val="NoSpacing"/>
        <w:ind w:left="1599"/>
        <w:rPr>
          <w:rFonts w:ascii="Calibri" w:hAnsi="Calibri" w:cs="Calibri"/>
          <w:bCs/>
          <w:sz w:val="22"/>
          <w:szCs w:val="22"/>
        </w:rPr>
      </w:pPr>
    </w:p>
    <w:p w14:paraId="5DF88F7E" w14:textId="21547C28" w:rsidR="00131734" w:rsidRDefault="00131734">
      <w:pPr>
        <w:pStyle w:val="NoSpacing"/>
        <w:numPr>
          <w:ilvl w:val="4"/>
          <w:numId w:val="42"/>
        </w:numPr>
        <w:ind w:left="1701" w:hanging="357"/>
        <w:rPr>
          <w:rFonts w:ascii="Calibri" w:hAnsi="Calibri" w:cs="Calibri"/>
          <w:sz w:val="22"/>
          <w:szCs w:val="22"/>
        </w:rPr>
      </w:pPr>
      <w:r w:rsidRPr="00131734">
        <w:rPr>
          <w:rFonts w:ascii="Calibri" w:hAnsi="Calibri" w:cs="Calibri"/>
          <w:sz w:val="22"/>
          <w:szCs w:val="22"/>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412BBF81" w14:textId="77777777" w:rsidR="00502A1F" w:rsidRPr="00131734" w:rsidRDefault="00502A1F" w:rsidP="00502A1F">
      <w:pPr>
        <w:pStyle w:val="NoSpacing"/>
        <w:ind w:left="1701"/>
        <w:rPr>
          <w:rFonts w:ascii="Calibri" w:hAnsi="Calibri" w:cs="Calibri"/>
          <w:sz w:val="22"/>
          <w:szCs w:val="22"/>
        </w:rPr>
      </w:pPr>
    </w:p>
    <w:p w14:paraId="23A5C4F1" w14:textId="77777777" w:rsidR="00131734" w:rsidRPr="00131734" w:rsidRDefault="00131734">
      <w:pPr>
        <w:pStyle w:val="NoSpacing"/>
        <w:numPr>
          <w:ilvl w:val="4"/>
          <w:numId w:val="42"/>
        </w:numPr>
        <w:ind w:left="1701" w:hanging="357"/>
        <w:rPr>
          <w:rFonts w:ascii="Calibri" w:hAnsi="Calibri" w:cs="Calibri"/>
          <w:sz w:val="22"/>
          <w:szCs w:val="22"/>
        </w:rPr>
      </w:pPr>
      <w:r w:rsidRPr="00131734">
        <w:rPr>
          <w:rFonts w:ascii="Calibri" w:hAnsi="Calibri" w:cs="Calibri"/>
          <w:sz w:val="22"/>
          <w:szCs w:val="22"/>
        </w:rPr>
        <w:t>V primeru, ko je dejanska ugotovljena točnost (ki je argumentirana v strokovnem poročilu) nižja od 1 m, se uvrsti v ustrezno šifro od vključno šifre točnosti 30 (T ≤ 2 m) naprej.</w:t>
      </w:r>
    </w:p>
    <w:bookmarkEnd w:id="120"/>
    <w:p w14:paraId="222CC527" w14:textId="7DA5F758" w:rsidR="00131734" w:rsidRDefault="00131734" w:rsidP="00502A1F">
      <w:pPr>
        <w:jc w:val="center"/>
        <w:rPr>
          <w:rFonts w:cstheme="minorHAnsi"/>
        </w:rPr>
      </w:pPr>
    </w:p>
    <w:p w14:paraId="630EF4D6" w14:textId="6436B557" w:rsidR="00502A1F" w:rsidRDefault="00502A1F" w:rsidP="00502A1F">
      <w:pPr>
        <w:jc w:val="center"/>
        <w:rPr>
          <w:rFonts w:cstheme="minorHAnsi"/>
        </w:rPr>
      </w:pPr>
      <w:r>
        <w:rPr>
          <w:noProof/>
        </w:rPr>
        <w:drawing>
          <wp:inline distT="0" distB="0" distL="0" distR="0" wp14:anchorId="65F709C0" wp14:editId="10E56B34">
            <wp:extent cx="5829300" cy="4097866"/>
            <wp:effectExtent l="0" t="0" r="0" b="0"/>
            <wp:docPr id="28" name="Picture 28" descr="Ureditev meje pri postopku parcelacij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reditev meje pri postopku parcelacije zaradi neposredne bližine"/>
                    <pic:cNvPicPr/>
                  </pic:nvPicPr>
                  <pic:blipFill rotWithShape="1">
                    <a:blip r:embed="rId42"/>
                    <a:srcRect t="3791"/>
                    <a:stretch/>
                  </pic:blipFill>
                  <pic:spPr bwMode="auto">
                    <a:xfrm>
                      <a:off x="0" y="0"/>
                      <a:ext cx="5844168" cy="4108318"/>
                    </a:xfrm>
                    <a:prstGeom prst="rect">
                      <a:avLst/>
                    </a:prstGeom>
                    <a:ln>
                      <a:noFill/>
                    </a:ln>
                    <a:extLst>
                      <a:ext uri="{53640926-AAD7-44D8-BBD7-CCE9431645EC}">
                        <a14:shadowObscured xmlns:a14="http://schemas.microsoft.com/office/drawing/2010/main"/>
                      </a:ext>
                    </a:extLst>
                  </pic:spPr>
                </pic:pic>
              </a:graphicData>
            </a:graphic>
          </wp:inline>
        </w:drawing>
      </w:r>
    </w:p>
    <w:p w14:paraId="21D7BBD3" w14:textId="6E66147C" w:rsidR="00502A1F" w:rsidRDefault="00502A1F" w:rsidP="00502A1F">
      <w:pPr>
        <w:jc w:val="center"/>
        <w:rPr>
          <w:rFonts w:cstheme="minorHAnsi"/>
        </w:rPr>
      </w:pPr>
      <w:r w:rsidRPr="00502A1F">
        <w:rPr>
          <w:rFonts w:cstheme="minorHAnsi"/>
        </w:rPr>
        <w:t xml:space="preserve">Slika: </w:t>
      </w:r>
      <w:r>
        <w:rPr>
          <w:rFonts w:cstheme="minorHAnsi"/>
        </w:rPr>
        <w:t>Ureditev meje pri postopku parcelacije zaradi neposredne bližine</w:t>
      </w:r>
    </w:p>
    <w:p w14:paraId="2458AC8D" w14:textId="78E0690C" w:rsidR="00502A1F" w:rsidRDefault="00502A1F" w:rsidP="00502A1F">
      <w:pPr>
        <w:rPr>
          <w:rFonts w:cstheme="minorHAnsi"/>
        </w:rPr>
      </w:pPr>
    </w:p>
    <w:p w14:paraId="542AEAAB" w14:textId="105E9232" w:rsidR="00502A1F" w:rsidRDefault="00502A1F" w:rsidP="0030175D">
      <w:pPr>
        <w:pStyle w:val="Heading3"/>
      </w:pPr>
      <w:bookmarkStart w:id="121" w:name="_Hlk118811460"/>
      <w:bookmarkStart w:id="122" w:name="_Toc135825880"/>
      <w:r>
        <w:t>neposredna bližina v postopkih vpisa stavbe</w:t>
      </w:r>
      <w:bookmarkEnd w:id="122"/>
    </w:p>
    <w:bookmarkEnd w:id="121"/>
    <w:p w14:paraId="39EC4A8F" w14:textId="77777777" w:rsidR="00502A1F" w:rsidRPr="00502A1F" w:rsidRDefault="00502A1F" w:rsidP="00502A1F">
      <w:pPr>
        <w:pStyle w:val="NoSpacing"/>
        <w:jc w:val="both"/>
        <w:rPr>
          <w:rFonts w:ascii="Calibri" w:hAnsi="Calibri" w:cs="Calibri"/>
          <w:sz w:val="22"/>
          <w:szCs w:val="22"/>
        </w:rPr>
      </w:pPr>
      <w:r w:rsidRPr="00502A1F">
        <w:rPr>
          <w:rFonts w:ascii="Calibri" w:hAnsi="Calibri" w:cs="Calibri"/>
          <w:sz w:val="22"/>
          <w:szCs w:val="22"/>
        </w:rPr>
        <w:t xml:space="preserve">V </w:t>
      </w:r>
      <w:r w:rsidRPr="00502A1F">
        <w:rPr>
          <w:rFonts w:ascii="Calibri" w:hAnsi="Calibri" w:cs="Calibri"/>
          <w:b/>
          <w:bCs/>
          <w:sz w:val="22"/>
          <w:szCs w:val="22"/>
        </w:rPr>
        <w:t>postopkih</w:t>
      </w:r>
      <w:r w:rsidRPr="00502A1F">
        <w:rPr>
          <w:rFonts w:ascii="Calibri" w:hAnsi="Calibri" w:cs="Calibri"/>
          <w:sz w:val="22"/>
          <w:szCs w:val="22"/>
        </w:rPr>
        <w:t xml:space="preserve"> </w:t>
      </w:r>
      <w:r w:rsidRPr="00502A1F">
        <w:rPr>
          <w:rFonts w:ascii="Calibri" w:hAnsi="Calibri" w:cs="Calibri"/>
          <w:b/>
          <w:bCs/>
          <w:sz w:val="22"/>
          <w:szCs w:val="22"/>
        </w:rPr>
        <w:t>vpisa stavbe:</w:t>
      </w:r>
      <w:r w:rsidRPr="00502A1F">
        <w:rPr>
          <w:rFonts w:ascii="Calibri" w:hAnsi="Calibri" w:cs="Calibri"/>
          <w:sz w:val="22"/>
          <w:szCs w:val="22"/>
        </w:rPr>
        <w:t xml:space="preserve"> </w:t>
      </w:r>
    </w:p>
    <w:p w14:paraId="38F51616" w14:textId="77777777" w:rsidR="00502A1F" w:rsidRPr="00502A1F" w:rsidRDefault="00502A1F">
      <w:pPr>
        <w:pStyle w:val="ListParagraph"/>
        <w:numPr>
          <w:ilvl w:val="1"/>
          <w:numId w:val="42"/>
        </w:numPr>
        <w:spacing w:after="0"/>
        <w:ind w:left="720"/>
        <w:rPr>
          <w:rFonts w:cs="Calibri"/>
        </w:rPr>
      </w:pPr>
      <w:r w:rsidRPr="00502A1F">
        <w:rPr>
          <w:rFonts w:cs="Calibri"/>
        </w:rPr>
        <w:t>se neposredna bližina ne določa:</w:t>
      </w:r>
    </w:p>
    <w:p w14:paraId="2D5D1512" w14:textId="77777777" w:rsidR="00502A1F" w:rsidRPr="00502A1F" w:rsidRDefault="00502A1F">
      <w:pPr>
        <w:pStyle w:val="NoSpacing"/>
        <w:numPr>
          <w:ilvl w:val="2"/>
          <w:numId w:val="42"/>
        </w:numPr>
        <w:ind w:left="1599" w:hanging="181"/>
        <w:jc w:val="both"/>
        <w:rPr>
          <w:rFonts w:ascii="Calibri" w:hAnsi="Calibri" w:cs="Calibri"/>
          <w:sz w:val="22"/>
          <w:szCs w:val="22"/>
        </w:rPr>
      </w:pPr>
      <w:r w:rsidRPr="00502A1F">
        <w:rPr>
          <w:rFonts w:ascii="Calibri" w:hAnsi="Calibri" w:cs="Calibri"/>
          <w:sz w:val="22"/>
          <w:szCs w:val="22"/>
        </w:rPr>
        <w:t>če je točnost točk višja (boljša) od 1 m (vključno z točkami, ki imajo evidentirano točnost šifra 20 (T ≤ 1 m</w:t>
      </w:r>
      <w:r w:rsidRPr="00502A1F" w:rsidDel="00E62C0A">
        <w:rPr>
          <w:rFonts w:ascii="Calibri" w:hAnsi="Calibri" w:cs="Calibri"/>
          <w:sz w:val="22"/>
          <w:szCs w:val="22"/>
        </w:rPr>
        <w:t xml:space="preserve"> </w:t>
      </w:r>
      <w:r w:rsidRPr="00502A1F">
        <w:rPr>
          <w:rFonts w:ascii="Calibri" w:hAnsi="Calibri" w:cs="Calibri"/>
          <w:sz w:val="22"/>
          <w:szCs w:val="22"/>
        </w:rPr>
        <w:t>)</w:t>
      </w:r>
      <w:r w:rsidRPr="00502A1F" w:rsidDel="00345394">
        <w:rPr>
          <w:rFonts w:ascii="Calibri" w:hAnsi="Calibri" w:cs="Calibri"/>
          <w:sz w:val="22"/>
          <w:szCs w:val="22"/>
        </w:rPr>
        <w:t xml:space="preserve"> </w:t>
      </w:r>
      <w:r w:rsidRPr="00502A1F">
        <w:rPr>
          <w:rFonts w:ascii="Calibri" w:hAnsi="Calibri" w:cs="Calibri"/>
          <w:sz w:val="22"/>
          <w:szCs w:val="22"/>
        </w:rPr>
        <w:t xml:space="preserve"> - </w:t>
      </w:r>
      <w:r w:rsidRPr="00502A1F">
        <w:rPr>
          <w:rFonts w:ascii="Calibri" w:hAnsi="Calibri" w:cs="Calibri"/>
          <w:i/>
          <w:iCs/>
          <w:sz w:val="22"/>
          <w:szCs w:val="22"/>
        </w:rPr>
        <w:t>glej pojasnilo v nadaljevanju.</w:t>
      </w:r>
    </w:p>
    <w:p w14:paraId="66FE2D87" w14:textId="77777777" w:rsidR="00502A1F" w:rsidRPr="00502A1F" w:rsidRDefault="00502A1F">
      <w:pPr>
        <w:pStyle w:val="NoSpacing"/>
        <w:numPr>
          <w:ilvl w:val="2"/>
          <w:numId w:val="42"/>
        </w:numPr>
        <w:ind w:left="1599" w:hanging="181"/>
        <w:jc w:val="both"/>
        <w:rPr>
          <w:rFonts w:ascii="Calibri" w:hAnsi="Calibri" w:cs="Calibri"/>
          <w:sz w:val="22"/>
          <w:szCs w:val="22"/>
        </w:rPr>
      </w:pPr>
      <w:r w:rsidRPr="00502A1F">
        <w:rPr>
          <w:rFonts w:ascii="Calibri" w:hAnsi="Calibri" w:cs="Calibri"/>
          <w:sz w:val="22"/>
          <w:szCs w:val="22"/>
        </w:rPr>
        <w:t>če je tloris stavbe oddaljen več kot 2 m od meje.</w:t>
      </w:r>
    </w:p>
    <w:p w14:paraId="402573A7" w14:textId="77777777" w:rsidR="00502A1F" w:rsidRPr="00502A1F" w:rsidRDefault="00502A1F">
      <w:pPr>
        <w:pStyle w:val="NoSpacing"/>
        <w:numPr>
          <w:ilvl w:val="2"/>
          <w:numId w:val="42"/>
        </w:numPr>
        <w:ind w:left="1599" w:hanging="181"/>
        <w:jc w:val="both"/>
        <w:rPr>
          <w:rFonts w:ascii="Calibri" w:hAnsi="Calibri" w:cs="Calibri"/>
          <w:sz w:val="22"/>
          <w:szCs w:val="22"/>
        </w:rPr>
      </w:pPr>
      <w:r w:rsidRPr="00502A1F">
        <w:rPr>
          <w:rFonts w:ascii="Calibri" w:hAnsi="Calibri" w:cs="Calibri"/>
          <w:sz w:val="22"/>
          <w:szCs w:val="22"/>
        </w:rPr>
        <w:t xml:space="preserve">Za koordinate točke določene </w:t>
      </w:r>
      <w:r w:rsidRPr="00502A1F">
        <w:rPr>
          <w:rFonts w:ascii="Calibri" w:hAnsi="Calibri" w:cs="Calibri"/>
          <w:b/>
          <w:bCs/>
          <w:sz w:val="22"/>
          <w:szCs w:val="22"/>
        </w:rPr>
        <w:t>z numeričnimi metodami izmere</w:t>
      </w:r>
      <w:r w:rsidRPr="00502A1F">
        <w:rPr>
          <w:rFonts w:ascii="Calibri" w:hAnsi="Calibri" w:cs="Calibri"/>
          <w:sz w:val="22"/>
          <w:szCs w:val="22"/>
        </w:rPr>
        <w:t xml:space="preserve"> in na podlagi izmere izdelani načrti (1:1000, 1:2000, 1:2500).</w:t>
      </w:r>
    </w:p>
    <w:p w14:paraId="22C90E72" w14:textId="77777777" w:rsidR="00502A1F" w:rsidRPr="00502A1F" w:rsidRDefault="00502A1F" w:rsidP="00502A1F">
      <w:pPr>
        <w:pStyle w:val="NoSpacing"/>
        <w:ind w:left="1599"/>
        <w:jc w:val="both"/>
        <w:rPr>
          <w:rFonts w:ascii="Calibri" w:hAnsi="Calibri" w:cs="Calibri"/>
          <w:sz w:val="22"/>
          <w:szCs w:val="22"/>
        </w:rPr>
      </w:pPr>
    </w:p>
    <w:p w14:paraId="662386E6" w14:textId="77777777" w:rsidR="00502A1F" w:rsidRPr="00502A1F" w:rsidRDefault="00502A1F">
      <w:pPr>
        <w:pStyle w:val="ListParagraph"/>
        <w:numPr>
          <w:ilvl w:val="1"/>
          <w:numId w:val="42"/>
        </w:numPr>
        <w:spacing w:after="0"/>
        <w:ind w:left="720"/>
        <w:rPr>
          <w:rFonts w:cs="Calibri"/>
        </w:rPr>
      </w:pPr>
      <w:r w:rsidRPr="00502A1F">
        <w:rPr>
          <w:rFonts w:cs="Calibri"/>
          <w:b/>
          <w:bCs/>
        </w:rPr>
        <w:lastRenderedPageBreak/>
        <w:t>ni potrebno urejati meje</w:t>
      </w:r>
      <w:r w:rsidRPr="00502A1F">
        <w:rPr>
          <w:rFonts w:cs="Calibri"/>
        </w:rPr>
        <w:t xml:space="preserve">: </w:t>
      </w:r>
    </w:p>
    <w:p w14:paraId="7BFB10C6" w14:textId="77777777" w:rsidR="00502A1F" w:rsidRPr="00502A1F" w:rsidRDefault="00502A1F">
      <w:pPr>
        <w:pStyle w:val="NoSpacing"/>
        <w:numPr>
          <w:ilvl w:val="2"/>
          <w:numId w:val="42"/>
        </w:numPr>
        <w:ind w:left="1599" w:hanging="181"/>
        <w:jc w:val="both"/>
        <w:rPr>
          <w:rFonts w:ascii="Calibri" w:hAnsi="Calibri" w:cs="Calibri"/>
          <w:sz w:val="22"/>
          <w:szCs w:val="22"/>
        </w:rPr>
      </w:pPr>
      <w:r w:rsidRPr="00502A1F">
        <w:rPr>
          <w:rFonts w:ascii="Calibri" w:eastAsia="Times New Roman" w:hAnsi="Calibri" w:cs="Calibri"/>
          <w:sz w:val="22"/>
          <w:szCs w:val="22"/>
        </w:rPr>
        <w:t>če je mogoče na podlagi podatkov iz zbirke listin določiti točnost točk meje parcele, ki je višja (boljša) od 1 m, ne glede na to, kakšni podatki o točnosti točk so zavedeni v KN. Geodet v okviru izvedene analize arhivskih podatkov (v strokovnem poročilu) poda obrazložitev s katero dokaže oz. zagotovi, da je dejanska točnost višja (boljša) od 1 m. Zaradi izvedbe koordinatnega vklopa tlorisa stavbe, se ob upoštevanju podatkov iz zbirke listin prilagodi okolica parcele, tako da se ohranijo izračunana medsebojna razmerja med tlorisom stavbe in mejo parcele. Točkam meje parcele se popravijo koordinate in se jim določi nova šifra točnosti .</w:t>
      </w:r>
      <w:r w:rsidRPr="00502A1F">
        <w:rPr>
          <w:rFonts w:ascii="Calibri" w:hAnsi="Calibri" w:cs="Calibri"/>
          <w:sz w:val="22"/>
          <w:szCs w:val="22"/>
        </w:rPr>
        <w:t xml:space="preserve"> Točnost se določa:</w:t>
      </w:r>
    </w:p>
    <w:p w14:paraId="69BF795C" w14:textId="77777777" w:rsidR="00502A1F" w:rsidRPr="00502A1F" w:rsidRDefault="00502A1F" w:rsidP="00502A1F">
      <w:pPr>
        <w:pStyle w:val="NoSpacing"/>
        <w:ind w:left="1599"/>
        <w:jc w:val="both"/>
        <w:rPr>
          <w:rFonts w:ascii="Calibri" w:hAnsi="Calibri" w:cs="Calibri"/>
          <w:sz w:val="22"/>
          <w:szCs w:val="22"/>
        </w:rPr>
      </w:pPr>
    </w:p>
    <w:p w14:paraId="719F9AF5" w14:textId="77777777" w:rsidR="00502A1F" w:rsidRPr="00502A1F" w:rsidRDefault="00502A1F">
      <w:pPr>
        <w:pStyle w:val="NoSpacing"/>
        <w:numPr>
          <w:ilvl w:val="3"/>
          <w:numId w:val="43"/>
        </w:numPr>
        <w:ind w:left="2058" w:hanging="357"/>
        <w:rPr>
          <w:rFonts w:ascii="Calibri" w:hAnsi="Calibri" w:cs="Calibri"/>
          <w:sz w:val="22"/>
          <w:szCs w:val="22"/>
        </w:rPr>
      </w:pPr>
      <w:r w:rsidRPr="00502A1F">
        <w:rPr>
          <w:rFonts w:ascii="Calibri" w:hAnsi="Calibri" w:cs="Calibri"/>
          <w:sz w:val="22"/>
          <w:szCs w:val="22"/>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13088F5C" w14:textId="77777777" w:rsidR="00502A1F" w:rsidRPr="00502A1F" w:rsidRDefault="00502A1F" w:rsidP="00502A1F">
      <w:pPr>
        <w:pStyle w:val="NoSpacing"/>
        <w:ind w:left="2058"/>
        <w:rPr>
          <w:rFonts w:ascii="Calibri" w:hAnsi="Calibri" w:cs="Calibri"/>
          <w:sz w:val="22"/>
          <w:szCs w:val="22"/>
        </w:rPr>
      </w:pPr>
    </w:p>
    <w:p w14:paraId="4A7074B1" w14:textId="77777777" w:rsidR="00502A1F" w:rsidRPr="00502A1F" w:rsidRDefault="00502A1F">
      <w:pPr>
        <w:pStyle w:val="NoSpacing"/>
        <w:numPr>
          <w:ilvl w:val="3"/>
          <w:numId w:val="43"/>
        </w:numPr>
        <w:ind w:left="2058" w:hanging="357"/>
        <w:rPr>
          <w:rFonts w:ascii="Calibri" w:hAnsi="Calibri" w:cs="Calibri"/>
          <w:sz w:val="22"/>
          <w:szCs w:val="22"/>
        </w:rPr>
      </w:pPr>
      <w:r w:rsidRPr="00502A1F">
        <w:rPr>
          <w:rFonts w:ascii="Calibri" w:hAnsi="Calibri" w:cs="Calibri"/>
          <w:sz w:val="22"/>
          <w:szCs w:val="22"/>
        </w:rPr>
        <w:t>V primeru, ko je dejanska ugotovljena točnost (ki je argumentirana v strokovnem poročilu) nižja od 1 m, se uvrsti v ustrezno šifro od vključno šifre točnosti 30 (T ≤ 2 m) naprej.</w:t>
      </w:r>
    </w:p>
    <w:p w14:paraId="171B44DC" w14:textId="47B7A058" w:rsidR="00502A1F" w:rsidRDefault="00502A1F" w:rsidP="00502A1F">
      <w:pPr>
        <w:jc w:val="center"/>
      </w:pPr>
    </w:p>
    <w:p w14:paraId="6A8F3DE3" w14:textId="74177CB8" w:rsidR="00502A1F" w:rsidRDefault="00502A1F" w:rsidP="00502A1F">
      <w:pPr>
        <w:jc w:val="center"/>
      </w:pPr>
      <w:r>
        <w:rPr>
          <w:noProof/>
        </w:rPr>
        <w:drawing>
          <wp:inline distT="0" distB="0" distL="0" distR="0" wp14:anchorId="60420E19" wp14:editId="006F970B">
            <wp:extent cx="5667375" cy="4078049"/>
            <wp:effectExtent l="0" t="0" r="0" b="0"/>
            <wp:docPr id="29" name="Picture 29" descr="Ureditev meje pri postopkih vpisa stavb zaradi neposredne bliž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Ureditev meje pri postopkih vpisa stavb zaradi neposredne bližine&#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331" cy="4084493"/>
                    </a:xfrm>
                    <a:prstGeom prst="rect">
                      <a:avLst/>
                    </a:prstGeom>
                    <a:noFill/>
                  </pic:spPr>
                </pic:pic>
              </a:graphicData>
            </a:graphic>
          </wp:inline>
        </w:drawing>
      </w:r>
    </w:p>
    <w:p w14:paraId="4418A291" w14:textId="115048F3" w:rsidR="00070F24" w:rsidRDefault="00502A1F" w:rsidP="00502A1F">
      <w:pPr>
        <w:jc w:val="center"/>
      </w:pPr>
      <w:r w:rsidRPr="00502A1F">
        <w:t xml:space="preserve">Slika: Ureditev meje pri </w:t>
      </w:r>
      <w:r>
        <w:t>postopkih vpisa stavb</w:t>
      </w:r>
      <w:r w:rsidRPr="00502A1F">
        <w:t xml:space="preserve"> zaradi neposredne bližine</w:t>
      </w:r>
    </w:p>
    <w:p w14:paraId="45DB3473" w14:textId="544A05FF" w:rsidR="00070F24" w:rsidRDefault="00070F24" w:rsidP="00070F24">
      <w:pPr>
        <w:pStyle w:val="Heading3"/>
      </w:pPr>
      <w:r>
        <w:br w:type="column"/>
      </w:r>
      <w:bookmarkStart w:id="123" w:name="_Hlk118812231"/>
      <w:bookmarkStart w:id="124" w:name="_Toc135825881"/>
      <w:r>
        <w:lastRenderedPageBreak/>
        <w:t>neposredna bližina v postopkih določitve območja služnosti ali območja stavbne pravice</w:t>
      </w:r>
      <w:bookmarkEnd w:id="124"/>
    </w:p>
    <w:bookmarkEnd w:id="123"/>
    <w:p w14:paraId="767B3655" w14:textId="77777777" w:rsidR="0090662B" w:rsidRDefault="0090662B" w:rsidP="00070F24">
      <w:pPr>
        <w:rPr>
          <w:rFonts w:cs="Calibri"/>
          <w:szCs w:val="22"/>
        </w:rPr>
      </w:pPr>
    </w:p>
    <w:p w14:paraId="6620BF1A" w14:textId="390D330A" w:rsidR="00502A1F" w:rsidRDefault="0090662B" w:rsidP="00070F24">
      <w:pPr>
        <w:rPr>
          <w:rFonts w:cs="Calibri"/>
          <w:b/>
          <w:bCs/>
          <w:szCs w:val="22"/>
        </w:rPr>
      </w:pPr>
      <w:r w:rsidRPr="0090662B">
        <w:rPr>
          <w:rFonts w:cs="Calibri"/>
          <w:szCs w:val="22"/>
        </w:rPr>
        <w:t xml:space="preserve">V </w:t>
      </w:r>
      <w:r w:rsidRPr="0090662B">
        <w:rPr>
          <w:rFonts w:cs="Calibri"/>
          <w:b/>
          <w:bCs/>
          <w:szCs w:val="22"/>
        </w:rPr>
        <w:t xml:space="preserve">postopkih določitve območij služnosti in stavbne pravice </w:t>
      </w:r>
      <w:r w:rsidRPr="0090662B">
        <w:rPr>
          <w:rFonts w:cs="Calibri"/>
          <w:szCs w:val="22"/>
        </w:rPr>
        <w:t xml:space="preserve">se smiselno uporabljajo določila, kot so zavedena za postopke vpisa stavbe, </w:t>
      </w:r>
      <w:r w:rsidRPr="0090662B">
        <w:rPr>
          <w:rFonts w:cs="Calibri"/>
          <w:b/>
          <w:bCs/>
          <w:szCs w:val="22"/>
        </w:rPr>
        <w:t>razen kadar meja območja služnosti poteka po meji parcele, mora biti ta urejena</w:t>
      </w:r>
      <w:r>
        <w:rPr>
          <w:rFonts w:cs="Calibri"/>
          <w:b/>
          <w:bCs/>
          <w:szCs w:val="22"/>
        </w:rPr>
        <w:t>.</w:t>
      </w:r>
    </w:p>
    <w:p w14:paraId="4A6BE1E5" w14:textId="27C5F12C" w:rsidR="0090662B" w:rsidRDefault="0090662B" w:rsidP="00070F24">
      <w:pPr>
        <w:rPr>
          <w:rFonts w:cs="Calibri"/>
          <w:b/>
          <w:bCs/>
          <w:szCs w:val="22"/>
        </w:rPr>
      </w:pPr>
    </w:p>
    <w:p w14:paraId="6FC1FCCC" w14:textId="14CDF04A" w:rsidR="0090662B" w:rsidRDefault="0090662B" w:rsidP="0090662B">
      <w:pPr>
        <w:jc w:val="center"/>
        <w:rPr>
          <w:rFonts w:cs="Calibri"/>
          <w:b/>
          <w:bCs/>
        </w:rPr>
      </w:pPr>
      <w:r>
        <w:rPr>
          <w:rFonts w:cs="Calibri"/>
          <w:b/>
          <w:bCs/>
          <w:noProof/>
        </w:rPr>
        <w:drawing>
          <wp:inline distT="0" distB="0" distL="0" distR="0" wp14:anchorId="1269CD88" wp14:editId="45BC7921">
            <wp:extent cx="5487470" cy="4038600"/>
            <wp:effectExtent l="0" t="0" r="0" b="0"/>
            <wp:docPr id="30" name="Picture 30" descr="Ureditev meje pri postopkih vpisa območij služnosti in območij stavbne pravic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reditev meje pri postopkih vpisa območij služnosti in območij stavbne pravice zaradi neposredne bliži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4971" cy="4044120"/>
                    </a:xfrm>
                    <a:prstGeom prst="rect">
                      <a:avLst/>
                    </a:prstGeom>
                    <a:noFill/>
                  </pic:spPr>
                </pic:pic>
              </a:graphicData>
            </a:graphic>
          </wp:inline>
        </w:drawing>
      </w:r>
    </w:p>
    <w:p w14:paraId="3B880214" w14:textId="2B158D58" w:rsidR="0090662B" w:rsidRDefault="0090662B" w:rsidP="0090662B">
      <w:pPr>
        <w:jc w:val="center"/>
        <w:rPr>
          <w:rFonts w:cs="Calibri"/>
        </w:rPr>
      </w:pPr>
      <w:r w:rsidRPr="0090662B">
        <w:rPr>
          <w:rFonts w:cs="Calibri"/>
        </w:rPr>
        <w:t xml:space="preserve">Slika: Ureditev meje pri postopkih vpisa </w:t>
      </w:r>
      <w:r>
        <w:rPr>
          <w:rFonts w:cs="Calibri"/>
        </w:rPr>
        <w:t>območij služnosti in območij stavbne pravice</w:t>
      </w:r>
      <w:r w:rsidRPr="0090662B">
        <w:rPr>
          <w:rFonts w:cs="Calibri"/>
        </w:rPr>
        <w:t xml:space="preserve"> zaradi neposredne bližine</w:t>
      </w:r>
    </w:p>
    <w:p w14:paraId="74DC437B" w14:textId="4115AFB5" w:rsidR="0090662B" w:rsidRDefault="0090662B" w:rsidP="0090662B">
      <w:pPr>
        <w:rPr>
          <w:rFonts w:cs="Calibri"/>
        </w:rPr>
      </w:pPr>
    </w:p>
    <w:p w14:paraId="14FAF357" w14:textId="77777777" w:rsidR="0090662B" w:rsidRPr="00507C4C" w:rsidRDefault="0090662B" w:rsidP="0090662B">
      <w:pPr>
        <w:spacing w:after="0"/>
        <w:jc w:val="both"/>
        <w:rPr>
          <w:i/>
          <w:iCs/>
        </w:rPr>
      </w:pPr>
      <w:r w:rsidRPr="00507C4C">
        <w:rPr>
          <w:i/>
          <w:iCs/>
        </w:rPr>
        <w:t>Pojasnilo</w:t>
      </w:r>
      <w:r>
        <w:rPr>
          <w:i/>
          <w:iCs/>
        </w:rPr>
        <w:t>:</w:t>
      </w:r>
    </w:p>
    <w:p w14:paraId="7A561F0D" w14:textId="77777777" w:rsidR="0090662B" w:rsidRPr="00507C4C" w:rsidRDefault="0090662B" w:rsidP="0090662B">
      <w:pPr>
        <w:spacing w:after="0"/>
        <w:jc w:val="both"/>
        <w:rPr>
          <w:i/>
          <w:iCs/>
        </w:rPr>
      </w:pPr>
      <w:bookmarkStart w:id="125" w:name="_Hlk117226442"/>
      <w:r w:rsidRPr="00507C4C">
        <w:rPr>
          <w:i/>
          <w:iCs/>
        </w:rPr>
        <w:t>Točke s šifro točnosti 20 (</w:t>
      </w:r>
      <w:r w:rsidRPr="00FC6120">
        <w:rPr>
          <w:i/>
          <w:iCs/>
        </w:rPr>
        <w:t>T ≤ 1 m</w:t>
      </w:r>
      <w:r w:rsidRPr="00507C4C">
        <w:rPr>
          <w:i/>
          <w:iCs/>
        </w:rPr>
        <w:t>), ki jim je bila določena z migracijo na podlagi metode določitve 93, se glede na analiza točnosti transformacij iz D48 /GK v D96/TM</w:t>
      </w:r>
      <w:r>
        <w:rPr>
          <w:i/>
          <w:iCs/>
        </w:rPr>
        <w:t>,</w:t>
      </w:r>
      <w:r w:rsidRPr="00507C4C">
        <w:rPr>
          <w:i/>
          <w:iCs/>
        </w:rPr>
        <w:t xml:space="preserve"> štejejo kot točke s točnostjo višjo od 1 m</w:t>
      </w:r>
      <w:r>
        <w:rPr>
          <w:i/>
          <w:iCs/>
        </w:rPr>
        <w:t xml:space="preserve"> (</w:t>
      </w:r>
      <w:r w:rsidRPr="00FC6120">
        <w:rPr>
          <w:i/>
          <w:iCs/>
        </w:rPr>
        <w:t xml:space="preserve">T </w:t>
      </w:r>
      <w:r>
        <w:rPr>
          <w:i/>
          <w:iCs/>
        </w:rPr>
        <w:t>&lt;</w:t>
      </w:r>
      <w:r w:rsidRPr="00FC6120">
        <w:rPr>
          <w:i/>
          <w:iCs/>
        </w:rPr>
        <w:t xml:space="preserve"> 1 m</w:t>
      </w:r>
      <w:r>
        <w:rPr>
          <w:i/>
          <w:iCs/>
        </w:rPr>
        <w:t>).</w:t>
      </w:r>
    </w:p>
    <w:bookmarkEnd w:id="125"/>
    <w:p w14:paraId="78028D7D" w14:textId="45DFBE24" w:rsidR="0090662B" w:rsidRDefault="0090662B" w:rsidP="0090662B">
      <w:pPr>
        <w:rPr>
          <w:rFonts w:cs="Calibri"/>
        </w:rPr>
      </w:pPr>
    </w:p>
    <w:p w14:paraId="0A582618" w14:textId="224079E4" w:rsidR="0090662B" w:rsidRDefault="0090662B" w:rsidP="0090662B">
      <w:pPr>
        <w:pStyle w:val="Heading3"/>
      </w:pPr>
      <w:bookmarkStart w:id="126" w:name="_Hlk118812788"/>
      <w:bookmarkStart w:id="127" w:name="_Toc135825882"/>
      <w:r>
        <w:t>primer</w:t>
      </w:r>
      <w:bookmarkEnd w:id="127"/>
    </w:p>
    <w:bookmarkEnd w:id="126"/>
    <w:p w14:paraId="338E490A" w14:textId="4DA0C163" w:rsidR="0090662B" w:rsidRDefault="0090662B" w:rsidP="0090662B">
      <w:pPr>
        <w:rPr>
          <w:rFonts w:cs="Calibri"/>
        </w:rPr>
      </w:pPr>
      <w:r w:rsidRPr="0090662B">
        <w:rPr>
          <w:rFonts w:cs="Calibri"/>
        </w:rPr>
        <w:t>Izvajamo vpis stavbe 1695 na parceli 2684/1. Parcele je deloma obdana z točkami, katerih atributi o točnosti so rezultat postopka lokacijske izboljšave.</w:t>
      </w:r>
    </w:p>
    <w:p w14:paraId="2B27C191" w14:textId="2F399FE8" w:rsidR="0090662B" w:rsidRDefault="0090662B" w:rsidP="0090662B">
      <w:pPr>
        <w:rPr>
          <w:rFonts w:cs="Calibri"/>
        </w:rPr>
      </w:pPr>
    </w:p>
    <w:p w14:paraId="50B86504" w14:textId="3B97AE68" w:rsidR="0090662B" w:rsidRDefault="0090662B" w:rsidP="0090662B">
      <w:pPr>
        <w:rPr>
          <w:rFonts w:cs="Calibri"/>
        </w:rPr>
      </w:pPr>
      <w:r w:rsidRPr="0090662B">
        <w:rPr>
          <w:rFonts w:cs="Calibri"/>
        </w:rPr>
        <w:t>Primer neposredne bližine upoštevajoč točnosti točk v bazi je za del meje točk 1784-10663 enak 6 m, za del meje med točkama 1785-23338 pa 2 m.</w:t>
      </w:r>
    </w:p>
    <w:p w14:paraId="4B2EFBC6" w14:textId="236534BC" w:rsidR="0090662B" w:rsidRDefault="0090662B" w:rsidP="0090662B">
      <w:pPr>
        <w:jc w:val="center"/>
        <w:rPr>
          <w:rFonts w:cs="Calibri"/>
        </w:rPr>
      </w:pPr>
      <w:r>
        <w:rPr>
          <w:rFonts w:cs="Calibri"/>
          <w:noProof/>
        </w:rPr>
        <w:lastRenderedPageBreak/>
        <w:drawing>
          <wp:inline distT="0" distB="0" distL="0" distR="0" wp14:anchorId="434DD51B" wp14:editId="235E38D5">
            <wp:extent cx="3924300" cy="4224750"/>
            <wp:effectExtent l="0" t="0" r="0" b="4445"/>
            <wp:docPr id="31" name="Picture 31" descr="Prikaz stanja glede na podatke katastra nepremič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ikaz stanja glede na podatke katastra nepremični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4744" cy="4235993"/>
                    </a:xfrm>
                    <a:prstGeom prst="rect">
                      <a:avLst/>
                    </a:prstGeom>
                    <a:noFill/>
                  </pic:spPr>
                </pic:pic>
              </a:graphicData>
            </a:graphic>
          </wp:inline>
        </w:drawing>
      </w:r>
    </w:p>
    <w:p w14:paraId="68802F05" w14:textId="1DF3E18F" w:rsidR="0090662B" w:rsidRDefault="0090662B" w:rsidP="0090662B">
      <w:pPr>
        <w:jc w:val="center"/>
        <w:rPr>
          <w:rFonts w:cs="Calibri"/>
        </w:rPr>
      </w:pPr>
      <w:bookmarkStart w:id="128" w:name="_Hlk118812456"/>
      <w:r>
        <w:rPr>
          <w:rFonts w:cs="Calibri"/>
        </w:rPr>
        <w:t>Slika: Prikaz stanja glede na podatke katastra nepremičnin</w:t>
      </w:r>
    </w:p>
    <w:bookmarkEnd w:id="128"/>
    <w:p w14:paraId="11D3BE55" w14:textId="03397FF3" w:rsidR="0090662B" w:rsidRDefault="0090662B" w:rsidP="0090662B">
      <w:pPr>
        <w:rPr>
          <w:rFonts w:cs="Calibri"/>
        </w:rPr>
      </w:pPr>
    </w:p>
    <w:p w14:paraId="5AF91914" w14:textId="77777777" w:rsidR="0090662B" w:rsidRDefault="0090662B" w:rsidP="0090662B">
      <w:pPr>
        <w:spacing w:after="0"/>
        <w:jc w:val="both"/>
      </w:pPr>
      <w:r>
        <w:t>Tloris stavbe</w:t>
      </w:r>
      <w:r w:rsidRPr="00922322">
        <w:t xml:space="preserve"> </w:t>
      </w:r>
      <w:r>
        <w:t>S1695,</w:t>
      </w:r>
      <w:r w:rsidRPr="00922322">
        <w:t xml:space="preserve"> </w:t>
      </w:r>
      <w:r>
        <w:t xml:space="preserve">ob upoštevanju evidentiranih točnosti točk, leži </w:t>
      </w:r>
      <w:r w:rsidRPr="00922322">
        <w:t xml:space="preserve">v neposredni bližini meje in bi bil potreben </w:t>
      </w:r>
      <w:r>
        <w:t>postopek</w:t>
      </w:r>
      <w:r w:rsidRPr="00922322">
        <w:t xml:space="preserve"> ureditve meje. </w:t>
      </w:r>
    </w:p>
    <w:p w14:paraId="214404A9" w14:textId="77777777" w:rsidR="0090662B" w:rsidRDefault="0090662B" w:rsidP="0090662B">
      <w:pPr>
        <w:spacing w:after="0"/>
        <w:jc w:val="both"/>
      </w:pPr>
    </w:p>
    <w:p w14:paraId="49738C8E" w14:textId="77777777" w:rsidR="0090662B" w:rsidRDefault="0090662B" w:rsidP="0090662B">
      <w:pPr>
        <w:spacing w:after="0"/>
        <w:jc w:val="both"/>
      </w:pPr>
      <w:r w:rsidRPr="00DA1C94">
        <w:t>Po izvedeni analizi zadnjih vpisanih podatkov iz zbirke listin in njihovega vklopa se ugotovi:</w:t>
      </w:r>
    </w:p>
    <w:p w14:paraId="70E3F029" w14:textId="77777777" w:rsidR="0090662B" w:rsidRDefault="0090662B">
      <w:pPr>
        <w:pStyle w:val="ListParagraph"/>
        <w:numPr>
          <w:ilvl w:val="0"/>
          <w:numId w:val="44"/>
        </w:numPr>
        <w:spacing w:after="200"/>
        <w:jc w:val="both"/>
      </w:pPr>
      <w:r>
        <w:t xml:space="preserve">bistveni višjo točnost (rezultat transformacije IDSPOS 6055: Srednji pogrešek določitve koordinat = 3.12 cm), </w:t>
      </w:r>
    </w:p>
    <w:p w14:paraId="73814728" w14:textId="77777777" w:rsidR="0090662B" w:rsidRDefault="0090662B">
      <w:pPr>
        <w:pStyle w:val="ListParagraph"/>
        <w:numPr>
          <w:ilvl w:val="0"/>
          <w:numId w:val="44"/>
        </w:numPr>
        <w:spacing w:after="200"/>
        <w:jc w:val="both"/>
      </w:pPr>
      <w:r>
        <w:t>ustrezna (prava) lokacija točk parcelne meje 2684/7, ki pa se razlikuje glede ne evidentirane koordinate točk.</w:t>
      </w:r>
    </w:p>
    <w:p w14:paraId="4FEE422D" w14:textId="2A6B140F" w:rsidR="0090662B" w:rsidRDefault="0090662B" w:rsidP="0090662B">
      <w:pPr>
        <w:jc w:val="center"/>
        <w:rPr>
          <w:rFonts w:cs="Calibri"/>
        </w:rPr>
      </w:pPr>
      <w:r w:rsidRPr="003200DD">
        <w:rPr>
          <w:noProof/>
        </w:rPr>
        <w:lastRenderedPageBreak/>
        <w:drawing>
          <wp:inline distT="0" distB="0" distL="0" distR="0" wp14:anchorId="2224542A" wp14:editId="1E85B997">
            <wp:extent cx="4132352" cy="4143375"/>
            <wp:effectExtent l="19050" t="19050" r="20955" b="9525"/>
            <wp:docPr id="32" name="Picture 32" descr="Prikaz stanja glede na podatke iz zbirke li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rikaz stanja glede na podatke iz zbirke listin"/>
                    <pic:cNvPicPr/>
                  </pic:nvPicPr>
                  <pic:blipFill>
                    <a:blip r:embed="rId46"/>
                    <a:stretch>
                      <a:fillRect/>
                    </a:stretch>
                  </pic:blipFill>
                  <pic:spPr>
                    <a:xfrm>
                      <a:off x="0" y="0"/>
                      <a:ext cx="4167341" cy="4178458"/>
                    </a:xfrm>
                    <a:prstGeom prst="rect">
                      <a:avLst/>
                    </a:prstGeom>
                    <a:ln>
                      <a:solidFill>
                        <a:schemeClr val="tx1"/>
                      </a:solidFill>
                    </a:ln>
                  </pic:spPr>
                </pic:pic>
              </a:graphicData>
            </a:graphic>
          </wp:inline>
        </w:drawing>
      </w:r>
    </w:p>
    <w:p w14:paraId="1C3C33E9" w14:textId="26CCF0BA" w:rsidR="0090662B" w:rsidRDefault="0090662B" w:rsidP="0090662B">
      <w:pPr>
        <w:jc w:val="center"/>
        <w:rPr>
          <w:rFonts w:cs="Calibri"/>
        </w:rPr>
      </w:pPr>
      <w:r>
        <w:rPr>
          <w:rFonts w:cs="Calibri"/>
        </w:rPr>
        <w:t>Slika: Prikaz stanja glede na podatke iz zbirke listin</w:t>
      </w:r>
    </w:p>
    <w:p w14:paraId="31749AD6" w14:textId="0CB7ACAD" w:rsidR="0090662B" w:rsidRPr="00B03588" w:rsidRDefault="0090662B" w:rsidP="0090662B">
      <w:pPr>
        <w:pStyle w:val="Heading1"/>
      </w:pPr>
      <w:r>
        <w:rPr>
          <w:rFonts w:cs="Calibri"/>
        </w:rPr>
        <w:br w:type="column"/>
      </w:r>
      <w:bookmarkStart w:id="129" w:name="_Toc135825883"/>
      <w:r w:rsidRPr="0090662B">
        <w:lastRenderedPageBreak/>
        <w:t>ZAPOREDJE KATASTRSKIH POSTOPKOV</w:t>
      </w:r>
      <w:bookmarkEnd w:id="129"/>
    </w:p>
    <w:p w14:paraId="6164D291" w14:textId="77777777" w:rsidR="0090662B" w:rsidRDefault="0090662B" w:rsidP="0090662B"/>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0662B" w:rsidRPr="00192FB4" w14:paraId="433EE9DB"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3EEE1CF" w14:textId="77777777" w:rsidR="0090662B" w:rsidRPr="00B03588" w:rsidRDefault="0090662B" w:rsidP="00873B46">
            <w:pPr>
              <w:rPr>
                <w:b w:val="0"/>
                <w:bCs w:val="0"/>
                <w:color w:val="002060"/>
              </w:rPr>
            </w:pPr>
            <w:r w:rsidRPr="00B03588">
              <w:rPr>
                <w:b w:val="0"/>
                <w:bCs w:val="0"/>
                <w:color w:val="002060"/>
              </w:rPr>
              <w:t>Datum:</w:t>
            </w:r>
          </w:p>
        </w:tc>
        <w:tc>
          <w:tcPr>
            <w:tcW w:w="7427" w:type="dxa"/>
            <w:shd w:val="clear" w:color="auto" w:fill="auto"/>
          </w:tcPr>
          <w:p w14:paraId="2E59B9F0" w14:textId="77777777" w:rsidR="0090662B" w:rsidRPr="00B03588" w:rsidRDefault="0090662B"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90662B" w:rsidRPr="00192FB4" w14:paraId="56CD057F"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F9E3CD7" w14:textId="77777777" w:rsidR="0090662B" w:rsidRPr="00B03588" w:rsidRDefault="0090662B" w:rsidP="00873B46">
            <w:pPr>
              <w:rPr>
                <w:b w:val="0"/>
                <w:bCs w:val="0"/>
                <w:color w:val="002060"/>
              </w:rPr>
            </w:pPr>
            <w:r w:rsidRPr="00B03588">
              <w:rPr>
                <w:b w:val="0"/>
                <w:bCs w:val="0"/>
                <w:color w:val="002060"/>
              </w:rPr>
              <w:t xml:space="preserve">Verzija: </w:t>
            </w:r>
          </w:p>
        </w:tc>
        <w:tc>
          <w:tcPr>
            <w:tcW w:w="7427" w:type="dxa"/>
            <w:shd w:val="clear" w:color="auto" w:fill="auto"/>
          </w:tcPr>
          <w:p w14:paraId="5490EC7B" w14:textId="77777777" w:rsidR="0090662B" w:rsidRPr="00B03588" w:rsidRDefault="0090662B"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90662B" w:rsidRPr="00192FB4" w14:paraId="610914DA"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58B8AC" w14:textId="77777777" w:rsidR="0090662B" w:rsidRPr="00B03588" w:rsidRDefault="0090662B" w:rsidP="00873B46">
            <w:pPr>
              <w:rPr>
                <w:b w:val="0"/>
                <w:bCs w:val="0"/>
                <w:color w:val="002060"/>
              </w:rPr>
            </w:pPr>
            <w:r w:rsidRPr="00B03588">
              <w:rPr>
                <w:b w:val="0"/>
                <w:bCs w:val="0"/>
                <w:color w:val="002060"/>
              </w:rPr>
              <w:t xml:space="preserve">Sklop: </w:t>
            </w:r>
          </w:p>
        </w:tc>
        <w:tc>
          <w:tcPr>
            <w:tcW w:w="7427" w:type="dxa"/>
            <w:shd w:val="clear" w:color="auto" w:fill="auto"/>
          </w:tcPr>
          <w:p w14:paraId="70B168A9" w14:textId="77777777" w:rsidR="0090662B" w:rsidRPr="00B03588" w:rsidRDefault="0090662B"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Katastrski postopki</w:t>
            </w:r>
          </w:p>
        </w:tc>
      </w:tr>
      <w:tr w:rsidR="0090662B" w:rsidRPr="00192FB4" w14:paraId="0977853C"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471D9F8" w14:textId="77777777" w:rsidR="0090662B" w:rsidRPr="00B03588" w:rsidRDefault="0090662B" w:rsidP="00873B46">
            <w:pPr>
              <w:rPr>
                <w:b w:val="0"/>
                <w:bCs w:val="0"/>
                <w:color w:val="002060"/>
              </w:rPr>
            </w:pPr>
            <w:r w:rsidRPr="00B03588">
              <w:rPr>
                <w:b w:val="0"/>
                <w:bCs w:val="0"/>
                <w:color w:val="002060"/>
              </w:rPr>
              <w:t>Ključne besede:</w:t>
            </w:r>
          </w:p>
        </w:tc>
        <w:tc>
          <w:tcPr>
            <w:tcW w:w="7427" w:type="dxa"/>
            <w:shd w:val="clear" w:color="auto" w:fill="auto"/>
          </w:tcPr>
          <w:p w14:paraId="0EC3D2B8" w14:textId="07B7D4DA" w:rsidR="0090662B" w:rsidRPr="00B03588" w:rsidRDefault="00E92EA0"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Elaborat, vloga, odločba, površine</w:t>
            </w:r>
          </w:p>
        </w:tc>
      </w:tr>
    </w:tbl>
    <w:p w14:paraId="493EFE9A" w14:textId="77777777" w:rsidR="0090662B" w:rsidRDefault="0090662B" w:rsidP="0090662B"/>
    <w:p w14:paraId="47F1DF3F" w14:textId="3803BB43" w:rsidR="00E92EA0" w:rsidRPr="00C761E7" w:rsidRDefault="00E92EA0" w:rsidP="00E92EA0">
      <w:pPr>
        <w:pStyle w:val="Heading2"/>
      </w:pPr>
      <w:bookmarkStart w:id="130" w:name="_Hlk118812756"/>
      <w:bookmarkStart w:id="131" w:name="_Toc135825884"/>
      <w:r>
        <w:t>ugotovitve</w:t>
      </w:r>
      <w:bookmarkEnd w:id="131"/>
      <w:r w:rsidRPr="00652650">
        <w:t xml:space="preserve"> </w:t>
      </w:r>
    </w:p>
    <w:bookmarkEnd w:id="130"/>
    <w:p w14:paraId="109FDA1B" w14:textId="77777777" w:rsidR="00E92EA0" w:rsidRDefault="00E92EA0" w:rsidP="00E92EA0">
      <w:pPr>
        <w:spacing w:after="0"/>
      </w:pPr>
      <w:r>
        <w:t xml:space="preserve">Zakon o katastru nepremičnin (ZKN) kot tudi podzakonski akti ne uvajajo sprememb pri izvajanju več katastrskih postopkov v okviru enega elaborata (v inženirskem kot tudi v upravnem delu katastrskega postopka) in je to še vedno možno kot je bila dosedanja praksa. </w:t>
      </w:r>
    </w:p>
    <w:p w14:paraId="5F7EE9A4" w14:textId="77777777" w:rsidR="00E92EA0" w:rsidRDefault="00E92EA0" w:rsidP="00E92EA0">
      <w:pPr>
        <w:spacing w:after="0"/>
      </w:pPr>
    </w:p>
    <w:p w14:paraId="22D61C62" w14:textId="77777777" w:rsidR="00E92EA0" w:rsidRDefault="00E92EA0" w:rsidP="00E92EA0">
      <w:pPr>
        <w:spacing w:after="0"/>
      </w:pPr>
      <w:r>
        <w:t>Pri izvajanju inženirskega dela katastrskega postopka, je zaporedje katastrskih postopkov poljubno oz. je rezultat usklajevanja med naročnikom in pooblaščenim geodetom, ki vodi in potrdi celoten tehnični postopek oz. elaborat.  Sestavine elaborata (zahteva, naslovna stran, zapisnik, digitalni podatki, …) morajo biti identični in medsebojno usklajeno. Potrebno je biti pozoren na rezultat posameznih katastrskih postopkov, ki imajo vpliv na tiste, ki si sledijo v okviru enega elaborata. Pogoji, ki se upoštevajo za posamezne postopke morajo biti isti.</w:t>
      </w:r>
    </w:p>
    <w:p w14:paraId="68ED471B" w14:textId="05265375" w:rsidR="0090662B" w:rsidRDefault="0090662B" w:rsidP="0090662B">
      <w:pPr>
        <w:rPr>
          <w:rFonts w:cs="Calibri"/>
        </w:rPr>
      </w:pPr>
    </w:p>
    <w:p w14:paraId="622D250A" w14:textId="77777777" w:rsidR="00E92EA0" w:rsidRDefault="00E92EA0" w:rsidP="00E92EA0">
      <w:pPr>
        <w:pStyle w:val="Heading2"/>
      </w:pPr>
      <w:bookmarkStart w:id="132" w:name="_Toc135825885"/>
      <w:r>
        <w:t>primeri</w:t>
      </w:r>
      <w:bookmarkEnd w:id="132"/>
    </w:p>
    <w:p w14:paraId="037B2E73" w14:textId="6BCF957A" w:rsidR="00E92EA0" w:rsidRDefault="00E92EA0" w:rsidP="00E92EA0">
      <w:pPr>
        <w:pStyle w:val="Heading3"/>
      </w:pPr>
      <w:bookmarkStart w:id="133" w:name="_Toc135825886"/>
      <w:r w:rsidRPr="00E92EA0">
        <w:t>PRIMER IZVAJANJA KP UREDITVE MEJE IN IZRAVNAVE ZNOTAJ ENEGA ELABORATA</w:t>
      </w:r>
      <w:bookmarkEnd w:id="133"/>
      <w:r w:rsidRPr="00E92EA0">
        <w:t xml:space="preserve"> </w:t>
      </w:r>
    </w:p>
    <w:p w14:paraId="57D481F7" w14:textId="77777777" w:rsidR="00E92EA0" w:rsidRDefault="00E92EA0" w:rsidP="00E92EA0">
      <w:pPr>
        <w:pStyle w:val="NoSpacing"/>
        <w:jc w:val="both"/>
      </w:pPr>
      <w:r>
        <w:t>Izvaja se postopka ureditve dela meje in izravnave dela meje med parcelo 650 in 655.</w:t>
      </w:r>
    </w:p>
    <w:p w14:paraId="0E8AC3B7" w14:textId="77777777" w:rsidR="00E92EA0" w:rsidRDefault="00E92EA0" w:rsidP="00E92EA0">
      <w:pPr>
        <w:pStyle w:val="NoSpacing"/>
        <w:jc w:val="both"/>
      </w:pPr>
    </w:p>
    <w:p w14:paraId="7C82F4EE" w14:textId="4B3BBEC4" w:rsidR="00E92EA0" w:rsidRDefault="00E92EA0">
      <w:pPr>
        <w:pStyle w:val="NoSpacing"/>
        <w:numPr>
          <w:ilvl w:val="0"/>
          <w:numId w:val="45"/>
        </w:numPr>
        <w:rPr>
          <w:rFonts w:ascii="Calibri" w:hAnsi="Calibri" w:cs="Calibri"/>
          <w:sz w:val="22"/>
          <w:szCs w:val="22"/>
        </w:rPr>
      </w:pPr>
      <w:r w:rsidRPr="00E92EA0">
        <w:rPr>
          <w:rFonts w:ascii="Calibri" w:hAnsi="Calibri" w:cs="Calibri"/>
          <w:b/>
          <w:bCs/>
          <w:sz w:val="22"/>
          <w:szCs w:val="22"/>
        </w:rPr>
        <w:t>Postopek ureditve meje.</w:t>
      </w:r>
      <w:r w:rsidRPr="00E92EA0">
        <w:rPr>
          <w:rFonts w:ascii="Calibri" w:hAnsi="Calibri" w:cs="Calibri"/>
          <w:sz w:val="22"/>
          <w:szCs w:val="22"/>
        </w:rPr>
        <w:t xml:space="preserve"> Ureditev dela meje ima za posledico izračun površine parcel, zato se po ureditvi dela meje preveri ali je izpolnjen pogoj mejne vrednosti. Ker se površina parcele 655 spremeni za več kot 10% je nova površina vhodni podatek za naslednje katastrske postopke. Pri parceli 650 mejna vrednost ni dosežena, zato se za naslednji katastrski postopek upošteva atributna površina.</w:t>
      </w:r>
    </w:p>
    <w:p w14:paraId="4E123154" w14:textId="77777777" w:rsidR="00E92EA0" w:rsidRPr="00E92EA0" w:rsidRDefault="00E92EA0" w:rsidP="00E92EA0">
      <w:pPr>
        <w:pStyle w:val="NoSpacing"/>
        <w:ind w:left="720"/>
        <w:rPr>
          <w:rFonts w:ascii="Calibri" w:hAnsi="Calibri" w:cs="Calibri"/>
          <w:sz w:val="22"/>
          <w:szCs w:val="22"/>
        </w:rPr>
      </w:pPr>
    </w:p>
    <w:p w14:paraId="46FB4A2B" w14:textId="77777777" w:rsidR="00E92EA0" w:rsidRPr="00E92EA0" w:rsidRDefault="00E92EA0">
      <w:pPr>
        <w:pStyle w:val="NoSpacing"/>
        <w:numPr>
          <w:ilvl w:val="0"/>
          <w:numId w:val="45"/>
        </w:numPr>
        <w:rPr>
          <w:rFonts w:ascii="Calibri" w:hAnsi="Calibri" w:cs="Calibri"/>
          <w:sz w:val="22"/>
          <w:szCs w:val="22"/>
        </w:rPr>
      </w:pPr>
      <w:r w:rsidRPr="00E92EA0">
        <w:rPr>
          <w:rFonts w:ascii="Calibri" w:hAnsi="Calibri" w:cs="Calibri"/>
          <w:b/>
          <w:bCs/>
          <w:sz w:val="22"/>
          <w:szCs w:val="22"/>
        </w:rPr>
        <w:t>Izravnava dela meje.</w:t>
      </w:r>
      <w:r w:rsidRPr="00E92EA0">
        <w:rPr>
          <w:rFonts w:ascii="Calibri" w:hAnsi="Calibri" w:cs="Calibri"/>
          <w:sz w:val="22"/>
          <w:szCs w:val="22"/>
        </w:rPr>
        <w:t xml:space="preserve"> Preveri se pogoje izravnave (obsega parcele (90%), spremembe površine manjše parcele (5%) in da nominalno površina izravnanega dela ni večja od 1000m2). Za prve dva pogoja se upošteva rezultat predhodnega postopka ureditve meje in razlika v izravnani površini. Ker so pogoji izpolnjeni se izravnava lahko izvede. Po izravnavi se preveri ali je izpolnjen pogoj mejne vrednosti za spremembo površine parcel. Pri izračunu površine upoštevajoč koordinat točk ureditve meje in izravnave meje. Ker se parcela 655 spremeni za več kot 10% se ji določi nova površina.</w:t>
      </w:r>
    </w:p>
    <w:p w14:paraId="2A5C6168" w14:textId="1A1149F1" w:rsidR="00E92EA0" w:rsidRDefault="00E92EA0" w:rsidP="00E92EA0">
      <w:pPr>
        <w:jc w:val="center"/>
        <w:rPr>
          <w:rFonts w:cs="Calibri"/>
        </w:rPr>
      </w:pPr>
      <w:r w:rsidRPr="00A838E1">
        <w:rPr>
          <w:noProof/>
        </w:rPr>
        <w:lastRenderedPageBreak/>
        <w:drawing>
          <wp:inline distT="0" distB="0" distL="0" distR="0" wp14:anchorId="57B49020" wp14:editId="44DCA463">
            <wp:extent cx="4415155" cy="3508186"/>
            <wp:effectExtent l="19050" t="19050" r="23495" b="16510"/>
            <wp:docPr id="33" name="Picture 33"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rikaz izvedbe postopka na primeru"/>
                    <pic:cNvPicPr/>
                  </pic:nvPicPr>
                  <pic:blipFill rotWithShape="1">
                    <a:blip r:embed="rId47"/>
                    <a:srcRect t="6696" b="9193"/>
                    <a:stretch/>
                  </pic:blipFill>
                  <pic:spPr bwMode="auto">
                    <a:xfrm>
                      <a:off x="0" y="0"/>
                      <a:ext cx="4436622" cy="35252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4E5A13" w14:textId="2E1DB0D6" w:rsidR="00E92EA0" w:rsidRDefault="00E92EA0" w:rsidP="00E92EA0">
      <w:pPr>
        <w:jc w:val="center"/>
        <w:rPr>
          <w:rFonts w:cs="Calibri"/>
        </w:rPr>
      </w:pPr>
      <w:bookmarkStart w:id="134" w:name="_Hlk118813206"/>
      <w:r w:rsidRPr="00E92EA0">
        <w:rPr>
          <w:rFonts w:cs="Calibri"/>
        </w:rPr>
        <w:t xml:space="preserve">Slika: Prikaz </w:t>
      </w:r>
      <w:r>
        <w:rPr>
          <w:rFonts w:cs="Calibri"/>
        </w:rPr>
        <w:t>izvedbe postopka na primeru</w:t>
      </w:r>
    </w:p>
    <w:p w14:paraId="4415C567" w14:textId="1921E022" w:rsidR="00577BBB" w:rsidRDefault="00577BBB" w:rsidP="00E92EA0">
      <w:pPr>
        <w:jc w:val="center"/>
        <w:rPr>
          <w:rFonts w:cs="Calibri"/>
        </w:rPr>
      </w:pPr>
      <w:r>
        <w:rPr>
          <w:noProof/>
        </w:rPr>
        <w:drawing>
          <wp:inline distT="0" distB="0" distL="0" distR="0" wp14:anchorId="43A048F9" wp14:editId="46A84D98">
            <wp:extent cx="5820937" cy="4527395"/>
            <wp:effectExtent l="0" t="0" r="8890" b="6985"/>
            <wp:docPr id="43" name="Picture 43"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elarični prikaz preveritve pogojev"/>
                    <pic:cNvPicPr/>
                  </pic:nvPicPr>
                  <pic:blipFill>
                    <a:blip r:embed="rId48"/>
                    <a:stretch>
                      <a:fillRect/>
                    </a:stretch>
                  </pic:blipFill>
                  <pic:spPr>
                    <a:xfrm>
                      <a:off x="0" y="0"/>
                      <a:ext cx="5827140" cy="4532220"/>
                    </a:xfrm>
                    <a:prstGeom prst="rect">
                      <a:avLst/>
                    </a:prstGeom>
                  </pic:spPr>
                </pic:pic>
              </a:graphicData>
            </a:graphic>
          </wp:inline>
        </w:drawing>
      </w:r>
    </w:p>
    <w:bookmarkEnd w:id="134"/>
    <w:p w14:paraId="00525514" w14:textId="3A22DA48" w:rsidR="00E92EA0" w:rsidRDefault="00E92EA0" w:rsidP="00E92EA0">
      <w:pPr>
        <w:jc w:val="center"/>
        <w:rPr>
          <w:rFonts w:cs="Calibri"/>
        </w:rPr>
      </w:pPr>
    </w:p>
    <w:p w14:paraId="1E09CCF3" w14:textId="6F17F0EA" w:rsidR="00E92EA0" w:rsidRDefault="00E92EA0" w:rsidP="00E92EA0">
      <w:pPr>
        <w:pStyle w:val="Heading3"/>
      </w:pPr>
      <w:bookmarkStart w:id="135" w:name="_Hlk118813303"/>
      <w:bookmarkStart w:id="136" w:name="_Toc135825887"/>
      <w:r w:rsidRPr="00E92EA0">
        <w:lastRenderedPageBreak/>
        <w:t>PRIMER IZVAJANJA KP PARCELACIJE (ZDRUŽITEV PARCEL) IN DVEH IZRAVNAV ZNOTRAJ ENEGA ELABORATA</w:t>
      </w:r>
      <w:bookmarkEnd w:id="136"/>
      <w:r w:rsidRPr="00E92EA0">
        <w:t xml:space="preserve"> </w:t>
      </w:r>
    </w:p>
    <w:bookmarkEnd w:id="135"/>
    <w:p w14:paraId="068BF303" w14:textId="77777777" w:rsidR="00E92EA0" w:rsidRPr="00E92EA0" w:rsidRDefault="00E92EA0" w:rsidP="00E92EA0">
      <w:pPr>
        <w:pStyle w:val="NoSpacing"/>
        <w:ind w:left="360"/>
        <w:jc w:val="both"/>
        <w:rPr>
          <w:rFonts w:ascii="Calibri" w:hAnsi="Calibri" w:cs="Calibri"/>
          <w:sz w:val="22"/>
          <w:szCs w:val="22"/>
        </w:rPr>
      </w:pPr>
      <w:r w:rsidRPr="00E92EA0">
        <w:rPr>
          <w:rFonts w:ascii="Calibri" w:hAnsi="Calibri" w:cs="Calibri"/>
          <w:sz w:val="22"/>
          <w:szCs w:val="22"/>
        </w:rPr>
        <w:t>Izvaja se postopka parcelacije (združitev parcel 412, 413) in izravnave dela meje med parcelo 403 in 412 ter 403 in 404/1.</w:t>
      </w:r>
    </w:p>
    <w:p w14:paraId="41F665A0" w14:textId="77777777" w:rsidR="00E92EA0" w:rsidRPr="00E92EA0" w:rsidRDefault="00E92EA0" w:rsidP="00E92EA0">
      <w:pPr>
        <w:pStyle w:val="NoSpacing"/>
        <w:ind w:left="360"/>
        <w:jc w:val="both"/>
        <w:rPr>
          <w:rFonts w:ascii="Calibri" w:hAnsi="Calibri" w:cs="Calibri"/>
          <w:sz w:val="22"/>
          <w:szCs w:val="22"/>
        </w:rPr>
      </w:pPr>
    </w:p>
    <w:p w14:paraId="24A5730F" w14:textId="7E5F3FF3" w:rsidR="00E92EA0" w:rsidRDefault="00E92EA0">
      <w:pPr>
        <w:pStyle w:val="NoSpacing"/>
        <w:numPr>
          <w:ilvl w:val="0"/>
          <w:numId w:val="46"/>
        </w:numPr>
        <w:jc w:val="both"/>
        <w:rPr>
          <w:rFonts w:ascii="Calibri" w:hAnsi="Calibri" w:cs="Calibri"/>
          <w:sz w:val="22"/>
          <w:szCs w:val="22"/>
        </w:rPr>
      </w:pPr>
      <w:r w:rsidRPr="00E92EA0">
        <w:rPr>
          <w:rFonts w:ascii="Calibri" w:hAnsi="Calibri" w:cs="Calibri"/>
          <w:b/>
          <w:bCs/>
          <w:sz w:val="22"/>
          <w:szCs w:val="22"/>
        </w:rPr>
        <w:t>Postopek parcelacije (združitev parcel).</w:t>
      </w:r>
      <w:r w:rsidRPr="00E92EA0">
        <w:rPr>
          <w:rFonts w:ascii="Calibri" w:hAnsi="Calibri" w:cs="Calibri"/>
          <w:sz w:val="22"/>
          <w:szCs w:val="22"/>
        </w:rPr>
        <w:t xml:space="preserve"> Po združitvi parcel 412 in 413 se površina nove parcele 412/1 izračuna iz koordinat točk.</w:t>
      </w:r>
    </w:p>
    <w:p w14:paraId="27253AAD" w14:textId="77777777" w:rsidR="00E92EA0" w:rsidRPr="00E92EA0" w:rsidRDefault="00E92EA0" w:rsidP="00E92EA0">
      <w:pPr>
        <w:pStyle w:val="NoSpacing"/>
        <w:ind w:left="720"/>
        <w:jc w:val="both"/>
        <w:rPr>
          <w:rFonts w:ascii="Calibri" w:hAnsi="Calibri" w:cs="Calibri"/>
          <w:sz w:val="22"/>
          <w:szCs w:val="22"/>
        </w:rPr>
      </w:pPr>
    </w:p>
    <w:p w14:paraId="7A3BC84F" w14:textId="5A48B9D1" w:rsidR="00E92EA0" w:rsidRDefault="00E92EA0">
      <w:pPr>
        <w:pStyle w:val="NoSpacing"/>
        <w:numPr>
          <w:ilvl w:val="0"/>
          <w:numId w:val="46"/>
        </w:numPr>
        <w:jc w:val="both"/>
        <w:rPr>
          <w:rFonts w:ascii="Calibri" w:hAnsi="Calibri" w:cs="Calibri"/>
          <w:sz w:val="22"/>
          <w:szCs w:val="22"/>
        </w:rPr>
      </w:pPr>
      <w:r w:rsidRPr="00E92EA0">
        <w:rPr>
          <w:rFonts w:ascii="Calibri" w:hAnsi="Calibri" w:cs="Calibri"/>
          <w:b/>
          <w:bCs/>
          <w:sz w:val="22"/>
          <w:szCs w:val="22"/>
        </w:rPr>
        <w:t>Izravnava dela meje(1).</w:t>
      </w:r>
      <w:r w:rsidRPr="00E92EA0">
        <w:rPr>
          <w:rFonts w:ascii="Calibri" w:hAnsi="Calibri" w:cs="Calibri"/>
          <w:sz w:val="22"/>
          <w:szCs w:val="22"/>
        </w:rPr>
        <w:t xml:space="preserve"> Preveri se pogoje izravnave (obsega parcele (90%), spremembe površine manjše parcele (5%) in da nominalno površina izravnanega dela ni večja od 1000m2). Vhodni podatek je za parcelo 403 trenutno evidentirana površina v ISK, za novonastalo parcelo 412/1 pa površina izračunana iz koordinat točk. Ker so pogoji izravnave izpolnjeni se izravnava lahko izvede. Pri končnem izračunu površine parcele 412/1 se upoštevajo koordinate točk oboda parcele.</w:t>
      </w:r>
    </w:p>
    <w:p w14:paraId="330D5EE5" w14:textId="77777777" w:rsidR="00E92EA0" w:rsidRPr="00E92EA0" w:rsidRDefault="00E92EA0" w:rsidP="00E92EA0">
      <w:pPr>
        <w:pStyle w:val="NoSpacing"/>
        <w:jc w:val="both"/>
        <w:rPr>
          <w:rFonts w:ascii="Calibri" w:hAnsi="Calibri" w:cs="Calibri"/>
          <w:sz w:val="22"/>
          <w:szCs w:val="22"/>
        </w:rPr>
      </w:pPr>
    </w:p>
    <w:p w14:paraId="628071F0" w14:textId="452A1879" w:rsidR="00E92EA0" w:rsidRDefault="00E92EA0">
      <w:pPr>
        <w:pStyle w:val="NoSpacing"/>
        <w:numPr>
          <w:ilvl w:val="0"/>
          <w:numId w:val="46"/>
        </w:numPr>
        <w:jc w:val="both"/>
        <w:rPr>
          <w:rFonts w:ascii="Calibri" w:hAnsi="Calibri" w:cs="Calibri"/>
          <w:sz w:val="22"/>
          <w:szCs w:val="22"/>
        </w:rPr>
      </w:pPr>
      <w:r w:rsidRPr="00E92EA0">
        <w:rPr>
          <w:rFonts w:ascii="Calibri" w:hAnsi="Calibri" w:cs="Calibri"/>
          <w:b/>
          <w:bCs/>
          <w:sz w:val="22"/>
          <w:szCs w:val="22"/>
        </w:rPr>
        <w:t>Izravnava dela meje(2).</w:t>
      </w:r>
      <w:r w:rsidRPr="00E92EA0">
        <w:rPr>
          <w:rFonts w:ascii="Calibri" w:hAnsi="Calibri" w:cs="Calibri"/>
          <w:sz w:val="22"/>
          <w:szCs w:val="22"/>
        </w:rPr>
        <w:t xml:space="preserve"> Preveri se pogoje izravnave (obsega parcele (90%), spremembe površine manjše parcele (5%) in da nominalno površina izravnanega dela ni večja od 1000m2). Za obe parceli se upošteva trenutno evidentirana površina v ISK. Ker so pogoji izravnave izpolnjeni se izravnava lahko izvede. Ker sta obe parceli urejeni se njuna nova površina izračuna iz koordinat točk oboda parcel.</w:t>
      </w:r>
    </w:p>
    <w:p w14:paraId="7AF9A57B" w14:textId="77777777" w:rsidR="00E92EA0" w:rsidRPr="00E92EA0" w:rsidRDefault="00E92EA0" w:rsidP="00E92EA0">
      <w:pPr>
        <w:pStyle w:val="NoSpacing"/>
        <w:jc w:val="both"/>
        <w:rPr>
          <w:rFonts w:ascii="Calibri" w:hAnsi="Calibri" w:cs="Calibri"/>
          <w:sz w:val="22"/>
          <w:szCs w:val="22"/>
        </w:rPr>
      </w:pPr>
    </w:p>
    <w:p w14:paraId="661CD4B8" w14:textId="184B5302" w:rsidR="00E92EA0" w:rsidRDefault="00E92EA0" w:rsidP="00E92EA0">
      <w:pPr>
        <w:jc w:val="center"/>
        <w:rPr>
          <w:rFonts w:cs="Calibri"/>
        </w:rPr>
      </w:pPr>
      <w:r>
        <w:rPr>
          <w:rFonts w:cs="Calibri"/>
          <w:noProof/>
        </w:rPr>
        <w:drawing>
          <wp:inline distT="0" distB="0" distL="0" distR="0" wp14:anchorId="625BD744" wp14:editId="54606AAC">
            <wp:extent cx="4401810" cy="4476212"/>
            <wp:effectExtent l="0" t="0" r="0" b="635"/>
            <wp:docPr id="34" name="Picture 34"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rikaz izvedbe postopka na primer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2915" cy="4487504"/>
                    </a:xfrm>
                    <a:prstGeom prst="rect">
                      <a:avLst/>
                    </a:prstGeom>
                    <a:noFill/>
                  </pic:spPr>
                </pic:pic>
              </a:graphicData>
            </a:graphic>
          </wp:inline>
        </w:drawing>
      </w:r>
    </w:p>
    <w:p w14:paraId="1CBC27BB" w14:textId="3014BC97" w:rsidR="00E92EA0" w:rsidRDefault="00E92EA0" w:rsidP="00E92EA0">
      <w:pPr>
        <w:jc w:val="center"/>
        <w:rPr>
          <w:rFonts w:cs="Calibri"/>
        </w:rPr>
      </w:pPr>
      <w:bookmarkStart w:id="137" w:name="_Hlk118813421"/>
      <w:r w:rsidRPr="00E92EA0">
        <w:rPr>
          <w:rFonts w:cs="Calibri"/>
        </w:rPr>
        <w:t>Slika: Prikaz izvedbe postopka na primeru</w:t>
      </w:r>
    </w:p>
    <w:p w14:paraId="2693B756" w14:textId="3B4EBFDE" w:rsidR="00577BBB" w:rsidRDefault="00577BBB" w:rsidP="00E92EA0">
      <w:pPr>
        <w:jc w:val="center"/>
        <w:rPr>
          <w:rFonts w:cs="Calibri"/>
        </w:rPr>
      </w:pPr>
      <w:r>
        <w:rPr>
          <w:noProof/>
        </w:rPr>
        <w:lastRenderedPageBreak/>
        <w:drawing>
          <wp:inline distT="0" distB="0" distL="0" distR="0" wp14:anchorId="57237F50" wp14:editId="75E0049B">
            <wp:extent cx="5564458" cy="7862374"/>
            <wp:effectExtent l="0" t="0" r="0" b="5715"/>
            <wp:docPr id="42" name="Picture 42"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elarični prikaz preveritve pogojev"/>
                    <pic:cNvPicPr/>
                  </pic:nvPicPr>
                  <pic:blipFill>
                    <a:blip r:embed="rId50"/>
                    <a:stretch>
                      <a:fillRect/>
                    </a:stretch>
                  </pic:blipFill>
                  <pic:spPr>
                    <a:xfrm>
                      <a:off x="0" y="0"/>
                      <a:ext cx="5575519" cy="7878003"/>
                    </a:xfrm>
                    <a:prstGeom prst="rect">
                      <a:avLst/>
                    </a:prstGeom>
                  </pic:spPr>
                </pic:pic>
              </a:graphicData>
            </a:graphic>
          </wp:inline>
        </w:drawing>
      </w:r>
    </w:p>
    <w:bookmarkEnd w:id="137"/>
    <w:p w14:paraId="5C019E7D" w14:textId="100F0AC8" w:rsidR="00E92EA0" w:rsidRDefault="00E92EA0" w:rsidP="00E92EA0">
      <w:pPr>
        <w:rPr>
          <w:rFonts w:cs="Calibri"/>
        </w:rPr>
      </w:pPr>
    </w:p>
    <w:p w14:paraId="06F44ACB" w14:textId="41FECD46" w:rsidR="00B93BE9" w:rsidRDefault="00B93BE9" w:rsidP="00B93BE9">
      <w:pPr>
        <w:pStyle w:val="Heading3"/>
      </w:pPr>
      <w:bookmarkStart w:id="138" w:name="_Toc135825888"/>
      <w:r w:rsidRPr="00E92EA0">
        <w:lastRenderedPageBreak/>
        <w:t xml:space="preserve">PRIMER </w:t>
      </w:r>
      <w:r w:rsidRPr="00B93BE9">
        <w:t>IZVAJANJA KP PARCELACIJE (ZDRUŽITEV PARCEL), KP UREDITEV MEJE, KP PARCELACIJE (DELITEV ZDRUŽENIH PARCEL) IN KP VPISA STAVBE IN DELOV ZNOTRAJ ENEGA ELABORATA</w:t>
      </w:r>
      <w:bookmarkEnd w:id="138"/>
    </w:p>
    <w:p w14:paraId="70CCAEED" w14:textId="77777777" w:rsidR="00B93BE9" w:rsidRPr="00B93BE9" w:rsidRDefault="00B93BE9" w:rsidP="00B93BE9">
      <w:pPr>
        <w:pStyle w:val="NoSpacing"/>
        <w:jc w:val="both"/>
        <w:rPr>
          <w:rFonts w:ascii="Calibri" w:hAnsi="Calibri" w:cs="Calibri"/>
          <w:sz w:val="22"/>
          <w:szCs w:val="22"/>
        </w:rPr>
      </w:pPr>
      <w:r w:rsidRPr="00B93BE9">
        <w:rPr>
          <w:rFonts w:ascii="Calibri" w:hAnsi="Calibri" w:cs="Calibri"/>
          <w:sz w:val="22"/>
          <w:szCs w:val="22"/>
        </w:rPr>
        <w:t>Izvaja se postopka združitve parcel, ureditve meje, parcelacije in vpisa stavbe na območju nove izmere merilo 1:1000:</w:t>
      </w:r>
    </w:p>
    <w:p w14:paraId="775FBDD2" w14:textId="77777777" w:rsidR="00B93BE9" w:rsidRPr="00B93BE9" w:rsidRDefault="00B93BE9">
      <w:pPr>
        <w:pStyle w:val="NoSpacing"/>
        <w:numPr>
          <w:ilvl w:val="0"/>
          <w:numId w:val="47"/>
        </w:numPr>
        <w:jc w:val="both"/>
        <w:rPr>
          <w:rFonts w:ascii="Calibri" w:hAnsi="Calibri" w:cs="Calibri"/>
          <w:sz w:val="22"/>
          <w:szCs w:val="22"/>
        </w:rPr>
      </w:pPr>
      <w:r w:rsidRPr="00B93BE9">
        <w:rPr>
          <w:rFonts w:ascii="Calibri" w:hAnsi="Calibri" w:cs="Calibri"/>
          <w:b/>
          <w:bCs/>
          <w:sz w:val="22"/>
          <w:szCs w:val="22"/>
        </w:rPr>
        <w:t>Postopek parcelacije -združitev parcel 1215, 1213/1, 1214/1.</w:t>
      </w:r>
      <w:r w:rsidRPr="00B93BE9">
        <w:rPr>
          <w:rFonts w:ascii="Calibri" w:hAnsi="Calibri" w:cs="Calibri"/>
          <w:sz w:val="22"/>
          <w:szCs w:val="22"/>
        </w:rPr>
        <w:t xml:space="preserve"> </w:t>
      </w:r>
    </w:p>
    <w:p w14:paraId="2F0207B8" w14:textId="77777777" w:rsidR="00B93BE9" w:rsidRPr="00B93BE9" w:rsidRDefault="00B93BE9">
      <w:pPr>
        <w:pStyle w:val="NoSpacing"/>
        <w:numPr>
          <w:ilvl w:val="0"/>
          <w:numId w:val="47"/>
        </w:numPr>
        <w:jc w:val="both"/>
        <w:rPr>
          <w:rFonts w:ascii="Calibri" w:hAnsi="Calibri" w:cs="Calibri"/>
          <w:sz w:val="22"/>
          <w:szCs w:val="22"/>
        </w:rPr>
      </w:pPr>
      <w:r w:rsidRPr="00B93BE9">
        <w:rPr>
          <w:rFonts w:ascii="Calibri" w:hAnsi="Calibri" w:cs="Calibri"/>
          <w:b/>
          <w:bCs/>
          <w:sz w:val="22"/>
          <w:szCs w:val="22"/>
        </w:rPr>
        <w:t xml:space="preserve">Postopek ureditev meje.  </w:t>
      </w:r>
      <w:r w:rsidRPr="00B93BE9">
        <w:rPr>
          <w:rFonts w:ascii="Calibri" w:hAnsi="Calibri" w:cs="Calibri"/>
          <w:sz w:val="22"/>
          <w:szCs w:val="22"/>
        </w:rPr>
        <w:t xml:space="preserve"> Zaradi parcelacije se izvede ureditev meje med združeno parcelo in sosednjo parcelo 1435/3. </w:t>
      </w:r>
    </w:p>
    <w:p w14:paraId="7BEEDD01" w14:textId="77777777" w:rsidR="00B93BE9" w:rsidRPr="00B93BE9" w:rsidRDefault="00B93BE9">
      <w:pPr>
        <w:pStyle w:val="NoSpacing"/>
        <w:numPr>
          <w:ilvl w:val="0"/>
          <w:numId w:val="47"/>
        </w:numPr>
        <w:jc w:val="both"/>
        <w:rPr>
          <w:rFonts w:ascii="Calibri" w:hAnsi="Calibri" w:cs="Calibri"/>
          <w:sz w:val="22"/>
          <w:szCs w:val="22"/>
        </w:rPr>
      </w:pPr>
      <w:r w:rsidRPr="00B93BE9">
        <w:rPr>
          <w:rFonts w:ascii="Calibri" w:hAnsi="Calibri" w:cs="Calibri"/>
          <w:b/>
          <w:bCs/>
          <w:sz w:val="22"/>
          <w:szCs w:val="22"/>
        </w:rPr>
        <w:t xml:space="preserve">Postopek parcelacija -delitev združenih parcel. </w:t>
      </w:r>
      <w:r w:rsidRPr="00B93BE9">
        <w:rPr>
          <w:rFonts w:ascii="Calibri" w:hAnsi="Calibri" w:cs="Calibri"/>
          <w:sz w:val="22"/>
          <w:szCs w:val="22"/>
        </w:rPr>
        <w:t xml:space="preserve">Nastanejo dve novi parceli 1213/8 in 1213/9.  </w:t>
      </w:r>
    </w:p>
    <w:p w14:paraId="15A1744A" w14:textId="77777777" w:rsidR="00B93BE9" w:rsidRPr="00B93BE9" w:rsidRDefault="00B93BE9">
      <w:pPr>
        <w:pStyle w:val="NoSpacing"/>
        <w:numPr>
          <w:ilvl w:val="0"/>
          <w:numId w:val="47"/>
        </w:numPr>
        <w:jc w:val="both"/>
        <w:rPr>
          <w:rFonts w:ascii="Calibri" w:hAnsi="Calibri" w:cs="Calibri"/>
          <w:sz w:val="22"/>
          <w:szCs w:val="22"/>
        </w:rPr>
      </w:pPr>
      <w:r w:rsidRPr="00B93BE9">
        <w:rPr>
          <w:rFonts w:ascii="Calibri" w:hAnsi="Calibri" w:cs="Calibri"/>
          <w:b/>
          <w:bCs/>
          <w:sz w:val="22"/>
          <w:szCs w:val="22"/>
        </w:rPr>
        <w:t>Postopek vpis stavbe .</w:t>
      </w:r>
      <w:r w:rsidRPr="00B93BE9">
        <w:rPr>
          <w:rFonts w:ascii="Calibri" w:hAnsi="Calibri" w:cs="Calibri"/>
          <w:sz w:val="22"/>
          <w:szCs w:val="22"/>
        </w:rPr>
        <w:t xml:space="preserve"> Na novi parceli se vpiše stavba št. 22.</w:t>
      </w:r>
    </w:p>
    <w:p w14:paraId="2C1D5687" w14:textId="634F846C" w:rsidR="00B93BE9" w:rsidRDefault="00B93BE9" w:rsidP="00B93BE9">
      <w:pPr>
        <w:jc w:val="center"/>
        <w:rPr>
          <w:rFonts w:cs="Calibri"/>
        </w:rPr>
      </w:pPr>
    </w:p>
    <w:p w14:paraId="7C980337" w14:textId="6C432950" w:rsidR="00B93BE9" w:rsidRDefault="00B93BE9" w:rsidP="00B93BE9">
      <w:pPr>
        <w:jc w:val="center"/>
        <w:rPr>
          <w:rFonts w:cs="Calibri"/>
        </w:rPr>
      </w:pPr>
      <w:r>
        <w:rPr>
          <w:rFonts w:cs="Calibri"/>
          <w:noProof/>
        </w:rPr>
        <w:drawing>
          <wp:inline distT="0" distB="0" distL="0" distR="0" wp14:anchorId="61BC32D3" wp14:editId="4CB33DB4">
            <wp:extent cx="6188075" cy="4438015"/>
            <wp:effectExtent l="0" t="0" r="3175" b="635"/>
            <wp:docPr id="35" name="Picture 35"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rikaz izvedbe postopka na primer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8075" cy="4438015"/>
                    </a:xfrm>
                    <a:prstGeom prst="rect">
                      <a:avLst/>
                    </a:prstGeom>
                    <a:noFill/>
                  </pic:spPr>
                </pic:pic>
              </a:graphicData>
            </a:graphic>
          </wp:inline>
        </w:drawing>
      </w:r>
    </w:p>
    <w:p w14:paraId="09E5A9C0" w14:textId="19465A7D" w:rsidR="00B93BE9" w:rsidRDefault="00B93BE9" w:rsidP="00B93BE9">
      <w:pPr>
        <w:jc w:val="center"/>
        <w:rPr>
          <w:rFonts w:cs="Calibri"/>
        </w:rPr>
      </w:pPr>
      <w:r w:rsidRPr="00E92EA0">
        <w:rPr>
          <w:rFonts w:cs="Calibri"/>
        </w:rPr>
        <w:t>Slika: Prikaz izvedbe postopka na primeru</w:t>
      </w:r>
    </w:p>
    <w:p w14:paraId="3B0A2CA6" w14:textId="77777777" w:rsidR="00B93BE9" w:rsidRDefault="00B93BE9" w:rsidP="00B93BE9">
      <w:pPr>
        <w:jc w:val="center"/>
        <w:rPr>
          <w:rFonts w:cs="Calibri"/>
        </w:rPr>
      </w:pPr>
    </w:p>
    <w:p w14:paraId="1AEB7079" w14:textId="77777777" w:rsidR="00B93BE9" w:rsidRPr="00B93BE9" w:rsidRDefault="00B93BE9" w:rsidP="00B93BE9">
      <w:pPr>
        <w:pStyle w:val="NoSpacing"/>
        <w:jc w:val="both"/>
        <w:rPr>
          <w:rFonts w:ascii="Calibri" w:hAnsi="Calibri" w:cs="Calibri"/>
          <w:sz w:val="22"/>
          <w:szCs w:val="22"/>
        </w:rPr>
      </w:pPr>
      <w:r w:rsidRPr="00B93BE9">
        <w:rPr>
          <w:rFonts w:ascii="Calibri" w:hAnsi="Calibri" w:cs="Calibri"/>
          <w:sz w:val="22"/>
          <w:szCs w:val="22"/>
        </w:rPr>
        <w:t xml:space="preserve">V postopku ni potrebno posebej izračunavati površine za nadaljnji postopek. Nove parcele vedno zahtevajo izračun površin iz koordinat. Vrstni red postopkov mora biti razviden iz zapisnika mejne obravnave in digitalnih zahtev, ki se zapišejo v </w:t>
      </w:r>
      <w:proofErr w:type="spellStart"/>
      <w:r w:rsidRPr="00B93BE9">
        <w:rPr>
          <w:rFonts w:ascii="Calibri" w:hAnsi="Calibri" w:cs="Calibri"/>
          <w:sz w:val="22"/>
          <w:szCs w:val="22"/>
        </w:rPr>
        <w:t>xml</w:t>
      </w:r>
      <w:proofErr w:type="spellEnd"/>
      <w:r w:rsidRPr="00B93BE9">
        <w:rPr>
          <w:rFonts w:ascii="Calibri" w:hAnsi="Calibri" w:cs="Calibri"/>
          <w:sz w:val="22"/>
          <w:szCs w:val="22"/>
        </w:rPr>
        <w:t xml:space="preserve"> datoteko. Izsek iz poročila o zahtevi:</w:t>
      </w:r>
    </w:p>
    <w:p w14:paraId="6794C903" w14:textId="1471E0AA" w:rsidR="00B93BE9" w:rsidRDefault="00B93BE9" w:rsidP="00B93BE9">
      <w:pPr>
        <w:rPr>
          <w:rFonts w:cs="Calibri"/>
        </w:rPr>
      </w:pPr>
      <w:r>
        <w:rPr>
          <w:noProof/>
        </w:rPr>
        <w:lastRenderedPageBreak/>
        <w:drawing>
          <wp:inline distT="0" distB="0" distL="0" distR="0" wp14:anchorId="72DE655C" wp14:editId="421D4289">
            <wp:extent cx="5760720" cy="6656070"/>
            <wp:effectExtent l="0" t="0" r="0" b="0"/>
            <wp:docPr id="36" name="Picture 36" descr="Izsek iz poročila o zaht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zsek iz poročila o zahtevi"/>
                    <pic:cNvPicPr/>
                  </pic:nvPicPr>
                  <pic:blipFill>
                    <a:blip r:embed="rId52"/>
                    <a:stretch>
                      <a:fillRect/>
                    </a:stretch>
                  </pic:blipFill>
                  <pic:spPr>
                    <a:xfrm>
                      <a:off x="0" y="0"/>
                      <a:ext cx="5760720" cy="6656070"/>
                    </a:xfrm>
                    <a:prstGeom prst="rect">
                      <a:avLst/>
                    </a:prstGeom>
                  </pic:spPr>
                </pic:pic>
              </a:graphicData>
            </a:graphic>
          </wp:inline>
        </w:drawing>
      </w:r>
    </w:p>
    <w:p w14:paraId="6FC483CA" w14:textId="5BDAD506" w:rsidR="00B93BE9" w:rsidRDefault="00B93BE9" w:rsidP="00B93BE9">
      <w:pPr>
        <w:jc w:val="center"/>
        <w:rPr>
          <w:rFonts w:cs="Calibri"/>
        </w:rPr>
      </w:pPr>
      <w:r w:rsidRPr="00B93BE9">
        <w:rPr>
          <w:rFonts w:cs="Calibri"/>
        </w:rPr>
        <w:t xml:space="preserve">Slika: </w:t>
      </w:r>
      <w:r>
        <w:rPr>
          <w:rFonts w:cs="Calibri"/>
        </w:rPr>
        <w:t>Izsek iz poročila o zahtevi</w:t>
      </w:r>
    </w:p>
    <w:p w14:paraId="752B3E76" w14:textId="77777777" w:rsidR="00B93BE9" w:rsidRDefault="00B93BE9" w:rsidP="00B93BE9">
      <w:pPr>
        <w:jc w:val="center"/>
        <w:rPr>
          <w:rFonts w:cs="Calibri"/>
        </w:rPr>
      </w:pPr>
    </w:p>
    <w:p w14:paraId="7CCB40AC" w14:textId="77777777" w:rsidR="00B93BE9" w:rsidRPr="00B93BE9" w:rsidRDefault="00B93BE9" w:rsidP="00B93BE9">
      <w:pPr>
        <w:pStyle w:val="NoSpacing"/>
        <w:jc w:val="both"/>
        <w:rPr>
          <w:rFonts w:ascii="Calibri" w:hAnsi="Calibri" w:cs="Calibri"/>
          <w:sz w:val="22"/>
          <w:szCs w:val="22"/>
        </w:rPr>
      </w:pPr>
      <w:r w:rsidRPr="00B93BE9">
        <w:rPr>
          <w:rFonts w:ascii="Calibri" w:hAnsi="Calibri" w:cs="Calibri"/>
          <w:sz w:val="22"/>
          <w:szCs w:val="22"/>
        </w:rPr>
        <w:t>V postopku vpisa stavbe je potrebno tloris stavbe povezati z novimi parcelami.</w:t>
      </w:r>
    </w:p>
    <w:p w14:paraId="21EDF426" w14:textId="5D28754A" w:rsidR="00EC1A8B" w:rsidRPr="00B03588" w:rsidRDefault="00B93BE9" w:rsidP="00EC1A8B">
      <w:pPr>
        <w:pStyle w:val="Heading1"/>
      </w:pPr>
      <w:r>
        <w:rPr>
          <w:rFonts w:cs="Calibri"/>
        </w:rPr>
        <w:br w:type="column"/>
      </w:r>
      <w:bookmarkStart w:id="139" w:name="_Toc135825889"/>
      <w:r w:rsidR="00EC1A8B" w:rsidRPr="00EC1A8B">
        <w:lastRenderedPageBreak/>
        <w:t>DOLOČANJE STATUSOV TOČK V KATASTRSKEM POSTOPKU, TOČNOST DELNO UREJENIH TOČK IN OZNAČITEV DELNO UREJENIH TOČK</w:t>
      </w:r>
      <w:bookmarkEnd w:id="139"/>
      <w:r w:rsidR="00EC1A8B" w:rsidRPr="00EC1A8B">
        <w:t xml:space="preserve"> </w:t>
      </w:r>
    </w:p>
    <w:p w14:paraId="40BC08C2" w14:textId="77777777" w:rsidR="00EC1A8B" w:rsidRDefault="00EC1A8B" w:rsidP="00EC1A8B"/>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EC1A8B" w:rsidRPr="00192FB4" w14:paraId="705B7896"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8A8C1BD" w14:textId="77777777" w:rsidR="00EC1A8B" w:rsidRPr="00B03588" w:rsidRDefault="00EC1A8B" w:rsidP="00873B46">
            <w:pPr>
              <w:rPr>
                <w:b w:val="0"/>
                <w:bCs w:val="0"/>
                <w:color w:val="002060"/>
              </w:rPr>
            </w:pPr>
            <w:r w:rsidRPr="00B03588">
              <w:rPr>
                <w:b w:val="0"/>
                <w:bCs w:val="0"/>
                <w:color w:val="002060"/>
              </w:rPr>
              <w:t>Datum:</w:t>
            </w:r>
          </w:p>
        </w:tc>
        <w:tc>
          <w:tcPr>
            <w:tcW w:w="7427" w:type="dxa"/>
            <w:shd w:val="clear" w:color="auto" w:fill="auto"/>
          </w:tcPr>
          <w:p w14:paraId="4D1D192C" w14:textId="77777777" w:rsidR="00EC1A8B" w:rsidRPr="00B03588" w:rsidRDefault="00EC1A8B"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EC1A8B" w:rsidRPr="00192FB4" w14:paraId="1A912F33"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2DF6E6" w14:textId="77777777" w:rsidR="00EC1A8B" w:rsidRPr="00B03588" w:rsidRDefault="00EC1A8B" w:rsidP="00873B46">
            <w:pPr>
              <w:rPr>
                <w:b w:val="0"/>
                <w:bCs w:val="0"/>
                <w:color w:val="002060"/>
              </w:rPr>
            </w:pPr>
            <w:r w:rsidRPr="00B03588">
              <w:rPr>
                <w:b w:val="0"/>
                <w:bCs w:val="0"/>
                <w:color w:val="002060"/>
              </w:rPr>
              <w:t xml:space="preserve">Verzija: </w:t>
            </w:r>
          </w:p>
        </w:tc>
        <w:tc>
          <w:tcPr>
            <w:tcW w:w="7427" w:type="dxa"/>
            <w:shd w:val="clear" w:color="auto" w:fill="auto"/>
          </w:tcPr>
          <w:p w14:paraId="7E659850" w14:textId="77777777" w:rsidR="00EC1A8B" w:rsidRPr="00B03588" w:rsidRDefault="00EC1A8B"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EC1A8B" w:rsidRPr="00192FB4" w14:paraId="0D567084"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ECC7C3C" w14:textId="77777777" w:rsidR="00EC1A8B" w:rsidRPr="00B03588" w:rsidRDefault="00EC1A8B" w:rsidP="00873B46">
            <w:pPr>
              <w:rPr>
                <w:b w:val="0"/>
                <w:bCs w:val="0"/>
                <w:color w:val="002060"/>
              </w:rPr>
            </w:pPr>
            <w:r w:rsidRPr="00B03588">
              <w:rPr>
                <w:b w:val="0"/>
                <w:bCs w:val="0"/>
                <w:color w:val="002060"/>
              </w:rPr>
              <w:t xml:space="preserve">Sklop: </w:t>
            </w:r>
          </w:p>
        </w:tc>
        <w:tc>
          <w:tcPr>
            <w:tcW w:w="7427" w:type="dxa"/>
            <w:shd w:val="clear" w:color="auto" w:fill="auto"/>
          </w:tcPr>
          <w:p w14:paraId="15C6F94B" w14:textId="3AB357D5" w:rsidR="00EC1A8B" w:rsidRPr="00B03588" w:rsidRDefault="00EC1A8B"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KP ureditev meje</w:t>
            </w:r>
          </w:p>
        </w:tc>
      </w:tr>
      <w:tr w:rsidR="00EC1A8B" w:rsidRPr="00192FB4" w14:paraId="76BDDD69"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8272941" w14:textId="77777777" w:rsidR="00EC1A8B" w:rsidRPr="00B03588" w:rsidRDefault="00EC1A8B" w:rsidP="00873B46">
            <w:pPr>
              <w:rPr>
                <w:b w:val="0"/>
                <w:bCs w:val="0"/>
                <w:color w:val="002060"/>
              </w:rPr>
            </w:pPr>
            <w:r w:rsidRPr="00B03588">
              <w:rPr>
                <w:b w:val="0"/>
                <w:bCs w:val="0"/>
                <w:color w:val="002060"/>
              </w:rPr>
              <w:t>Ključne besede:</w:t>
            </w:r>
          </w:p>
        </w:tc>
        <w:tc>
          <w:tcPr>
            <w:tcW w:w="7427" w:type="dxa"/>
            <w:shd w:val="clear" w:color="auto" w:fill="auto"/>
          </w:tcPr>
          <w:p w14:paraId="21669063" w14:textId="201EE06F" w:rsidR="00EC1A8B" w:rsidRPr="00B03588" w:rsidRDefault="00EC1A8B"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Točka, status točke, stranke</w:t>
            </w:r>
          </w:p>
        </w:tc>
      </w:tr>
    </w:tbl>
    <w:p w14:paraId="7CDB8470" w14:textId="5B94D1AC" w:rsidR="00B93BE9" w:rsidRDefault="00B93BE9" w:rsidP="00B93BE9">
      <w:pPr>
        <w:rPr>
          <w:rFonts w:cs="Calibri"/>
        </w:rPr>
      </w:pPr>
    </w:p>
    <w:p w14:paraId="773C9B08" w14:textId="4D1DF36A" w:rsidR="00EC1A8B" w:rsidRDefault="00EC1A8B" w:rsidP="00B93BE9">
      <w:pPr>
        <w:rPr>
          <w:rFonts w:cs="Calibri"/>
        </w:rPr>
      </w:pPr>
      <w:r w:rsidRPr="00EC1A8B">
        <w:rPr>
          <w:rFonts w:cs="Calibri"/>
        </w:rPr>
        <w:t>Del podatkov se v katastru nepremičnin vodi s točkami. Pri točkah se med drugim vodijo tudi podatki o  statusu točke, točnosti koordinat točke in o označitvi točke.</w:t>
      </w:r>
    </w:p>
    <w:p w14:paraId="110FF7A9" w14:textId="2C9CD32E" w:rsidR="00EC1A8B" w:rsidRDefault="00EC1A8B" w:rsidP="00B93BE9">
      <w:pPr>
        <w:rPr>
          <w:rFonts w:cs="Calibri"/>
        </w:rPr>
      </w:pPr>
    </w:p>
    <w:p w14:paraId="110B74DA" w14:textId="77777777" w:rsidR="00EC1A8B" w:rsidRPr="00EC1A8B" w:rsidRDefault="00EC1A8B" w:rsidP="00EC1A8B">
      <w:pPr>
        <w:pStyle w:val="Heading2"/>
      </w:pPr>
      <w:bookmarkStart w:id="140" w:name="_Hlk118814079"/>
      <w:bookmarkStart w:id="141" w:name="_Toc135825890"/>
      <w:r w:rsidRPr="00EC1A8B">
        <w:t>OPIS ZAZNANEGA PROBLEMA</w:t>
      </w:r>
      <w:bookmarkEnd w:id="141"/>
    </w:p>
    <w:bookmarkEnd w:id="140"/>
    <w:p w14:paraId="175E5BD0" w14:textId="3B2C7E9A" w:rsidR="00EC1A8B" w:rsidRDefault="00EC1A8B" w:rsidP="00EC1A8B">
      <w:pPr>
        <w:spacing w:after="0"/>
        <w:rPr>
          <w:rFonts w:eastAsia="Calibri" w:cs="Times New Roman"/>
          <w:szCs w:val="22"/>
        </w:rPr>
      </w:pPr>
    </w:p>
    <w:p w14:paraId="159AE228"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praksi se pojavljajo težave pri določanju statusa točk in sicer največ problemov povzroča pravilno razumevanje določitve upravnega statusa točke 2-delno urejena (v nadaljevanju: delno urejena točka)  točki, ki je lom, in pa določitev pravilnega statusa linijski točki na urejeni meji v povezavi z neprisotnimi strankami na mejni obravnavi.</w:t>
      </w:r>
    </w:p>
    <w:p w14:paraId="71E2D31F" w14:textId="77777777" w:rsidR="00EC1A8B" w:rsidRPr="00EC1A8B" w:rsidRDefault="00EC1A8B" w:rsidP="00EC1A8B">
      <w:pPr>
        <w:spacing w:after="0"/>
        <w:jc w:val="both"/>
        <w:rPr>
          <w:rFonts w:eastAsia="Calibri" w:cs="Times New Roman"/>
          <w:szCs w:val="22"/>
        </w:rPr>
      </w:pPr>
    </w:p>
    <w:p w14:paraId="25CA4E1D"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povezavi s podatkom o točnosti koordinat točke se pojavljajo vprašanja o tem, kako razumeti podatek o vpisani točnosti delno urejene točke in kako ga pravilno določiti v katastrskem postopku.</w:t>
      </w:r>
    </w:p>
    <w:p w14:paraId="5D238021" w14:textId="77777777" w:rsidR="00EC1A8B" w:rsidRPr="00EC1A8B" w:rsidRDefault="00EC1A8B" w:rsidP="00EC1A8B">
      <w:pPr>
        <w:spacing w:after="0"/>
        <w:jc w:val="both"/>
        <w:rPr>
          <w:rFonts w:eastAsia="Calibri" w:cs="Times New Roman"/>
          <w:szCs w:val="22"/>
        </w:rPr>
      </w:pPr>
    </w:p>
    <w:p w14:paraId="35F76AC6"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povezavi s podatkom o označitvi točke pa je največ težav/pomislekov pri označevanju delno urejenih točk, ki so linijske točke in v splošnem ne predstavljajo »končnega« položaja, kar se bo izkazalo šele v prihodnjih postopkih, ko bo izveden postopek za ureditev neurejene daljice, katere krajišče je delno urejena točka.</w:t>
      </w:r>
    </w:p>
    <w:p w14:paraId="3501A0C1" w14:textId="34E96E3B" w:rsidR="00EC1A8B" w:rsidRDefault="00EC1A8B" w:rsidP="00EC1A8B">
      <w:pPr>
        <w:spacing w:after="0"/>
        <w:rPr>
          <w:rFonts w:eastAsia="Calibri" w:cs="Times New Roman"/>
          <w:szCs w:val="22"/>
        </w:rPr>
      </w:pPr>
    </w:p>
    <w:p w14:paraId="3D00BAF4" w14:textId="77777777" w:rsidR="00EC1A8B" w:rsidRPr="00EC1A8B" w:rsidRDefault="00EC1A8B" w:rsidP="00EC1A8B">
      <w:pPr>
        <w:pStyle w:val="Heading2"/>
      </w:pPr>
      <w:bookmarkStart w:id="142" w:name="_Hlk118816175"/>
      <w:bookmarkStart w:id="143" w:name="_Toc135825891"/>
      <w:r w:rsidRPr="00EC1A8B">
        <w:t>STATUSI TOČK V POVEZAVI Z UREJENIMI DALJICAMI</w:t>
      </w:r>
      <w:bookmarkEnd w:id="143"/>
    </w:p>
    <w:bookmarkEnd w:id="142"/>
    <w:p w14:paraId="7A36986F" w14:textId="77777777" w:rsidR="00EC1A8B" w:rsidRDefault="00EC1A8B" w:rsidP="00EC1A8B">
      <w:pPr>
        <w:spacing w:after="0"/>
        <w:rPr>
          <w:rFonts w:eastAsia="Calibri" w:cs="Times New Roman"/>
          <w:szCs w:val="22"/>
        </w:rPr>
      </w:pPr>
    </w:p>
    <w:p w14:paraId="3CE13ADD" w14:textId="77777777" w:rsidR="00EC1A8B" w:rsidRPr="00EC1A8B" w:rsidRDefault="00EC1A8B" w:rsidP="00801612">
      <w:pPr>
        <w:spacing w:after="0"/>
        <w:rPr>
          <w:rFonts w:eastAsia="Calibri" w:cs="Times New Roman"/>
          <w:szCs w:val="22"/>
        </w:rPr>
      </w:pPr>
      <w:r w:rsidRPr="00EC1A8B">
        <w:rPr>
          <w:rFonts w:eastAsia="Calibri" w:cs="Times New Roman"/>
          <w:szCs w:val="22"/>
        </w:rPr>
        <w:t>Urejeni del mej imajo za krajišča točke, katerih status je lahko:</w:t>
      </w:r>
    </w:p>
    <w:p w14:paraId="279C0A33"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1-Urejena (Točka določena v upravnem postopku)</w:t>
      </w:r>
    </w:p>
    <w:p w14:paraId="28401F2B"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2-Delno urejena (Točka določena v upravnem postopku, v kateri se neurejena meja stika z urejeno mejo) ali</w:t>
      </w:r>
    </w:p>
    <w:p w14:paraId="3EF889E4"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3-Sodna (Točka določena v sodnem postopku)</w:t>
      </w:r>
    </w:p>
    <w:p w14:paraId="5FCEBE6D" w14:textId="77777777" w:rsidR="00EC1A8B" w:rsidRPr="00EC1A8B" w:rsidRDefault="00EC1A8B" w:rsidP="00801612">
      <w:pPr>
        <w:spacing w:after="0"/>
        <w:rPr>
          <w:rFonts w:eastAsia="Calibri" w:cs="Times New Roman"/>
          <w:szCs w:val="22"/>
        </w:rPr>
      </w:pPr>
    </w:p>
    <w:p w14:paraId="196C4A32" w14:textId="77777777" w:rsidR="00EC1A8B" w:rsidRPr="00EC1A8B" w:rsidRDefault="00EC1A8B" w:rsidP="00801612">
      <w:pPr>
        <w:spacing w:after="0"/>
        <w:rPr>
          <w:rFonts w:eastAsia="Calibri" w:cs="Times New Roman"/>
          <w:b/>
          <w:bCs/>
          <w:szCs w:val="22"/>
        </w:rPr>
      </w:pPr>
      <w:r w:rsidRPr="00EC1A8B">
        <w:rPr>
          <w:rFonts w:eastAsia="Calibri" w:cs="Times New Roman"/>
          <w:b/>
          <w:bCs/>
          <w:szCs w:val="22"/>
        </w:rPr>
        <w:t>Pravila za določitev statusa točke urejena in delno urejena</w:t>
      </w:r>
    </w:p>
    <w:p w14:paraId="6A671789" w14:textId="77777777" w:rsidR="00EC1A8B" w:rsidRPr="00EC1A8B" w:rsidRDefault="00EC1A8B">
      <w:pPr>
        <w:numPr>
          <w:ilvl w:val="0"/>
          <w:numId w:val="49"/>
        </w:numPr>
        <w:spacing w:after="200" w:line="276" w:lineRule="auto"/>
        <w:contextualSpacing/>
        <w:rPr>
          <w:rFonts w:eastAsia="Calibri" w:cs="Times New Roman"/>
          <w:szCs w:val="22"/>
        </w:rPr>
      </w:pPr>
      <w:r w:rsidRPr="00EC1A8B">
        <w:rPr>
          <w:rFonts w:eastAsia="Calibri" w:cs="Times New Roman"/>
          <w:b/>
          <w:bCs/>
          <w:szCs w:val="22"/>
        </w:rPr>
        <w:t>Status 1-urejena</w:t>
      </w:r>
      <w:r w:rsidRPr="00EC1A8B">
        <w:rPr>
          <w:rFonts w:eastAsia="Calibri" w:cs="Times New Roman"/>
          <w:szCs w:val="22"/>
        </w:rPr>
        <w:t xml:space="preserve"> se določi točki, za katero so vsi lastniki v upravnem postopku izjavili, da se strinjajo z njenim položajem (v vseh smereh) </w:t>
      </w:r>
    </w:p>
    <w:p w14:paraId="0FFEC587" w14:textId="77777777" w:rsidR="00EC1A8B" w:rsidRPr="00EC1A8B" w:rsidRDefault="00EC1A8B">
      <w:pPr>
        <w:numPr>
          <w:ilvl w:val="0"/>
          <w:numId w:val="49"/>
        </w:numPr>
        <w:spacing w:after="200" w:line="276" w:lineRule="auto"/>
        <w:contextualSpacing/>
        <w:rPr>
          <w:rFonts w:eastAsia="Calibri" w:cs="Times New Roman"/>
          <w:szCs w:val="22"/>
        </w:rPr>
      </w:pPr>
      <w:r w:rsidRPr="00EC1A8B">
        <w:rPr>
          <w:rFonts w:eastAsia="Calibri" w:cs="Times New Roman"/>
          <w:b/>
          <w:bCs/>
          <w:szCs w:val="22"/>
        </w:rPr>
        <w:t>Status 2-delno urejena</w:t>
      </w:r>
      <w:r w:rsidRPr="00EC1A8B">
        <w:rPr>
          <w:rFonts w:eastAsia="Calibri" w:cs="Times New Roman"/>
          <w:szCs w:val="22"/>
        </w:rPr>
        <w:t xml:space="preserve"> se določi točki v primeru:</w:t>
      </w:r>
    </w:p>
    <w:p w14:paraId="3BEC8EF4" w14:textId="77777777" w:rsidR="00EC1A8B" w:rsidRPr="00EC1A8B" w:rsidRDefault="00EC1A8B">
      <w:pPr>
        <w:numPr>
          <w:ilvl w:val="1"/>
          <w:numId w:val="49"/>
        </w:numPr>
        <w:spacing w:after="200" w:line="276" w:lineRule="auto"/>
        <w:contextualSpacing/>
        <w:rPr>
          <w:rFonts w:eastAsia="Calibri" w:cs="Times New Roman"/>
          <w:szCs w:val="22"/>
        </w:rPr>
      </w:pPr>
      <w:r w:rsidRPr="00EC1A8B">
        <w:rPr>
          <w:rFonts w:eastAsia="Calibri" w:cs="Times New Roman"/>
          <w:szCs w:val="22"/>
        </w:rPr>
        <w:t>ko je vsaj eden izmed prisotnih lastnikov sosednjih parcel izjavil samo, da se strinja s tem, da vlagateljeva parcela ne posega v njegovo zemljišče ali</w:t>
      </w:r>
    </w:p>
    <w:p w14:paraId="7D350858" w14:textId="21DAE7B4" w:rsidR="00EC1A8B" w:rsidRDefault="00EC1A8B">
      <w:pPr>
        <w:numPr>
          <w:ilvl w:val="1"/>
          <w:numId w:val="49"/>
        </w:numPr>
        <w:spacing w:after="200" w:line="276" w:lineRule="auto"/>
        <w:contextualSpacing/>
        <w:rPr>
          <w:rFonts w:eastAsia="Calibri" w:cs="Times New Roman"/>
          <w:szCs w:val="22"/>
        </w:rPr>
      </w:pPr>
      <w:r w:rsidRPr="00EC1A8B">
        <w:rPr>
          <w:rFonts w:eastAsia="Calibri" w:cs="Times New Roman"/>
          <w:szCs w:val="22"/>
        </w:rPr>
        <w:lastRenderedPageBreak/>
        <w:t>ko se vsaj eden izmed lastnikov (sosednjih) parcel ni udeležil postopka in zato nimamo njegove  izjave, iz katere bi bilo razvidno, ali se je strinjal samo s tem, da urejena meja ne posega na njegovo zemljišče ali pa se je strinjal s položajem točke (v vseh smereh); za pravilno vabljene neprisotne lastnike domneva o strinjanju skladno z 8. odstavkom 59. člena ZKN lahko velja samo v odnosu do vlagatelja in ne tudi v odnosu do sosednjih parcel, torej položaj točke vzdolžno po urejeni meji še ni določen</w:t>
      </w:r>
    </w:p>
    <w:p w14:paraId="65F799AA" w14:textId="77777777" w:rsidR="00EC1A8B" w:rsidRPr="00EC1A8B" w:rsidRDefault="00EC1A8B" w:rsidP="00801612">
      <w:pPr>
        <w:spacing w:after="200" w:line="276" w:lineRule="auto"/>
        <w:ind w:left="1440"/>
        <w:contextualSpacing/>
        <w:rPr>
          <w:rFonts w:eastAsia="Calibri" w:cs="Times New Roman"/>
          <w:szCs w:val="22"/>
        </w:rPr>
      </w:pPr>
    </w:p>
    <w:p w14:paraId="2B959D8E" w14:textId="1A1EE482" w:rsidR="00EC1A8B" w:rsidRDefault="00EC1A8B" w:rsidP="00801612">
      <w:pPr>
        <w:spacing w:after="0"/>
        <w:rPr>
          <w:rFonts w:eastAsia="Calibri" w:cs="Times New Roman"/>
          <w:szCs w:val="22"/>
          <w:u w:val="single"/>
        </w:rPr>
      </w:pPr>
      <w:r w:rsidRPr="00EC1A8B">
        <w:rPr>
          <w:rFonts w:eastAsia="Calibri" w:cs="Times New Roman"/>
          <w:szCs w:val="22"/>
        </w:rPr>
        <w:t xml:space="preserve">Spodaj je na istem primeru </w:t>
      </w:r>
      <w:r w:rsidRPr="00EC1A8B">
        <w:rPr>
          <w:rFonts w:eastAsia="Calibri" w:cs="Times New Roman"/>
          <w:b/>
          <w:bCs/>
          <w:szCs w:val="22"/>
        </w:rPr>
        <w:t>ureditve meje</w:t>
      </w:r>
      <w:r w:rsidRPr="00EC1A8B">
        <w:rPr>
          <w:rFonts w:eastAsia="Calibri" w:cs="Times New Roman"/>
          <w:szCs w:val="22"/>
        </w:rPr>
        <w:t xml:space="preserve"> prikazano več variant pravilno določenih statusov točk glede na različne izjave/prisotnost lastnikov sosednjih parcel na mejni obravnavi. </w:t>
      </w:r>
      <w:r w:rsidRPr="00EC1A8B">
        <w:rPr>
          <w:rFonts w:eastAsia="Calibri" w:cs="Times New Roman"/>
          <w:szCs w:val="22"/>
          <w:u w:val="single"/>
        </w:rPr>
        <w:t>Gre torej za različne situacije in za vsako situacijo je pravilna samo ena izmed variant!</w:t>
      </w:r>
    </w:p>
    <w:p w14:paraId="2E31101E" w14:textId="77777777" w:rsidR="00EC1A8B" w:rsidRDefault="00EC1A8B" w:rsidP="00801612">
      <w:pPr>
        <w:spacing w:after="0"/>
        <w:rPr>
          <w:rFonts w:eastAsia="Calibri" w:cs="Times New Roman"/>
          <w:szCs w:val="22"/>
          <w:u w:val="single"/>
        </w:rPr>
      </w:pPr>
    </w:p>
    <w:p w14:paraId="768E12C6" w14:textId="25CA27CE" w:rsidR="00EC1A8B" w:rsidRPr="00EC1A8B" w:rsidRDefault="00EC1A8B" w:rsidP="00801612">
      <w:pPr>
        <w:spacing w:after="0"/>
        <w:rPr>
          <w:rFonts w:eastAsia="Calibri" w:cs="Times New Roman"/>
          <w:i/>
          <w:iCs/>
          <w:szCs w:val="22"/>
          <w:u w:val="single"/>
        </w:rPr>
      </w:pPr>
      <w:r w:rsidRPr="00EC1A8B">
        <w:rPr>
          <w:rFonts w:eastAsia="Calibri" w:cs="Times New Roman"/>
          <w:i/>
          <w:iCs/>
          <w:szCs w:val="22"/>
        </w:rPr>
        <w:t>(dodatno še: vlagatelj je lastnik A za parcelo 685/1; ureja celoten neurejen preostanek meje parcele; točke 627-629, 5863 in 165 imajo status 1-urejena že pred postopkom, zato v variantah niso omenjene)</w:t>
      </w:r>
    </w:p>
    <w:p w14:paraId="5C000A76" w14:textId="5F539580" w:rsidR="00EC1A8B" w:rsidRDefault="00EC1A8B" w:rsidP="00801612">
      <w:pPr>
        <w:spacing w:after="0"/>
        <w:rPr>
          <w:rFonts w:eastAsia="Calibri" w:cs="Times New Roman"/>
          <w:szCs w:val="22"/>
        </w:rPr>
      </w:pPr>
    </w:p>
    <w:p w14:paraId="249B2D03" w14:textId="58E41927" w:rsidR="0092561D" w:rsidRDefault="00C97D4A" w:rsidP="00801612">
      <w:pPr>
        <w:spacing w:after="0"/>
        <w:jc w:val="center"/>
        <w:rPr>
          <w:rFonts w:eastAsia="Calibri" w:cs="Times New Roman"/>
          <w:szCs w:val="22"/>
        </w:rPr>
      </w:pPr>
      <w:r>
        <w:rPr>
          <w:noProof/>
        </w:rPr>
        <w:drawing>
          <wp:inline distT="0" distB="0" distL="0" distR="0" wp14:anchorId="3E0AC7F3" wp14:editId="687A0027">
            <wp:extent cx="5143500" cy="5461567"/>
            <wp:effectExtent l="0" t="0" r="0" b="6350"/>
            <wp:docPr id="38" name="Picture 38" descr="Ureditev mej parcele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reditev mej parcele 685/1"/>
                    <pic:cNvPicPr/>
                  </pic:nvPicPr>
                  <pic:blipFill>
                    <a:blip r:embed="rId53"/>
                    <a:stretch>
                      <a:fillRect/>
                    </a:stretch>
                  </pic:blipFill>
                  <pic:spPr>
                    <a:xfrm>
                      <a:off x="0" y="0"/>
                      <a:ext cx="5148413" cy="5466784"/>
                    </a:xfrm>
                    <a:prstGeom prst="rect">
                      <a:avLst/>
                    </a:prstGeom>
                  </pic:spPr>
                </pic:pic>
              </a:graphicData>
            </a:graphic>
          </wp:inline>
        </w:drawing>
      </w:r>
    </w:p>
    <w:p w14:paraId="41A5DDEF" w14:textId="10053554" w:rsidR="00C97D4A" w:rsidRDefault="00C97D4A" w:rsidP="00801612">
      <w:pPr>
        <w:spacing w:after="0"/>
        <w:jc w:val="center"/>
        <w:rPr>
          <w:rFonts w:eastAsia="Calibri" w:cs="Times New Roman"/>
          <w:szCs w:val="22"/>
        </w:rPr>
      </w:pPr>
      <w:r w:rsidRPr="00C97D4A">
        <w:rPr>
          <w:rFonts w:eastAsia="Calibri" w:cs="Times New Roman"/>
          <w:szCs w:val="22"/>
        </w:rPr>
        <w:t xml:space="preserve">Slika: </w:t>
      </w:r>
      <w:r>
        <w:rPr>
          <w:rFonts w:eastAsia="Calibri" w:cs="Times New Roman"/>
          <w:szCs w:val="22"/>
        </w:rPr>
        <w:t>Ureditev mej parcele 685/1</w:t>
      </w:r>
    </w:p>
    <w:p w14:paraId="32DB870F" w14:textId="2AD91ABD" w:rsidR="00C97D4A" w:rsidRDefault="00C97D4A" w:rsidP="00801612">
      <w:pPr>
        <w:spacing w:after="0"/>
        <w:rPr>
          <w:rFonts w:eastAsia="Calibri" w:cs="Times New Roman"/>
          <w:szCs w:val="22"/>
        </w:rPr>
      </w:pPr>
    </w:p>
    <w:p w14:paraId="65E37D0B" w14:textId="77777777" w:rsidR="00C97D4A" w:rsidRDefault="00C97D4A" w:rsidP="00801612">
      <w:pPr>
        <w:spacing w:after="0"/>
        <w:rPr>
          <w:rFonts w:eastAsia="Calibri" w:cs="Times New Roman"/>
          <w:szCs w:val="22"/>
        </w:rPr>
      </w:pPr>
    </w:p>
    <w:p w14:paraId="547325D2" w14:textId="77777777" w:rsidR="0092561D" w:rsidRPr="0092561D" w:rsidRDefault="0092561D" w:rsidP="00801612">
      <w:pPr>
        <w:spacing w:after="0"/>
        <w:rPr>
          <w:rFonts w:eastAsia="Calibri" w:cs="Calibri"/>
          <w:szCs w:val="22"/>
          <w:u w:val="single"/>
        </w:rPr>
      </w:pPr>
      <w:r w:rsidRPr="0092561D">
        <w:rPr>
          <w:rFonts w:eastAsia="Calibri" w:cs="Calibri"/>
          <w:szCs w:val="22"/>
          <w:u w:val="single"/>
        </w:rPr>
        <w:t>VARIANTA 1:</w:t>
      </w:r>
    </w:p>
    <w:p w14:paraId="607EDD34" w14:textId="77777777" w:rsidR="0092561D" w:rsidRPr="0092561D" w:rsidRDefault="0092561D">
      <w:pPr>
        <w:numPr>
          <w:ilvl w:val="0"/>
          <w:numId w:val="50"/>
        </w:numPr>
        <w:spacing w:after="0"/>
        <w:rPr>
          <w:rFonts w:eastAsia="Calibri" w:cs="Calibri"/>
          <w:szCs w:val="22"/>
        </w:rPr>
      </w:pPr>
      <w:r w:rsidRPr="0092561D">
        <w:rPr>
          <w:rFonts w:eastAsia="Calibri" w:cs="Calibri"/>
          <w:szCs w:val="22"/>
        </w:rPr>
        <w:t xml:space="preserve">OPIS SITUACIJE: </w:t>
      </w:r>
    </w:p>
    <w:p w14:paraId="7DF8EDA7"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 xml:space="preserve">na mejni obravnavi so prisotni vsi lastniki, vsi lastniki se strinjajo s točkami v vseh smereh </w:t>
      </w:r>
    </w:p>
    <w:p w14:paraId="51C210BC" w14:textId="57EB4145" w:rsidR="0092561D" w:rsidRPr="00801612" w:rsidRDefault="0092561D">
      <w:pPr>
        <w:numPr>
          <w:ilvl w:val="1"/>
          <w:numId w:val="50"/>
        </w:numPr>
        <w:spacing w:after="0"/>
        <w:rPr>
          <w:rFonts w:eastAsia="Calibri" w:cs="Calibri"/>
          <w:b/>
          <w:bCs/>
          <w:szCs w:val="22"/>
        </w:rPr>
      </w:pPr>
      <w:bookmarkStart w:id="144" w:name="_Hlk118815153"/>
      <w:r w:rsidRPr="0092561D">
        <w:rPr>
          <w:rFonts w:eastAsia="Calibri" w:cs="Calibri"/>
          <w:b/>
          <w:bCs/>
          <w:szCs w:val="22"/>
        </w:rPr>
        <w:t>tudi lastnika B in C se strinjata s točko 164 kot izhodiščem njune medsebojne meje med parcelama 429/3 in 429/</w:t>
      </w:r>
      <w:bookmarkEnd w:id="144"/>
      <w:r w:rsidRPr="0092561D">
        <w:rPr>
          <w:rFonts w:eastAsia="Calibri" w:cs="Calibri"/>
          <w:b/>
          <w:bCs/>
          <w:szCs w:val="22"/>
        </w:rPr>
        <w:t>2</w:t>
      </w:r>
    </w:p>
    <w:p w14:paraId="7733CF1A" w14:textId="137AC072" w:rsidR="00C97D4A" w:rsidRPr="0092561D" w:rsidRDefault="00C97D4A">
      <w:pPr>
        <w:numPr>
          <w:ilvl w:val="1"/>
          <w:numId w:val="50"/>
        </w:numPr>
        <w:spacing w:after="0"/>
        <w:rPr>
          <w:rFonts w:eastAsia="Calibri" w:cs="Calibri"/>
          <w:b/>
          <w:bCs/>
          <w:szCs w:val="22"/>
        </w:rPr>
      </w:pPr>
      <w:r w:rsidRPr="0092561D">
        <w:rPr>
          <w:rFonts w:eastAsia="Calibri" w:cs="Calibri"/>
          <w:b/>
          <w:bCs/>
          <w:szCs w:val="22"/>
        </w:rPr>
        <w:t xml:space="preserve">tudi lastnika </w:t>
      </w:r>
      <w:r w:rsidRPr="00801612">
        <w:rPr>
          <w:rFonts w:eastAsia="Calibri" w:cs="Calibri"/>
          <w:b/>
          <w:bCs/>
          <w:szCs w:val="22"/>
        </w:rPr>
        <w:t>D</w:t>
      </w:r>
      <w:r w:rsidRPr="0092561D">
        <w:rPr>
          <w:rFonts w:eastAsia="Calibri" w:cs="Calibri"/>
          <w:b/>
          <w:bCs/>
          <w:szCs w:val="22"/>
        </w:rPr>
        <w:t xml:space="preserve"> in </w:t>
      </w:r>
      <w:r w:rsidRPr="00801612">
        <w:rPr>
          <w:rFonts w:eastAsia="Calibri" w:cs="Calibri"/>
          <w:b/>
          <w:bCs/>
          <w:szCs w:val="22"/>
        </w:rPr>
        <w:t>B</w:t>
      </w:r>
      <w:r w:rsidRPr="0092561D">
        <w:rPr>
          <w:rFonts w:eastAsia="Calibri" w:cs="Calibri"/>
          <w:b/>
          <w:bCs/>
          <w:szCs w:val="22"/>
        </w:rPr>
        <w:t xml:space="preserve"> se strinjata s točko 16</w:t>
      </w:r>
      <w:r w:rsidRPr="00801612">
        <w:rPr>
          <w:rFonts w:eastAsia="Calibri" w:cs="Calibri"/>
          <w:b/>
          <w:bCs/>
          <w:szCs w:val="22"/>
        </w:rPr>
        <w:t>3</w:t>
      </w:r>
      <w:r w:rsidRPr="0092561D">
        <w:rPr>
          <w:rFonts w:eastAsia="Calibri" w:cs="Calibri"/>
          <w:b/>
          <w:bCs/>
          <w:szCs w:val="22"/>
        </w:rPr>
        <w:t xml:space="preserve"> kot izhodiščem njune medsebojne meje med parcelama </w:t>
      </w:r>
      <w:r w:rsidRPr="00801612">
        <w:rPr>
          <w:rFonts w:eastAsia="Calibri" w:cs="Calibri"/>
          <w:b/>
          <w:bCs/>
          <w:szCs w:val="22"/>
        </w:rPr>
        <w:t>432/3</w:t>
      </w:r>
      <w:r w:rsidRPr="0092561D">
        <w:rPr>
          <w:rFonts w:eastAsia="Calibri" w:cs="Calibri"/>
          <w:b/>
          <w:bCs/>
          <w:szCs w:val="22"/>
        </w:rPr>
        <w:t xml:space="preserve"> in 429/</w:t>
      </w:r>
      <w:r w:rsidRPr="00801612">
        <w:rPr>
          <w:rFonts w:eastAsia="Calibri" w:cs="Calibri"/>
          <w:b/>
          <w:bCs/>
          <w:szCs w:val="22"/>
        </w:rPr>
        <w:t>3</w:t>
      </w:r>
    </w:p>
    <w:p w14:paraId="1D08D9E3" w14:textId="77777777" w:rsidR="0092561D" w:rsidRPr="0092561D" w:rsidRDefault="0092561D">
      <w:pPr>
        <w:numPr>
          <w:ilvl w:val="0"/>
          <w:numId w:val="50"/>
        </w:numPr>
        <w:spacing w:after="0"/>
        <w:rPr>
          <w:rFonts w:eastAsia="Calibri" w:cs="Calibri"/>
          <w:szCs w:val="22"/>
        </w:rPr>
      </w:pPr>
      <w:r w:rsidRPr="0092561D">
        <w:rPr>
          <w:rFonts w:eastAsia="Calibri" w:cs="Calibri"/>
          <w:szCs w:val="22"/>
        </w:rPr>
        <w:t>STATUSI TOČK:</w:t>
      </w:r>
    </w:p>
    <w:p w14:paraId="779B87EB"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Urejene: 5862, 163, 164</w:t>
      </w:r>
    </w:p>
    <w:p w14:paraId="24BA33E4"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Delno urejene: /</w:t>
      </w:r>
    </w:p>
    <w:p w14:paraId="7D129B75" w14:textId="77777777" w:rsidR="00C97D4A" w:rsidRPr="00801612" w:rsidRDefault="00C97D4A" w:rsidP="00801612">
      <w:pPr>
        <w:pStyle w:val="NoSpacing"/>
        <w:rPr>
          <w:rFonts w:ascii="Calibri" w:hAnsi="Calibri" w:cs="Calibri"/>
          <w:sz w:val="22"/>
          <w:szCs w:val="22"/>
          <w:u w:val="single"/>
        </w:rPr>
      </w:pPr>
      <w:r w:rsidRPr="00801612">
        <w:rPr>
          <w:rFonts w:ascii="Calibri" w:hAnsi="Calibri" w:cs="Calibri"/>
          <w:sz w:val="22"/>
          <w:szCs w:val="22"/>
          <w:u w:val="single"/>
        </w:rPr>
        <w:t>VARIANTA 2:</w:t>
      </w:r>
    </w:p>
    <w:p w14:paraId="4DE2C307" w14:textId="77777777" w:rsidR="00C97D4A" w:rsidRPr="00801612" w:rsidRDefault="00C97D4A">
      <w:pPr>
        <w:pStyle w:val="NoSpacing"/>
        <w:numPr>
          <w:ilvl w:val="0"/>
          <w:numId w:val="50"/>
        </w:numPr>
        <w:rPr>
          <w:rFonts w:ascii="Calibri" w:hAnsi="Calibri" w:cs="Calibri"/>
          <w:sz w:val="22"/>
          <w:szCs w:val="22"/>
        </w:rPr>
      </w:pPr>
      <w:r w:rsidRPr="00801612">
        <w:rPr>
          <w:rFonts w:ascii="Calibri" w:hAnsi="Calibri" w:cs="Calibri"/>
          <w:sz w:val="22"/>
          <w:szCs w:val="22"/>
        </w:rPr>
        <w:t xml:space="preserve">OPIS SITUACIJE: </w:t>
      </w:r>
    </w:p>
    <w:p w14:paraId="0F60B033" w14:textId="77777777" w:rsidR="00C97D4A" w:rsidRPr="00801612" w:rsidRDefault="00C97D4A">
      <w:pPr>
        <w:pStyle w:val="NoSpacing"/>
        <w:numPr>
          <w:ilvl w:val="1"/>
          <w:numId w:val="50"/>
        </w:numPr>
        <w:rPr>
          <w:rFonts w:ascii="Calibri" w:hAnsi="Calibri" w:cs="Calibri"/>
          <w:sz w:val="22"/>
          <w:szCs w:val="22"/>
        </w:rPr>
      </w:pPr>
      <w:r w:rsidRPr="00801612">
        <w:rPr>
          <w:rFonts w:ascii="Calibri" w:hAnsi="Calibri" w:cs="Calibri"/>
          <w:sz w:val="22"/>
          <w:szCs w:val="22"/>
        </w:rPr>
        <w:t xml:space="preserve">na mejni obravnavi so prisotni vsi lastniki </w:t>
      </w:r>
    </w:p>
    <w:p w14:paraId="0B54410A" w14:textId="6340EFEA" w:rsidR="00C97D4A" w:rsidRPr="00801612" w:rsidRDefault="00C97D4A">
      <w:pPr>
        <w:pStyle w:val="NoSpacing"/>
        <w:numPr>
          <w:ilvl w:val="1"/>
          <w:numId w:val="50"/>
        </w:numPr>
        <w:rPr>
          <w:rFonts w:ascii="Calibri" w:hAnsi="Calibri" w:cs="Calibri"/>
          <w:b/>
          <w:bCs/>
          <w:sz w:val="22"/>
          <w:szCs w:val="22"/>
        </w:rPr>
      </w:pPr>
      <w:bookmarkStart w:id="145" w:name="_Hlk118815763"/>
      <w:r w:rsidRPr="00801612">
        <w:rPr>
          <w:rFonts w:ascii="Calibri" w:hAnsi="Calibri" w:cs="Calibri"/>
          <w:b/>
          <w:bCs/>
          <w:sz w:val="22"/>
          <w:szCs w:val="22"/>
        </w:rPr>
        <w:t>lastnika B in C se strinjata, da meja med točkama 163 in 165 ne posega v njuno zemljišče, ne želita pa podati izjave o tem, da točka 164 predstavlja tudi izhodišče njune medsebojne meje med parcelama 429/3 in 429/2</w:t>
      </w:r>
    </w:p>
    <w:bookmarkEnd w:id="145"/>
    <w:p w14:paraId="1C489133" w14:textId="79A6E4BF" w:rsidR="00801612" w:rsidRPr="00801612" w:rsidRDefault="00801612">
      <w:pPr>
        <w:pStyle w:val="NoSpacing"/>
        <w:numPr>
          <w:ilvl w:val="1"/>
          <w:numId w:val="50"/>
        </w:numPr>
        <w:rPr>
          <w:rFonts w:ascii="Calibri" w:hAnsi="Calibri" w:cs="Calibri"/>
          <w:b/>
          <w:bCs/>
          <w:sz w:val="22"/>
          <w:szCs w:val="22"/>
        </w:rPr>
      </w:pPr>
      <w:r w:rsidRPr="00801612">
        <w:rPr>
          <w:rFonts w:ascii="Calibri" w:hAnsi="Calibri" w:cs="Calibri"/>
          <w:b/>
          <w:bCs/>
          <w:sz w:val="22"/>
          <w:szCs w:val="22"/>
        </w:rPr>
        <w:t>lastnika D in B se strinjata, da meja med točkama 163 in 164 ne posega v njuno zemljišče, ne želita pa podati izjave o tem, da točka 163 predstavlja tudi izhodišče njune medsebojne meje med parcelama 432/3 in 429/3</w:t>
      </w:r>
    </w:p>
    <w:p w14:paraId="4D40CF28" w14:textId="77777777" w:rsidR="00C97D4A" w:rsidRPr="00801612" w:rsidRDefault="00C97D4A">
      <w:pPr>
        <w:pStyle w:val="NoSpacing"/>
        <w:numPr>
          <w:ilvl w:val="1"/>
          <w:numId w:val="50"/>
        </w:numPr>
        <w:rPr>
          <w:rFonts w:ascii="Calibri" w:hAnsi="Calibri" w:cs="Calibri"/>
          <w:b/>
          <w:bCs/>
          <w:sz w:val="22"/>
          <w:szCs w:val="22"/>
        </w:rPr>
      </w:pPr>
    </w:p>
    <w:p w14:paraId="3A4FCC10" w14:textId="77777777" w:rsidR="00C97D4A" w:rsidRPr="00801612" w:rsidRDefault="00C97D4A">
      <w:pPr>
        <w:pStyle w:val="NoSpacing"/>
        <w:numPr>
          <w:ilvl w:val="0"/>
          <w:numId w:val="50"/>
        </w:numPr>
        <w:rPr>
          <w:rFonts w:ascii="Calibri" w:hAnsi="Calibri" w:cs="Calibri"/>
          <w:sz w:val="22"/>
          <w:szCs w:val="22"/>
        </w:rPr>
      </w:pPr>
      <w:r w:rsidRPr="00801612">
        <w:rPr>
          <w:rFonts w:ascii="Calibri" w:hAnsi="Calibri" w:cs="Calibri"/>
          <w:sz w:val="22"/>
          <w:szCs w:val="22"/>
        </w:rPr>
        <w:t>STATUSI TOČK:</w:t>
      </w:r>
    </w:p>
    <w:p w14:paraId="22545AD4" w14:textId="68C337F3" w:rsidR="00C97D4A" w:rsidRPr="00801612" w:rsidRDefault="00C97D4A">
      <w:pPr>
        <w:pStyle w:val="NoSpacing"/>
        <w:numPr>
          <w:ilvl w:val="1"/>
          <w:numId w:val="50"/>
        </w:numPr>
        <w:rPr>
          <w:rFonts w:ascii="Calibri" w:hAnsi="Calibri" w:cs="Calibri"/>
          <w:sz w:val="22"/>
          <w:szCs w:val="22"/>
        </w:rPr>
      </w:pPr>
      <w:r w:rsidRPr="00801612">
        <w:rPr>
          <w:rFonts w:ascii="Calibri" w:hAnsi="Calibri" w:cs="Calibri"/>
          <w:sz w:val="22"/>
          <w:szCs w:val="22"/>
        </w:rPr>
        <w:t>Urejene: 5862</w:t>
      </w:r>
    </w:p>
    <w:p w14:paraId="192D48C4" w14:textId="5BAB1E56" w:rsidR="00C97D4A" w:rsidRPr="00801612" w:rsidRDefault="00C97D4A">
      <w:pPr>
        <w:pStyle w:val="NoSpacing"/>
        <w:numPr>
          <w:ilvl w:val="1"/>
          <w:numId w:val="50"/>
        </w:numPr>
        <w:rPr>
          <w:rFonts w:ascii="Calibri" w:hAnsi="Calibri" w:cs="Calibri"/>
          <w:sz w:val="22"/>
          <w:szCs w:val="22"/>
        </w:rPr>
      </w:pPr>
      <w:r w:rsidRPr="00801612">
        <w:rPr>
          <w:rFonts w:ascii="Calibri" w:hAnsi="Calibri" w:cs="Calibri"/>
          <w:sz w:val="22"/>
          <w:szCs w:val="22"/>
        </w:rPr>
        <w:t>Delno urejene: 164</w:t>
      </w:r>
      <w:r w:rsidR="00801612">
        <w:rPr>
          <w:rFonts w:ascii="Calibri" w:hAnsi="Calibri" w:cs="Calibri"/>
          <w:sz w:val="22"/>
          <w:szCs w:val="22"/>
        </w:rPr>
        <w:t>,163</w:t>
      </w:r>
    </w:p>
    <w:p w14:paraId="77967E37" w14:textId="77777777" w:rsidR="00801612" w:rsidRPr="00801612" w:rsidRDefault="00801612" w:rsidP="00801612">
      <w:pPr>
        <w:pStyle w:val="NoSpacing"/>
        <w:rPr>
          <w:rFonts w:ascii="Calibri" w:hAnsi="Calibri" w:cs="Calibri"/>
          <w:sz w:val="22"/>
          <w:szCs w:val="22"/>
          <w:u w:val="single"/>
        </w:rPr>
      </w:pPr>
      <w:r w:rsidRPr="00801612">
        <w:rPr>
          <w:rFonts w:ascii="Calibri" w:hAnsi="Calibri" w:cs="Calibri"/>
          <w:sz w:val="22"/>
          <w:szCs w:val="22"/>
          <w:u w:val="single"/>
        </w:rPr>
        <w:t>VARIANTA 3:</w:t>
      </w:r>
    </w:p>
    <w:p w14:paraId="63750D19" w14:textId="77777777" w:rsidR="00801612" w:rsidRPr="00801612" w:rsidRDefault="00801612">
      <w:pPr>
        <w:pStyle w:val="NoSpacing"/>
        <w:numPr>
          <w:ilvl w:val="0"/>
          <w:numId w:val="50"/>
        </w:numPr>
        <w:rPr>
          <w:rFonts w:ascii="Calibri" w:hAnsi="Calibri" w:cs="Calibri"/>
          <w:sz w:val="22"/>
          <w:szCs w:val="22"/>
        </w:rPr>
      </w:pPr>
      <w:r w:rsidRPr="00801612">
        <w:rPr>
          <w:rFonts w:ascii="Calibri" w:hAnsi="Calibri" w:cs="Calibri"/>
          <w:sz w:val="22"/>
          <w:szCs w:val="22"/>
        </w:rPr>
        <w:t xml:space="preserve">OPIS SITUACIJE: </w:t>
      </w:r>
    </w:p>
    <w:p w14:paraId="1C846182" w14:textId="77777777" w:rsidR="00801612" w:rsidRPr="00801612" w:rsidRDefault="00801612">
      <w:pPr>
        <w:pStyle w:val="NoSpacing"/>
        <w:numPr>
          <w:ilvl w:val="1"/>
          <w:numId w:val="50"/>
        </w:numPr>
        <w:rPr>
          <w:rFonts w:ascii="Calibri" w:hAnsi="Calibri" w:cs="Calibri"/>
          <w:sz w:val="22"/>
          <w:szCs w:val="22"/>
        </w:rPr>
      </w:pPr>
      <w:r w:rsidRPr="00801612">
        <w:rPr>
          <w:rFonts w:ascii="Calibri" w:hAnsi="Calibri" w:cs="Calibri"/>
          <w:sz w:val="22"/>
          <w:szCs w:val="22"/>
        </w:rPr>
        <w:t xml:space="preserve">na mejni obravnavi so prisotni vsi lastniki, z izjemo lastnika B </w:t>
      </w:r>
    </w:p>
    <w:p w14:paraId="1D9D8182" w14:textId="77777777" w:rsidR="00801612" w:rsidRPr="00801612" w:rsidRDefault="00801612">
      <w:pPr>
        <w:pStyle w:val="NoSpacing"/>
        <w:numPr>
          <w:ilvl w:val="1"/>
          <w:numId w:val="50"/>
        </w:numPr>
        <w:rPr>
          <w:rFonts w:ascii="Calibri" w:hAnsi="Calibri" w:cs="Calibri"/>
          <w:b/>
          <w:bCs/>
          <w:sz w:val="22"/>
          <w:szCs w:val="22"/>
        </w:rPr>
      </w:pPr>
      <w:r w:rsidRPr="00801612">
        <w:rPr>
          <w:rFonts w:ascii="Calibri" w:hAnsi="Calibri" w:cs="Calibri"/>
          <w:b/>
          <w:bCs/>
          <w:sz w:val="22"/>
          <w:szCs w:val="22"/>
        </w:rPr>
        <w:t>za lastnika B torej nimamo izrecne izjave o tem, da točki 163 in 164 predstavljata tudi izhodišči meje med sosednjima parcelama 432/3 in 429/3 oziroma 429/3 in 429/2</w:t>
      </w:r>
    </w:p>
    <w:p w14:paraId="3E7E246E" w14:textId="77777777" w:rsidR="00801612" w:rsidRPr="00801612" w:rsidRDefault="00801612">
      <w:pPr>
        <w:pStyle w:val="NoSpacing"/>
        <w:numPr>
          <w:ilvl w:val="0"/>
          <w:numId w:val="50"/>
        </w:numPr>
        <w:rPr>
          <w:rFonts w:ascii="Calibri" w:hAnsi="Calibri" w:cs="Calibri"/>
          <w:sz w:val="22"/>
          <w:szCs w:val="22"/>
        </w:rPr>
      </w:pPr>
      <w:r w:rsidRPr="00801612">
        <w:rPr>
          <w:rFonts w:ascii="Calibri" w:hAnsi="Calibri" w:cs="Calibri"/>
          <w:sz w:val="22"/>
          <w:szCs w:val="22"/>
        </w:rPr>
        <w:t>STATUSI TOČK:</w:t>
      </w:r>
    </w:p>
    <w:p w14:paraId="08485F63" w14:textId="77777777" w:rsidR="00801612" w:rsidRPr="00801612" w:rsidRDefault="00801612">
      <w:pPr>
        <w:pStyle w:val="NoSpacing"/>
        <w:numPr>
          <w:ilvl w:val="1"/>
          <w:numId w:val="50"/>
        </w:numPr>
        <w:rPr>
          <w:rFonts w:ascii="Calibri" w:hAnsi="Calibri" w:cs="Calibri"/>
          <w:sz w:val="22"/>
          <w:szCs w:val="22"/>
        </w:rPr>
      </w:pPr>
      <w:r w:rsidRPr="00801612">
        <w:rPr>
          <w:rFonts w:ascii="Calibri" w:hAnsi="Calibri" w:cs="Calibri"/>
          <w:sz w:val="22"/>
          <w:szCs w:val="22"/>
        </w:rPr>
        <w:t>Urejene: 5862</w:t>
      </w:r>
    </w:p>
    <w:p w14:paraId="5B80211F" w14:textId="77777777" w:rsidR="00801612" w:rsidRPr="00801612" w:rsidRDefault="00801612">
      <w:pPr>
        <w:pStyle w:val="NoSpacing"/>
        <w:numPr>
          <w:ilvl w:val="1"/>
          <w:numId w:val="50"/>
        </w:numPr>
        <w:rPr>
          <w:rFonts w:ascii="Calibri" w:hAnsi="Calibri" w:cs="Calibri"/>
          <w:sz w:val="22"/>
          <w:szCs w:val="22"/>
        </w:rPr>
      </w:pPr>
      <w:r w:rsidRPr="00801612">
        <w:rPr>
          <w:rFonts w:ascii="Calibri" w:hAnsi="Calibri" w:cs="Calibri"/>
          <w:sz w:val="22"/>
          <w:szCs w:val="22"/>
        </w:rPr>
        <w:t>Delno urejene: 163, 164</w:t>
      </w:r>
    </w:p>
    <w:p w14:paraId="1A1A5CDD" w14:textId="0F66E2FD" w:rsidR="0092561D" w:rsidRDefault="0092561D" w:rsidP="00801612">
      <w:pPr>
        <w:spacing w:after="0"/>
        <w:rPr>
          <w:rFonts w:eastAsia="Calibri" w:cs="Calibri"/>
          <w:szCs w:val="22"/>
        </w:rPr>
      </w:pPr>
    </w:p>
    <w:p w14:paraId="6C4F38E2" w14:textId="77777777" w:rsidR="00801612" w:rsidRPr="00801612" w:rsidRDefault="00801612" w:rsidP="00801612">
      <w:pPr>
        <w:pStyle w:val="NoSpacing"/>
        <w:rPr>
          <w:rFonts w:ascii="Calibri" w:hAnsi="Calibri" w:cs="Calibri"/>
          <w:sz w:val="22"/>
          <w:szCs w:val="22"/>
        </w:rPr>
      </w:pPr>
      <w:r w:rsidRPr="00801612">
        <w:rPr>
          <w:rFonts w:ascii="Calibri" w:hAnsi="Calibri" w:cs="Calibri"/>
          <w:sz w:val="22"/>
          <w:szCs w:val="22"/>
        </w:rPr>
        <w:t xml:space="preserve">Spodaj je na primeru </w:t>
      </w:r>
      <w:r w:rsidRPr="00801612">
        <w:rPr>
          <w:rFonts w:ascii="Calibri" w:hAnsi="Calibri" w:cs="Calibri"/>
          <w:b/>
          <w:bCs/>
          <w:sz w:val="22"/>
          <w:szCs w:val="22"/>
        </w:rPr>
        <w:t>določitve meje ceste (ZCes-1)</w:t>
      </w:r>
      <w:r w:rsidRPr="00801612">
        <w:rPr>
          <w:rFonts w:ascii="Calibri" w:hAnsi="Calibri" w:cs="Calibri"/>
          <w:sz w:val="22"/>
          <w:szCs w:val="22"/>
        </w:rPr>
        <w:t xml:space="preserve"> prikazana določitev statusov točk glede na položaj lomov v odnosu do neurejenih meja parcel, ki se delijo. Naročnik se je odločil, da želi imeti mejo ceste označeno.</w:t>
      </w:r>
    </w:p>
    <w:p w14:paraId="791ECE03" w14:textId="3FA98468" w:rsidR="00801612" w:rsidRDefault="00801612" w:rsidP="00801612">
      <w:pPr>
        <w:spacing w:after="0"/>
        <w:jc w:val="center"/>
        <w:rPr>
          <w:rFonts w:eastAsia="Calibri" w:cs="Calibri"/>
          <w:szCs w:val="22"/>
        </w:rPr>
      </w:pPr>
      <w:r>
        <w:rPr>
          <w:rFonts w:eastAsia="Calibri" w:cs="Calibri"/>
          <w:noProof/>
          <w:szCs w:val="22"/>
        </w:rPr>
        <w:lastRenderedPageBreak/>
        <w:drawing>
          <wp:inline distT="0" distB="0" distL="0" distR="0" wp14:anchorId="4734EB43" wp14:editId="787D6531">
            <wp:extent cx="4834071" cy="3619500"/>
            <wp:effectExtent l="0" t="0" r="5080" b="0"/>
            <wp:docPr id="39" name="Picture 39" descr="Slika: Statusi točk na primeru določitve meje c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ka: Statusi točk na primeru določitve meje ces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8506" cy="3622821"/>
                    </a:xfrm>
                    <a:prstGeom prst="rect">
                      <a:avLst/>
                    </a:prstGeom>
                    <a:noFill/>
                  </pic:spPr>
                </pic:pic>
              </a:graphicData>
            </a:graphic>
          </wp:inline>
        </w:drawing>
      </w:r>
    </w:p>
    <w:p w14:paraId="4C9E2234" w14:textId="540ADF38" w:rsidR="00801612" w:rsidRDefault="00801612" w:rsidP="00801612">
      <w:pPr>
        <w:spacing w:after="0"/>
        <w:jc w:val="center"/>
        <w:rPr>
          <w:rFonts w:eastAsia="Calibri" w:cs="Calibri"/>
          <w:szCs w:val="22"/>
        </w:rPr>
      </w:pPr>
      <w:r>
        <w:rPr>
          <w:rFonts w:eastAsia="Calibri" w:cs="Calibri"/>
          <w:szCs w:val="22"/>
        </w:rPr>
        <w:t>Slika: Statusi točk na primeru določitve meje ceste</w:t>
      </w:r>
    </w:p>
    <w:p w14:paraId="40223D83" w14:textId="77777777" w:rsidR="00801612" w:rsidRDefault="00801612" w:rsidP="00801612">
      <w:pPr>
        <w:spacing w:after="0"/>
        <w:jc w:val="center"/>
        <w:rPr>
          <w:rFonts w:eastAsia="Calibri" w:cs="Calibri"/>
          <w:szCs w:val="22"/>
        </w:rPr>
      </w:pPr>
    </w:p>
    <w:p w14:paraId="7BA5B2DA" w14:textId="77777777" w:rsidR="00801612" w:rsidRPr="00801612" w:rsidRDefault="00801612" w:rsidP="00801612">
      <w:pPr>
        <w:spacing w:after="0"/>
        <w:ind w:left="360"/>
        <w:rPr>
          <w:rFonts w:eastAsia="Calibri" w:cs="Times New Roman"/>
          <w:szCs w:val="22"/>
        </w:rPr>
      </w:pPr>
      <w:r w:rsidRPr="00801612">
        <w:rPr>
          <w:rFonts w:eastAsia="Calibri" w:cs="Times New Roman"/>
          <w:szCs w:val="22"/>
        </w:rPr>
        <w:t xml:space="preserve">OPIS SITUACIJE: </w:t>
      </w:r>
    </w:p>
    <w:p w14:paraId="1ECB4B82" w14:textId="77777777" w:rsidR="00801612" w:rsidRPr="00801612" w:rsidRDefault="00801612">
      <w:pPr>
        <w:numPr>
          <w:ilvl w:val="0"/>
          <w:numId w:val="52"/>
        </w:numPr>
        <w:spacing w:after="0"/>
        <w:rPr>
          <w:rFonts w:eastAsia="Calibri" w:cs="Times New Roman"/>
          <w:szCs w:val="22"/>
        </w:rPr>
      </w:pPr>
      <w:r w:rsidRPr="00801612">
        <w:rPr>
          <w:rFonts w:eastAsia="Calibri" w:cs="Times New Roman"/>
          <w:szCs w:val="22"/>
        </w:rPr>
        <w:t xml:space="preserve">na mejni obravnavi so prisotni vsi lastniki, </w:t>
      </w:r>
      <w:r w:rsidRPr="00801612">
        <w:rPr>
          <w:rFonts w:eastAsia="Calibri" w:cs="Times New Roman"/>
          <w:b/>
          <w:bCs/>
          <w:szCs w:val="22"/>
        </w:rPr>
        <w:t>izjema je lastnik C</w:t>
      </w:r>
      <w:r w:rsidRPr="00801612">
        <w:rPr>
          <w:rFonts w:eastAsia="Calibri" w:cs="Times New Roman"/>
          <w:szCs w:val="22"/>
        </w:rPr>
        <w:t xml:space="preserve"> </w:t>
      </w:r>
    </w:p>
    <w:p w14:paraId="781C8CDF" w14:textId="77777777" w:rsidR="00801612" w:rsidRPr="00801612" w:rsidRDefault="00801612">
      <w:pPr>
        <w:numPr>
          <w:ilvl w:val="0"/>
          <w:numId w:val="52"/>
        </w:numPr>
        <w:spacing w:after="0"/>
        <w:rPr>
          <w:rFonts w:eastAsia="Calibri" w:cs="Times New Roman"/>
          <w:b/>
          <w:bCs/>
          <w:szCs w:val="22"/>
        </w:rPr>
      </w:pPr>
      <w:r w:rsidRPr="00801612">
        <w:rPr>
          <w:rFonts w:eastAsia="Calibri" w:cs="Times New Roman"/>
          <w:szCs w:val="22"/>
        </w:rPr>
        <w:t>vsi prisotni lastniki se strinjajo z mejo ceste</w:t>
      </w:r>
    </w:p>
    <w:p w14:paraId="7A552E42" w14:textId="4AFC22F3" w:rsidR="00801612" w:rsidRDefault="00801612">
      <w:pPr>
        <w:numPr>
          <w:ilvl w:val="0"/>
          <w:numId w:val="52"/>
        </w:numPr>
        <w:spacing w:after="0"/>
        <w:rPr>
          <w:rFonts w:eastAsia="Calibri" w:cs="Times New Roman"/>
          <w:b/>
          <w:bCs/>
          <w:szCs w:val="22"/>
        </w:rPr>
      </w:pPr>
      <w:r w:rsidRPr="00801612">
        <w:rPr>
          <w:rFonts w:eastAsia="Calibri" w:cs="Times New Roman"/>
          <w:b/>
          <w:bCs/>
          <w:szCs w:val="22"/>
        </w:rPr>
        <w:t>lastnika A in B pa sta izjavila, da točka 2 predstavlja tudi mejo med njunima parcelama 105/1 in 105/2 in torej predstavlja tudi izhodišče njune medsebojne meje v morebitnem kasnejšem postopku ureditve meje med parcelama 105/1 in 105/2</w:t>
      </w:r>
    </w:p>
    <w:p w14:paraId="45D5932D" w14:textId="77777777" w:rsidR="00801612" w:rsidRPr="00801612" w:rsidRDefault="00801612" w:rsidP="00801612">
      <w:pPr>
        <w:spacing w:after="0"/>
        <w:ind w:left="1080"/>
        <w:rPr>
          <w:rFonts w:eastAsia="Calibri" w:cs="Times New Roman"/>
          <w:b/>
          <w:bCs/>
          <w:szCs w:val="22"/>
        </w:rPr>
      </w:pPr>
    </w:p>
    <w:p w14:paraId="30DCA5DE" w14:textId="77777777" w:rsidR="00801612" w:rsidRPr="00801612" w:rsidRDefault="00801612" w:rsidP="00801612">
      <w:pPr>
        <w:spacing w:after="0"/>
        <w:ind w:left="360"/>
        <w:rPr>
          <w:rFonts w:eastAsia="Calibri" w:cs="Times New Roman"/>
          <w:szCs w:val="22"/>
        </w:rPr>
      </w:pPr>
      <w:r w:rsidRPr="00801612">
        <w:rPr>
          <w:rFonts w:eastAsia="Calibri" w:cs="Times New Roman"/>
          <w:szCs w:val="22"/>
        </w:rPr>
        <w:t>STATUSI TOČK:</w:t>
      </w:r>
    </w:p>
    <w:p w14:paraId="1BD41449"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Urejene so vse lomne točke ceste, ki niso hkrati tudi točke preseka: 4, 9 (</w:t>
      </w:r>
      <w:r w:rsidRPr="00801612">
        <w:rPr>
          <w:rFonts w:eastAsia="Calibri" w:cs="Times New Roman"/>
          <w:szCs w:val="22"/>
          <w:u w:val="single"/>
        </w:rPr>
        <w:t>opomba</w:t>
      </w:r>
      <w:r w:rsidRPr="00801612">
        <w:rPr>
          <w:rFonts w:eastAsia="Calibri" w:cs="Times New Roman"/>
          <w:szCs w:val="22"/>
        </w:rPr>
        <w:t>: to velja tudi v primeru, če se izvaja parcelacija po aktu, pa se lastnik ne strinja z novo mejo)</w:t>
      </w:r>
    </w:p>
    <w:p w14:paraId="321AF7CE"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 xml:space="preserve">Urejene so vse lomne točke ceste, ki so hkrati točke preseka in so se lastniki strinjali, da so to tudi izhodiščne točke njihovih medsebojnih meja izven ceste: 2 </w:t>
      </w:r>
    </w:p>
    <w:p w14:paraId="4FA17805"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Delno urejene so vse točke presekov, ki niso lomi: 1, 3, 5, 6, 7, 8, 11</w:t>
      </w:r>
    </w:p>
    <w:p w14:paraId="00863E06"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 xml:space="preserve">Delno urejene so vse lomne točke ceste, ki so hkrati točke preseka in za katere lastniki niso izjavili, da so to tudi izhodiščne točke njihovih medsebojnih meja izven ceste: 10, 12 </w:t>
      </w:r>
    </w:p>
    <w:p w14:paraId="3906165D" w14:textId="77777777" w:rsidR="00801612" w:rsidRPr="00801612" w:rsidRDefault="00801612" w:rsidP="00801612">
      <w:pPr>
        <w:spacing w:after="0"/>
        <w:rPr>
          <w:rFonts w:eastAsia="Calibri" w:cs="Times New Roman"/>
          <w:szCs w:val="22"/>
        </w:rPr>
      </w:pPr>
    </w:p>
    <w:p w14:paraId="1D3F30CE" w14:textId="77777777" w:rsidR="00801612" w:rsidRPr="00801612" w:rsidRDefault="00801612" w:rsidP="00801612">
      <w:pPr>
        <w:spacing w:after="0"/>
        <w:rPr>
          <w:rFonts w:eastAsia="Calibri" w:cs="Times New Roman"/>
          <w:b/>
          <w:bCs/>
          <w:szCs w:val="22"/>
        </w:rPr>
      </w:pPr>
      <w:r w:rsidRPr="00801612">
        <w:rPr>
          <w:rFonts w:eastAsia="Calibri" w:cs="Times New Roman"/>
          <w:b/>
          <w:bCs/>
          <w:szCs w:val="22"/>
        </w:rPr>
        <w:t>Pravila za določitev statusa točkam, ki so na urejeni meji določene zaradi presekov urejene meje s tlorisi stavb, z območji služnosti/stavbne pravice ali z območji sestavine dela stavbe</w:t>
      </w:r>
    </w:p>
    <w:p w14:paraId="1C400CF4" w14:textId="77777777" w:rsidR="00801612" w:rsidRPr="00801612" w:rsidRDefault="00801612" w:rsidP="00801612">
      <w:pPr>
        <w:spacing w:after="0"/>
        <w:rPr>
          <w:rFonts w:eastAsia="Calibri" w:cs="Times New Roman"/>
          <w:szCs w:val="22"/>
        </w:rPr>
      </w:pPr>
      <w:r w:rsidRPr="00801612">
        <w:rPr>
          <w:rFonts w:eastAsia="Calibri" w:cs="Times New Roman"/>
          <w:szCs w:val="22"/>
        </w:rPr>
        <w:t>Status se določi v odvisnosti od statusa daljice (ali je meja urejena ali neurejena):</w:t>
      </w:r>
    </w:p>
    <w:p w14:paraId="603DB65E"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Če je meja/daljica </w:t>
      </w:r>
      <w:r w:rsidRPr="00801612">
        <w:rPr>
          <w:rFonts w:eastAsia="Calibri" w:cs="Times New Roman"/>
          <w:szCs w:val="22"/>
          <w:u w:val="single"/>
        </w:rPr>
        <w:t>neurejena</w:t>
      </w:r>
      <w:r w:rsidRPr="00801612">
        <w:rPr>
          <w:rFonts w:eastAsia="Calibri" w:cs="Times New Roman"/>
          <w:szCs w:val="22"/>
        </w:rPr>
        <w:t xml:space="preserve">, se točkam presekov določi status </w:t>
      </w:r>
      <w:r w:rsidRPr="00801612">
        <w:rPr>
          <w:rFonts w:eastAsia="Calibri" w:cs="Times New Roman"/>
          <w:b/>
          <w:bCs/>
          <w:szCs w:val="22"/>
        </w:rPr>
        <w:t>4-tehnična</w:t>
      </w:r>
    </w:p>
    <w:p w14:paraId="3A8A2A29"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Če je meje/daljica </w:t>
      </w:r>
      <w:r w:rsidRPr="00801612">
        <w:rPr>
          <w:rFonts w:eastAsia="Calibri" w:cs="Times New Roman"/>
          <w:szCs w:val="22"/>
          <w:u w:val="single"/>
        </w:rPr>
        <w:t>urejena</w:t>
      </w:r>
      <w:r w:rsidRPr="00801612">
        <w:rPr>
          <w:rFonts w:eastAsia="Calibri" w:cs="Times New Roman"/>
          <w:szCs w:val="22"/>
        </w:rPr>
        <w:t xml:space="preserve">, se točkam presekov določi status </w:t>
      </w:r>
      <w:r w:rsidRPr="00801612">
        <w:rPr>
          <w:rFonts w:eastAsia="Calibri" w:cs="Times New Roman"/>
          <w:b/>
          <w:bCs/>
          <w:szCs w:val="22"/>
        </w:rPr>
        <w:t>1-urejena</w:t>
      </w:r>
    </w:p>
    <w:p w14:paraId="618043F4"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Statusa 2-delno urejena in 3-sodna </w:t>
      </w:r>
      <w:r w:rsidRPr="00801612">
        <w:rPr>
          <w:rFonts w:eastAsia="Calibri" w:cs="Times New Roman"/>
          <w:szCs w:val="22"/>
          <w:u w:val="single"/>
        </w:rPr>
        <w:t>se takim točkam NE določata</w:t>
      </w:r>
    </w:p>
    <w:p w14:paraId="0616FE1C" w14:textId="77777777" w:rsidR="00801612" w:rsidRPr="00801612" w:rsidRDefault="00801612" w:rsidP="00801612">
      <w:pPr>
        <w:pStyle w:val="Heading2"/>
      </w:pPr>
      <w:r>
        <w:rPr>
          <w:rFonts w:eastAsia="Calibri" w:cs="Calibri"/>
          <w:szCs w:val="22"/>
        </w:rPr>
        <w:br w:type="column"/>
      </w:r>
      <w:bookmarkStart w:id="146" w:name="_Toc135825892"/>
      <w:r w:rsidRPr="00801612">
        <w:lastRenderedPageBreak/>
        <w:t>TOČNOST KOORDINAT DELNO UREJENE LINIJSKE TOČKE</w:t>
      </w:r>
      <w:bookmarkEnd w:id="146"/>
    </w:p>
    <w:p w14:paraId="4A110A85" w14:textId="77777777" w:rsidR="000E0852" w:rsidRPr="000E0852" w:rsidRDefault="000E0852" w:rsidP="000E0852">
      <w:pPr>
        <w:spacing w:after="0"/>
        <w:jc w:val="both"/>
        <w:rPr>
          <w:rFonts w:eastAsia="Calibri" w:cs="Times New Roman"/>
          <w:szCs w:val="22"/>
        </w:rPr>
      </w:pPr>
      <w:r w:rsidRPr="000E0852">
        <w:rPr>
          <w:rFonts w:eastAsia="Calibri" w:cs="Times New Roman"/>
          <w:szCs w:val="22"/>
          <w:u w:val="single"/>
        </w:rPr>
        <w:t>Točnost dela meje je enaka</w:t>
      </w:r>
      <w:r w:rsidRPr="000E0852">
        <w:rPr>
          <w:rFonts w:eastAsia="Calibri" w:cs="Times New Roman"/>
          <w:szCs w:val="22"/>
        </w:rPr>
        <w:t xml:space="preserve"> točnosti krajišč (</w:t>
      </w:r>
      <w:proofErr w:type="spellStart"/>
      <w:r w:rsidRPr="000E0852">
        <w:rPr>
          <w:rFonts w:eastAsia="Calibri" w:cs="Times New Roman"/>
          <w:szCs w:val="22"/>
        </w:rPr>
        <w:t>t.j</w:t>
      </w:r>
      <w:proofErr w:type="spellEnd"/>
      <w:r w:rsidRPr="000E0852">
        <w:rPr>
          <w:rFonts w:eastAsia="Calibri" w:cs="Times New Roman"/>
          <w:szCs w:val="22"/>
        </w:rPr>
        <w:t>. zgornje meje intervala vrednosti šifre točnosti)</w:t>
      </w:r>
    </w:p>
    <w:p w14:paraId="0ACD6836" w14:textId="77777777" w:rsidR="000E0852" w:rsidRPr="000E0852" w:rsidRDefault="000E0852">
      <w:pPr>
        <w:numPr>
          <w:ilvl w:val="0"/>
          <w:numId w:val="54"/>
        </w:numPr>
        <w:spacing w:after="0"/>
        <w:jc w:val="both"/>
        <w:rPr>
          <w:rFonts w:eastAsia="Calibri" w:cs="Times New Roman"/>
          <w:szCs w:val="22"/>
        </w:rPr>
      </w:pPr>
      <w:r w:rsidRPr="000E0852">
        <w:rPr>
          <w:rFonts w:eastAsia="Calibri" w:cs="Times New Roman"/>
          <w:szCs w:val="22"/>
        </w:rPr>
        <w:t xml:space="preserve">točnost krajišč </w:t>
      </w:r>
      <w:r w:rsidRPr="000E0852">
        <w:rPr>
          <w:rFonts w:eastAsia="Calibri" w:cs="Times New Roman"/>
          <w:b/>
          <w:bCs/>
          <w:szCs w:val="22"/>
        </w:rPr>
        <w:t>urejene meje</w:t>
      </w:r>
      <w:r w:rsidRPr="000E0852">
        <w:rPr>
          <w:rFonts w:eastAsia="Calibri" w:cs="Times New Roman"/>
          <w:szCs w:val="22"/>
        </w:rPr>
        <w:t xml:space="preserve"> mora biti </w:t>
      </w:r>
      <w:r w:rsidRPr="000E0852">
        <w:rPr>
          <w:rFonts w:eastAsia="Calibri" w:cs="Times New Roman"/>
          <w:b/>
          <w:bCs/>
          <w:szCs w:val="22"/>
        </w:rPr>
        <w:t>višja ali enaka 1m</w:t>
      </w:r>
    </w:p>
    <w:p w14:paraId="05239592" w14:textId="77777777" w:rsidR="000E0852" w:rsidRPr="000E0852" w:rsidRDefault="000E0852" w:rsidP="000E0852">
      <w:pPr>
        <w:spacing w:after="0"/>
        <w:ind w:left="708"/>
        <w:jc w:val="both"/>
        <w:rPr>
          <w:rFonts w:eastAsia="Calibri" w:cs="Times New Roman"/>
          <w:szCs w:val="22"/>
        </w:rPr>
      </w:pPr>
    </w:p>
    <w:p w14:paraId="046831C4" w14:textId="558E21DC" w:rsidR="000E0852" w:rsidRPr="000E0852" w:rsidRDefault="00577BBB" w:rsidP="000E0852">
      <w:pPr>
        <w:spacing w:after="200" w:line="276" w:lineRule="auto"/>
        <w:ind w:left="348"/>
        <w:jc w:val="both"/>
        <w:rPr>
          <w:rFonts w:eastAsia="Calibri" w:cs="Times New Roman"/>
          <w:szCs w:val="22"/>
        </w:rPr>
      </w:pPr>
      <w:r>
        <w:rPr>
          <w:noProof/>
        </w:rPr>
        <w:drawing>
          <wp:inline distT="0" distB="0" distL="0" distR="0" wp14:anchorId="48B5E2FE" wp14:editId="5FAD8B14">
            <wp:extent cx="3961905" cy="1685714"/>
            <wp:effectExtent l="0" t="0" r="635" b="0"/>
            <wp:docPr id="40" name="Picture 40" descr="točnost obeh točk enak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očnost obeh točk enaka - shematski prikaz"/>
                    <pic:cNvPicPr/>
                  </pic:nvPicPr>
                  <pic:blipFill>
                    <a:blip r:embed="rId55"/>
                    <a:stretch>
                      <a:fillRect/>
                    </a:stretch>
                  </pic:blipFill>
                  <pic:spPr>
                    <a:xfrm>
                      <a:off x="0" y="0"/>
                      <a:ext cx="3961905" cy="1685714"/>
                    </a:xfrm>
                    <a:prstGeom prst="rect">
                      <a:avLst/>
                    </a:prstGeom>
                  </pic:spPr>
                </pic:pic>
              </a:graphicData>
            </a:graphic>
          </wp:inline>
        </w:drawing>
      </w:r>
    </w:p>
    <w:p w14:paraId="2C49D078" w14:textId="77777777" w:rsidR="000E0852" w:rsidRPr="000E0852" w:rsidRDefault="000E0852">
      <w:pPr>
        <w:numPr>
          <w:ilvl w:val="0"/>
          <w:numId w:val="53"/>
        </w:numPr>
        <w:spacing w:after="200" w:line="276" w:lineRule="auto"/>
        <w:contextualSpacing/>
        <w:jc w:val="both"/>
        <w:rPr>
          <w:rFonts w:eastAsia="Calibri" w:cs="Times New Roman"/>
          <w:szCs w:val="22"/>
        </w:rPr>
      </w:pPr>
      <w:r w:rsidRPr="000E0852">
        <w:rPr>
          <w:rFonts w:eastAsia="Calibri" w:cs="Times New Roman"/>
          <w:szCs w:val="22"/>
        </w:rPr>
        <w:t xml:space="preserve">če je točnost krajišč </w:t>
      </w:r>
      <w:r w:rsidRPr="000E0852">
        <w:rPr>
          <w:rFonts w:eastAsia="Calibri" w:cs="Times New Roman"/>
          <w:b/>
          <w:bCs/>
          <w:szCs w:val="22"/>
        </w:rPr>
        <w:t>različna</w:t>
      </w:r>
      <w:r w:rsidRPr="000E0852">
        <w:rPr>
          <w:rFonts w:eastAsia="Calibri" w:cs="Times New Roman"/>
          <w:szCs w:val="22"/>
        </w:rPr>
        <w:t>, se točnost dela meje določi iz linearno interpolacijo točnosti krajišč</w:t>
      </w:r>
    </w:p>
    <w:p w14:paraId="26CF6223" w14:textId="1D8C5B80" w:rsidR="000E0852" w:rsidRPr="000E0852" w:rsidRDefault="00577BBB" w:rsidP="000E0852">
      <w:pPr>
        <w:spacing w:after="200" w:line="276" w:lineRule="auto"/>
        <w:ind w:left="708"/>
        <w:jc w:val="both"/>
        <w:rPr>
          <w:rFonts w:eastAsia="Calibri" w:cs="Times New Roman"/>
          <w:szCs w:val="22"/>
        </w:rPr>
      </w:pPr>
      <w:r w:rsidRPr="00577BBB">
        <w:rPr>
          <w:noProof/>
        </w:rPr>
        <w:drawing>
          <wp:inline distT="0" distB="0" distL="0" distR="0" wp14:anchorId="2C9F0894" wp14:editId="4A516822">
            <wp:extent cx="4695238" cy="2019048"/>
            <wp:effectExtent l="0" t="0" r="0" b="635"/>
            <wp:docPr id="41" name="Picture 41" descr="točnost obeh točk različn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očnost obeh točk različna - shematski prikaz"/>
                    <pic:cNvPicPr/>
                  </pic:nvPicPr>
                  <pic:blipFill>
                    <a:blip r:embed="rId56"/>
                    <a:stretch>
                      <a:fillRect/>
                    </a:stretch>
                  </pic:blipFill>
                  <pic:spPr>
                    <a:xfrm>
                      <a:off x="0" y="0"/>
                      <a:ext cx="4695238" cy="2019048"/>
                    </a:xfrm>
                    <a:prstGeom prst="rect">
                      <a:avLst/>
                    </a:prstGeom>
                  </pic:spPr>
                </pic:pic>
              </a:graphicData>
            </a:graphic>
          </wp:inline>
        </w:drawing>
      </w:r>
    </w:p>
    <w:p w14:paraId="5CD825EB" w14:textId="77777777" w:rsidR="000E0852" w:rsidRPr="000E0852" w:rsidRDefault="000E0852" w:rsidP="000E0852">
      <w:pPr>
        <w:spacing w:after="0"/>
        <w:jc w:val="both"/>
        <w:rPr>
          <w:rFonts w:eastAsia="Calibri" w:cs="Times New Roman"/>
          <w:b/>
          <w:bCs/>
          <w:szCs w:val="22"/>
        </w:rPr>
      </w:pPr>
    </w:p>
    <w:p w14:paraId="6B33A2F4" w14:textId="77777777" w:rsidR="000E0852" w:rsidRPr="000E0852" w:rsidRDefault="000E0852" w:rsidP="000E0852">
      <w:pPr>
        <w:spacing w:after="0"/>
        <w:jc w:val="both"/>
        <w:rPr>
          <w:rFonts w:eastAsia="Calibri" w:cs="Times New Roman"/>
          <w:b/>
          <w:bCs/>
          <w:szCs w:val="22"/>
        </w:rPr>
      </w:pPr>
      <w:r w:rsidRPr="000E0852">
        <w:rPr>
          <w:rFonts w:eastAsia="Calibri" w:cs="Times New Roman"/>
          <w:b/>
          <w:bCs/>
          <w:szCs w:val="22"/>
        </w:rPr>
        <w:t xml:space="preserve">Določitev točnosti koordinat delno urejene </w:t>
      </w:r>
      <w:r w:rsidRPr="000E0852">
        <w:rPr>
          <w:rFonts w:eastAsia="Calibri" w:cs="Times New Roman"/>
          <w:b/>
          <w:bCs/>
          <w:szCs w:val="22"/>
          <w:u w:val="single"/>
        </w:rPr>
        <w:t>linijske</w:t>
      </w:r>
      <w:r w:rsidRPr="000E0852">
        <w:rPr>
          <w:rFonts w:eastAsia="Calibri" w:cs="Times New Roman"/>
          <w:b/>
          <w:bCs/>
          <w:szCs w:val="22"/>
        </w:rPr>
        <w:t xml:space="preserve"> točke</w:t>
      </w:r>
    </w:p>
    <w:p w14:paraId="36FF4AC6" w14:textId="77777777" w:rsidR="000E0852" w:rsidRPr="000E0852" w:rsidRDefault="000E0852" w:rsidP="000E0852">
      <w:pPr>
        <w:spacing w:after="0"/>
        <w:jc w:val="both"/>
        <w:rPr>
          <w:rFonts w:eastAsia="Calibri" w:cs="Times New Roman"/>
          <w:szCs w:val="22"/>
        </w:rPr>
      </w:pPr>
      <w:r w:rsidRPr="000E0852">
        <w:rPr>
          <w:rFonts w:eastAsia="Calibri" w:cs="Times New Roman"/>
          <w:szCs w:val="22"/>
        </w:rPr>
        <w:t>Točnost koordinat je odvisna od točnosti koordinat krajišč in sicer se določi:</w:t>
      </w:r>
    </w:p>
    <w:p w14:paraId="7AE46990"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primeru, da </w:t>
      </w:r>
      <w:r w:rsidRPr="000E0852">
        <w:rPr>
          <w:rFonts w:eastAsia="Calibri" w:cs="Times New Roman"/>
          <w:szCs w:val="22"/>
          <w:u w:val="single"/>
        </w:rPr>
        <w:t>imata krajišči enako točnost</w:t>
      </w:r>
      <w:r w:rsidRPr="000E0852">
        <w:rPr>
          <w:rFonts w:eastAsia="Calibri" w:cs="Times New Roman"/>
          <w:szCs w:val="22"/>
        </w:rPr>
        <w:t>, je točnost delno urejene linijske točke enaka točnosti krajišč</w:t>
      </w:r>
    </w:p>
    <w:p w14:paraId="27B2BF23"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primeru, da </w:t>
      </w:r>
      <w:r w:rsidRPr="000E0852">
        <w:rPr>
          <w:rFonts w:eastAsia="Calibri" w:cs="Times New Roman"/>
          <w:szCs w:val="22"/>
          <w:u w:val="single"/>
        </w:rPr>
        <w:t>imata krajišči različno točnost</w:t>
      </w:r>
      <w:r w:rsidRPr="000E0852">
        <w:rPr>
          <w:rFonts w:eastAsia="Calibri" w:cs="Times New Roman"/>
          <w:szCs w:val="22"/>
        </w:rPr>
        <w:t>, se pri določitvi točnosti koordinat delno urejene linijske točke uporabi podatke točnosti krajišč in oddaljenosti linijske točke od krajišč (določi se z linearno interpolacijo)</w:t>
      </w:r>
    </w:p>
    <w:p w14:paraId="0F5B6514"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izjemnih primerih, ko </w:t>
      </w:r>
      <w:r w:rsidRPr="000E0852">
        <w:rPr>
          <w:rFonts w:eastAsia="Calibri" w:cs="Times New Roman"/>
          <w:szCs w:val="22"/>
          <w:u w:val="single"/>
        </w:rPr>
        <w:t>je meja že urejena v katastru nepremičnin, krajišči pa nimata določene točnosti</w:t>
      </w:r>
      <w:r w:rsidRPr="000E0852">
        <w:rPr>
          <w:rFonts w:eastAsia="Calibri" w:cs="Times New Roman"/>
          <w:szCs w:val="22"/>
        </w:rPr>
        <w:t>, je potrebno že zaradi pravilne določitve linijske točke najprej preveriti/določiti prave koordinate in točnost krajišč, nato se pri določitvi točnosti delno urejene linijske točke uporabi pravila iz prejšnjih dveh alinej</w:t>
      </w:r>
    </w:p>
    <w:p w14:paraId="40416F0E" w14:textId="77777777" w:rsidR="000E0852" w:rsidRPr="000E0852" w:rsidRDefault="000E0852" w:rsidP="000E0852">
      <w:pPr>
        <w:spacing w:after="0"/>
        <w:jc w:val="both"/>
        <w:rPr>
          <w:rFonts w:eastAsia="Calibri" w:cs="Times New Roman"/>
          <w:szCs w:val="22"/>
        </w:rPr>
      </w:pPr>
    </w:p>
    <w:p w14:paraId="294E4E2B" w14:textId="77777777" w:rsidR="000E0852" w:rsidRPr="000E0852" w:rsidRDefault="000E0852" w:rsidP="000E0852">
      <w:pPr>
        <w:spacing w:after="0"/>
        <w:jc w:val="both"/>
        <w:rPr>
          <w:rFonts w:eastAsia="Calibri" w:cs="Times New Roman"/>
          <w:szCs w:val="22"/>
        </w:rPr>
      </w:pPr>
    </w:p>
    <w:p w14:paraId="3C19988B" w14:textId="77777777" w:rsidR="000E0852" w:rsidRPr="000E0852" w:rsidRDefault="000E0852" w:rsidP="000E0852">
      <w:pPr>
        <w:spacing w:after="0"/>
        <w:rPr>
          <w:rFonts w:eastAsia="Calibri" w:cs="Times New Roman"/>
          <w:b/>
          <w:bCs/>
          <w:szCs w:val="22"/>
        </w:rPr>
      </w:pPr>
      <w:r w:rsidRPr="000E0852">
        <w:rPr>
          <w:rFonts w:eastAsia="Calibri" w:cs="Times New Roman"/>
          <w:b/>
          <w:bCs/>
          <w:szCs w:val="22"/>
        </w:rPr>
        <w:t xml:space="preserve">Pomen podatka o točnosti koordinat delno urejene </w:t>
      </w:r>
      <w:r w:rsidRPr="000E0852">
        <w:rPr>
          <w:rFonts w:eastAsia="Calibri" w:cs="Times New Roman"/>
          <w:b/>
          <w:bCs/>
          <w:szCs w:val="22"/>
          <w:u w:val="single"/>
        </w:rPr>
        <w:t>linijske</w:t>
      </w:r>
      <w:r w:rsidRPr="000E0852">
        <w:rPr>
          <w:rFonts w:eastAsia="Calibri" w:cs="Times New Roman"/>
          <w:b/>
          <w:bCs/>
          <w:szCs w:val="22"/>
        </w:rPr>
        <w:t xml:space="preserve"> točke</w:t>
      </w:r>
    </w:p>
    <w:p w14:paraId="3CFDECEE"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Podatek o točnosti koordinat delno urejene linijske točke je glede na to, da je bila taka točka določena s presekom urejene meje z neurejeno mejo, za katero se točnost sploh še ni določala v smeri po liniji urejene meje, lahko le podatek o </w:t>
      </w:r>
      <w:r w:rsidRPr="000E0852">
        <w:rPr>
          <w:rFonts w:eastAsia="Calibri" w:cs="Times New Roman"/>
          <w:szCs w:val="22"/>
          <w:u w:val="single"/>
        </w:rPr>
        <w:t>delni točnosti</w:t>
      </w:r>
      <w:r w:rsidRPr="000E0852">
        <w:rPr>
          <w:rFonts w:eastAsia="Calibri" w:cs="Times New Roman"/>
          <w:szCs w:val="22"/>
        </w:rPr>
        <w:t>.</w:t>
      </w:r>
    </w:p>
    <w:p w14:paraId="74773788" w14:textId="77777777" w:rsidR="000E0852" w:rsidRPr="000E0852" w:rsidRDefault="000E0852" w:rsidP="000E0852">
      <w:pPr>
        <w:spacing w:after="0"/>
        <w:rPr>
          <w:rFonts w:eastAsia="Calibri" w:cs="Times New Roman"/>
          <w:szCs w:val="22"/>
        </w:rPr>
      </w:pPr>
    </w:p>
    <w:p w14:paraId="1C9A4AC7" w14:textId="77777777" w:rsidR="000E0852" w:rsidRPr="000E0852" w:rsidRDefault="000E0852" w:rsidP="000E0852">
      <w:pPr>
        <w:spacing w:after="0"/>
        <w:rPr>
          <w:rFonts w:eastAsia="Calibri" w:cs="Times New Roman"/>
          <w:szCs w:val="22"/>
        </w:rPr>
      </w:pPr>
      <w:r w:rsidRPr="000E0852">
        <w:rPr>
          <w:rFonts w:eastAsia="Calibri" w:cs="Times New Roman"/>
          <w:szCs w:val="22"/>
          <w:u w:val="single"/>
        </w:rPr>
        <w:lastRenderedPageBreak/>
        <w:t>Podatek o točnosti</w:t>
      </w:r>
      <w:r w:rsidRPr="000E0852">
        <w:rPr>
          <w:rFonts w:eastAsia="Calibri" w:cs="Times New Roman"/>
          <w:szCs w:val="22"/>
        </w:rPr>
        <w:t xml:space="preserve"> delno urejene linijske točke </w:t>
      </w:r>
      <w:r w:rsidRPr="000E0852">
        <w:rPr>
          <w:rFonts w:eastAsia="Calibri" w:cs="Times New Roman"/>
          <w:szCs w:val="22"/>
          <w:u w:val="single"/>
        </w:rPr>
        <w:t>pove samo, kakšna je točnost prečno na urejeno mejo</w:t>
      </w:r>
      <w:r w:rsidRPr="000E0852">
        <w:rPr>
          <w:rFonts w:eastAsia="Calibri" w:cs="Times New Roman"/>
          <w:szCs w:val="22"/>
        </w:rPr>
        <w:t>. Točnost po liniji urejene meje pa še ni določena.</w:t>
      </w:r>
    </w:p>
    <w:p w14:paraId="125BB638" w14:textId="3EA71519" w:rsidR="00801612" w:rsidRDefault="00801612" w:rsidP="00801612">
      <w:pPr>
        <w:spacing w:after="0"/>
        <w:rPr>
          <w:rFonts w:eastAsia="Calibri" w:cs="Calibri"/>
          <w:szCs w:val="22"/>
        </w:rPr>
      </w:pPr>
    </w:p>
    <w:p w14:paraId="5DB878B8" w14:textId="77777777" w:rsidR="000E0852" w:rsidRPr="000E0852" w:rsidRDefault="000E0852" w:rsidP="000E0852">
      <w:pPr>
        <w:pStyle w:val="Heading2"/>
      </w:pPr>
      <w:bookmarkStart w:id="147" w:name="_Toc135825893"/>
      <w:r w:rsidRPr="000E0852">
        <w:t>OZNAČITEV DELNO UREJENIH TOČK</w:t>
      </w:r>
      <w:bookmarkEnd w:id="147"/>
    </w:p>
    <w:p w14:paraId="2AE123AB" w14:textId="1A222AD2" w:rsidR="000E0852" w:rsidRDefault="000E0852" w:rsidP="00801612">
      <w:pPr>
        <w:spacing w:after="0"/>
        <w:rPr>
          <w:rFonts w:eastAsia="Calibri" w:cs="Calibri"/>
          <w:szCs w:val="22"/>
        </w:rPr>
      </w:pPr>
    </w:p>
    <w:p w14:paraId="197B0B65" w14:textId="77777777" w:rsidR="000E0852" w:rsidRPr="000E0852" w:rsidRDefault="000E0852" w:rsidP="000E0852">
      <w:pPr>
        <w:spacing w:after="200"/>
        <w:rPr>
          <w:rFonts w:eastAsia="Calibri" w:cs="Times New Roman"/>
          <w:szCs w:val="22"/>
        </w:rPr>
      </w:pPr>
      <w:r w:rsidRPr="000E0852">
        <w:rPr>
          <w:rFonts w:eastAsia="Calibri" w:cs="Times New Roman"/>
          <w:szCs w:val="22"/>
        </w:rPr>
        <w:t xml:space="preserve">Zakon o katastru nepremičnin in Pravilnik o vodenju podatkov katastra nepremičnin določata obveznost označitve točk urejenih mej v naravi z mejniki, z namenom zagotovitve večje pravne varnosti lastnikov. Zato je pomembno, da vsi mejniki, ki jih geodet postavi oz. definira v naravi, nedvoumno definirajo in določajo pravilni položaj meje po podatkih katastra nepremičnin. </w:t>
      </w:r>
    </w:p>
    <w:p w14:paraId="2070DFF6" w14:textId="77777777" w:rsidR="000E0852" w:rsidRPr="000E0852" w:rsidRDefault="000E0852" w:rsidP="000E0852">
      <w:pPr>
        <w:spacing w:after="200"/>
        <w:rPr>
          <w:rFonts w:eastAsia="Calibri" w:cs="Times New Roman"/>
          <w:szCs w:val="22"/>
        </w:rPr>
      </w:pPr>
      <w:r w:rsidRPr="000E0852">
        <w:rPr>
          <w:rFonts w:eastAsia="Calibri" w:cs="Times New Roman"/>
          <w:szCs w:val="22"/>
        </w:rPr>
        <w:t xml:space="preserve">S tem, ko se z mejnikom označi točka, ki nima definiranega položaja v absolutnem smislu, je mejnik za stranke zavajajoč in ne zagotavlja njene pravne varnosti. </w:t>
      </w:r>
    </w:p>
    <w:p w14:paraId="254C91AC" w14:textId="77777777" w:rsidR="000E0852" w:rsidRPr="000E0852" w:rsidRDefault="000E0852" w:rsidP="000E0852">
      <w:pPr>
        <w:spacing w:after="0"/>
        <w:rPr>
          <w:rFonts w:eastAsia="Calibri" w:cs="Times New Roman"/>
          <w:szCs w:val="22"/>
        </w:rPr>
      </w:pPr>
      <w:r w:rsidRPr="000E0852">
        <w:rPr>
          <w:rFonts w:eastAsia="Calibri" w:cs="Times New Roman"/>
          <w:szCs w:val="22"/>
        </w:rPr>
        <w:t>Delno urejene točke so lahko:</w:t>
      </w:r>
    </w:p>
    <w:p w14:paraId="057D3AE5" w14:textId="77777777" w:rsidR="000E0852" w:rsidRPr="000E0852" w:rsidRDefault="000E0852">
      <w:pPr>
        <w:numPr>
          <w:ilvl w:val="0"/>
          <w:numId w:val="55"/>
        </w:numPr>
        <w:spacing w:after="0"/>
        <w:contextualSpacing/>
        <w:rPr>
          <w:rFonts w:eastAsia="Calibri" w:cs="Times New Roman"/>
          <w:szCs w:val="22"/>
        </w:rPr>
      </w:pPr>
      <w:r w:rsidRPr="000E0852">
        <w:rPr>
          <w:rFonts w:eastAsia="Calibri" w:cs="Times New Roman"/>
          <w:szCs w:val="22"/>
        </w:rPr>
        <w:t>lomne točke urejene mej ali</w:t>
      </w:r>
    </w:p>
    <w:p w14:paraId="30491AA4" w14:textId="77777777" w:rsidR="000E0852" w:rsidRPr="000E0852" w:rsidRDefault="000E0852">
      <w:pPr>
        <w:numPr>
          <w:ilvl w:val="0"/>
          <w:numId w:val="55"/>
        </w:numPr>
        <w:spacing w:after="0"/>
        <w:contextualSpacing/>
        <w:rPr>
          <w:rFonts w:eastAsia="Calibri" w:cs="Times New Roman"/>
          <w:szCs w:val="22"/>
        </w:rPr>
      </w:pPr>
      <w:r w:rsidRPr="000E0852">
        <w:rPr>
          <w:rFonts w:eastAsia="Calibri" w:cs="Times New Roman"/>
          <w:szCs w:val="22"/>
        </w:rPr>
        <w:t>linijske točke na urejeni meji.</w:t>
      </w:r>
    </w:p>
    <w:p w14:paraId="7F8FC8EF" w14:textId="77777777" w:rsidR="000E0852" w:rsidRPr="000E0852" w:rsidRDefault="000E0852" w:rsidP="000E0852">
      <w:pPr>
        <w:spacing w:after="0"/>
        <w:rPr>
          <w:rFonts w:eastAsia="Calibri" w:cs="Times New Roman"/>
          <w:szCs w:val="22"/>
        </w:rPr>
      </w:pPr>
    </w:p>
    <w:p w14:paraId="4A1C8457"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Delno urejena točka, ki je lom, za vlagateljevo parcelo predstavlja urejeno točko ne glede na to, da se lastnika sosednjih parcel v postopku nista želela ali mogla dogovoriti za izhodišče njune medsebojne meje. Iz tega razloga se ta točka v morebitnem naknadno izvedenem postopku ureditve meje med sosednjima parcelama ne bo »premaknila«. </w:t>
      </w:r>
      <w:r w:rsidRPr="000E0852">
        <w:rPr>
          <w:rFonts w:eastAsia="Calibri" w:cs="Times New Roman"/>
          <w:b/>
          <w:bCs/>
          <w:szCs w:val="22"/>
        </w:rPr>
        <w:t>Delno urejeno točko, ki je lom, je iz tega razloga obvezno označiti.</w:t>
      </w:r>
    </w:p>
    <w:p w14:paraId="430DDFD6" w14:textId="77777777" w:rsidR="000E0852" w:rsidRPr="000E0852" w:rsidRDefault="000E0852" w:rsidP="000E0852">
      <w:pPr>
        <w:spacing w:after="0"/>
        <w:rPr>
          <w:rFonts w:eastAsia="Calibri" w:cs="Times New Roman"/>
          <w:szCs w:val="22"/>
        </w:rPr>
      </w:pPr>
    </w:p>
    <w:p w14:paraId="0650F39B"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Delno urejena linijska točka je točka, ki v smeri vzdolžno po urejeni meji še nima določene točnosti in se bo posledično točka v morebitnem naknadno izvedenem postopku ureditve meje med sosednjima parcelama praviloma bolj ali manj »premaknila po liniji urejene meje«. Označitev delno urejene linijske točke, ki bi se v morebitnem naslednjem postopku  »premaknila po liniji urejene meje«, bi hkrati pomenila, da bi bilo potrebno mejnik odstraniti in ga postaviti na drugo mesto. To pa bi v večini primerov (ne glede na strokovno pravilno določeno novo lokacijo točke) vsaj pri enem od lastnikov sosednje parcele zbudilo dvom v pravilnost postopka. </w:t>
      </w:r>
      <w:r w:rsidRPr="000E0852">
        <w:rPr>
          <w:rFonts w:eastAsia="Calibri" w:cs="Times New Roman"/>
          <w:b/>
          <w:bCs/>
          <w:szCs w:val="22"/>
        </w:rPr>
        <w:t xml:space="preserve">Delno urejene točke, ki je linijska točka, iz tega razloga ne označimo. </w:t>
      </w:r>
      <w:r w:rsidRPr="000E0852">
        <w:rPr>
          <w:rFonts w:eastAsia="Calibri" w:cs="Times New Roman"/>
          <w:szCs w:val="22"/>
        </w:rPr>
        <w:t>V kolikor vsi lastniki izrazijo željo po označitvi delno urejene linijske točke, se taka točka lahko označi in v elaboratu to dejstvo navede.</w:t>
      </w:r>
    </w:p>
    <w:p w14:paraId="6A9E3322" w14:textId="77777777" w:rsidR="000E0852" w:rsidRPr="000E0852" w:rsidRDefault="000E0852" w:rsidP="000E0852">
      <w:pPr>
        <w:spacing w:after="0"/>
        <w:rPr>
          <w:rFonts w:eastAsia="Calibri" w:cs="Times New Roman"/>
          <w:szCs w:val="22"/>
        </w:rPr>
      </w:pPr>
    </w:p>
    <w:p w14:paraId="521C9789" w14:textId="77777777" w:rsidR="000E0852" w:rsidRPr="000E0852" w:rsidRDefault="000E0852" w:rsidP="000E0852">
      <w:pPr>
        <w:spacing w:after="0"/>
        <w:rPr>
          <w:rFonts w:eastAsia="Calibri" w:cs="Times New Roman"/>
          <w:b/>
          <w:bCs/>
          <w:szCs w:val="22"/>
        </w:rPr>
      </w:pPr>
      <w:r w:rsidRPr="000E0852">
        <w:rPr>
          <w:rFonts w:eastAsia="Calibri" w:cs="Times New Roman"/>
          <w:b/>
          <w:bCs/>
          <w:szCs w:val="22"/>
        </w:rPr>
        <w:t xml:space="preserve">Označitev točk, ki so rezultat preseka urejene meje s tlorisom stavbe, z območjem služnosti/stavbne pravice ali z območjem sestavine dela stavbe </w:t>
      </w:r>
    </w:p>
    <w:p w14:paraId="2DEE4A19"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Linijske točke urejene meje, ki so rezultat preseka tlorisa stavbe, območja služnosti, območje stavbne pravice ali območje sestavine dela stavb s parcelno mejo, </w:t>
      </w:r>
      <w:r w:rsidRPr="000E0852">
        <w:rPr>
          <w:rFonts w:eastAsia="Calibri" w:cs="Times New Roman"/>
          <w:b/>
          <w:bCs/>
          <w:szCs w:val="22"/>
        </w:rPr>
        <w:t>se ne označijo</w:t>
      </w:r>
      <w:r w:rsidRPr="000E0852">
        <w:rPr>
          <w:rFonts w:eastAsia="Calibri" w:cs="Times New Roman"/>
          <w:szCs w:val="22"/>
        </w:rPr>
        <w:t xml:space="preserve">. </w:t>
      </w:r>
    </w:p>
    <w:p w14:paraId="299D6711" w14:textId="77777777" w:rsidR="000E0852" w:rsidRPr="000E0852" w:rsidRDefault="000E0852" w:rsidP="000E0852">
      <w:pPr>
        <w:spacing w:after="0"/>
        <w:rPr>
          <w:rFonts w:eastAsia="Calibri" w:cs="Times New Roman"/>
          <w:szCs w:val="22"/>
        </w:rPr>
      </w:pPr>
    </w:p>
    <w:p w14:paraId="7764692B" w14:textId="786C8E6A" w:rsidR="000E0852" w:rsidRPr="00F83F27" w:rsidRDefault="000E0852" w:rsidP="000E0852">
      <w:pPr>
        <w:pStyle w:val="Heading2"/>
      </w:pPr>
      <w:bookmarkStart w:id="148" w:name="_Toc135825894"/>
      <w:r w:rsidRPr="000E0852">
        <w:t xml:space="preserve">POSTOPANJE GEODETSKIH PODJETIJ IN GEODETSKE UPRAVE GLEDE STATUSA TOČKE V PRIMERU NEPRISOTNIH STRANK </w:t>
      </w:r>
      <w:r w:rsidRPr="00F83F27">
        <w:rPr>
          <w:u w:val="single"/>
        </w:rPr>
        <w:t>V PREHODNEM OBDOBJU DO 3</w:t>
      </w:r>
      <w:r w:rsidR="00B638FC" w:rsidRPr="00F83F27">
        <w:rPr>
          <w:u w:val="single"/>
        </w:rPr>
        <w:t>0</w:t>
      </w:r>
      <w:r w:rsidRPr="00F83F27">
        <w:rPr>
          <w:u w:val="single"/>
        </w:rPr>
        <w:t>.</w:t>
      </w:r>
      <w:r w:rsidR="00B638FC" w:rsidRPr="00F83F27">
        <w:rPr>
          <w:u w:val="single"/>
        </w:rPr>
        <w:t>06</w:t>
      </w:r>
      <w:r w:rsidRPr="00F83F27">
        <w:rPr>
          <w:u w:val="single"/>
        </w:rPr>
        <w:t>.202</w:t>
      </w:r>
      <w:r w:rsidR="00B638FC" w:rsidRPr="00F83F27">
        <w:rPr>
          <w:u w:val="single"/>
        </w:rPr>
        <w:t>3</w:t>
      </w:r>
      <w:bookmarkEnd w:id="148"/>
    </w:p>
    <w:p w14:paraId="2BD169A5" w14:textId="793AAEA4" w:rsidR="000E0852" w:rsidRDefault="000E0852" w:rsidP="00801612">
      <w:pPr>
        <w:spacing w:after="0"/>
        <w:rPr>
          <w:rFonts w:eastAsia="Calibri" w:cs="Calibri"/>
          <w:szCs w:val="22"/>
        </w:rPr>
      </w:pPr>
    </w:p>
    <w:p w14:paraId="2BCFAA62" w14:textId="77777777" w:rsidR="000E0852" w:rsidRPr="000E0852" w:rsidRDefault="000E0852" w:rsidP="000E0852">
      <w:pPr>
        <w:spacing w:after="200" w:line="276" w:lineRule="auto"/>
        <w:rPr>
          <w:rFonts w:eastAsia="Calibri" w:cs="Times New Roman"/>
          <w:szCs w:val="22"/>
        </w:rPr>
      </w:pPr>
      <w:r w:rsidRPr="000E0852">
        <w:rPr>
          <w:rFonts w:eastAsia="Calibri" w:cs="Times New Roman"/>
          <w:szCs w:val="22"/>
        </w:rPr>
        <w:t>Ko se vsaj eden izmed lastnikov (sosednjih) parcel ni udeležil postopka in zato nimamo njegove  izjave, iz katere bi bilo razvidno, ali se je strinjal samo s tem, da urejena meja ne posega na njegovo zemljišče ali pa se je strinjal s položajem točke (v vseh smereh), je pravilno določen status točke 2-delno urejena (primer točka 164 iz primera zgoraj).</w:t>
      </w:r>
    </w:p>
    <w:p w14:paraId="58C84C0A" w14:textId="77777777" w:rsidR="000E0852" w:rsidRPr="00F83F27" w:rsidRDefault="000E0852" w:rsidP="000E0852">
      <w:pPr>
        <w:spacing w:after="200" w:line="276" w:lineRule="auto"/>
        <w:rPr>
          <w:rFonts w:eastAsia="Calibri" w:cs="Times New Roman"/>
          <w:szCs w:val="22"/>
        </w:rPr>
      </w:pPr>
      <w:r w:rsidRPr="00F83F27">
        <w:rPr>
          <w:rFonts w:eastAsia="Calibri" w:cs="Times New Roman"/>
          <w:szCs w:val="22"/>
        </w:rPr>
        <w:lastRenderedPageBreak/>
        <w:t>Za tovrstne situacije je dogovorjeno tudi prehodno obdobje:</w:t>
      </w:r>
    </w:p>
    <w:p w14:paraId="1719FEB1" w14:textId="27028570" w:rsidR="000E0852" w:rsidRPr="00F83F27" w:rsidRDefault="000E0852" w:rsidP="000E0852">
      <w:pPr>
        <w:spacing w:after="200" w:line="276" w:lineRule="auto"/>
        <w:rPr>
          <w:rFonts w:eastAsia="Calibri" w:cs="Times New Roman"/>
          <w:szCs w:val="22"/>
        </w:rPr>
      </w:pPr>
      <w:r w:rsidRPr="00F83F27">
        <w:rPr>
          <w:rFonts w:eastAsia="Calibri" w:cs="Times New Roman"/>
          <w:szCs w:val="22"/>
          <w:u w:val="single"/>
        </w:rPr>
        <w:t xml:space="preserve">Do </w:t>
      </w:r>
      <w:r w:rsidR="00B638FC" w:rsidRPr="00F83F27">
        <w:rPr>
          <w:rFonts w:eastAsia="Calibri" w:cs="Times New Roman"/>
          <w:szCs w:val="22"/>
          <w:u w:val="single"/>
        </w:rPr>
        <w:t>30</w:t>
      </w:r>
      <w:r w:rsidRPr="00F83F27">
        <w:rPr>
          <w:rFonts w:eastAsia="Calibri" w:cs="Times New Roman"/>
          <w:szCs w:val="22"/>
          <w:u w:val="single"/>
        </w:rPr>
        <w:t>.</w:t>
      </w:r>
      <w:r w:rsidR="00B638FC" w:rsidRPr="00F83F27">
        <w:rPr>
          <w:rFonts w:eastAsia="Calibri" w:cs="Times New Roman"/>
          <w:szCs w:val="22"/>
          <w:u w:val="single"/>
        </w:rPr>
        <w:t>06</w:t>
      </w:r>
      <w:r w:rsidRPr="00F83F27">
        <w:rPr>
          <w:rFonts w:eastAsia="Calibri" w:cs="Times New Roman"/>
          <w:szCs w:val="22"/>
          <w:u w:val="single"/>
        </w:rPr>
        <w:t>.202</w:t>
      </w:r>
      <w:r w:rsidR="00B638FC" w:rsidRPr="00F83F27">
        <w:rPr>
          <w:rFonts w:eastAsia="Calibri" w:cs="Times New Roman"/>
          <w:szCs w:val="22"/>
          <w:u w:val="single"/>
        </w:rPr>
        <w:t>3</w:t>
      </w:r>
      <w:r w:rsidRPr="00F83F27">
        <w:rPr>
          <w:rFonts w:eastAsia="Calibri" w:cs="Times New Roman"/>
          <w:szCs w:val="22"/>
          <w:u w:val="single"/>
        </w:rPr>
        <w:t xml:space="preserve"> je dopustno</w:t>
      </w:r>
      <w:r w:rsidRPr="00F83F27">
        <w:rPr>
          <w:rFonts w:eastAsia="Calibri" w:cs="Times New Roman"/>
          <w:b/>
          <w:szCs w:val="22"/>
          <w:u w:val="single"/>
        </w:rPr>
        <w:t xml:space="preserve"> v IS Kataster vložiti </w:t>
      </w:r>
      <w:r w:rsidRPr="00F83F27">
        <w:rPr>
          <w:rFonts w:eastAsia="Calibri" w:cs="Times New Roman"/>
          <w:szCs w:val="22"/>
          <w:u w:val="single"/>
        </w:rPr>
        <w:t>zahtevo</w:t>
      </w:r>
      <w:r w:rsidRPr="00F83F27">
        <w:rPr>
          <w:rFonts w:eastAsia="Calibri" w:cs="Times New Roman"/>
          <w:szCs w:val="22"/>
        </w:rPr>
        <w:t xml:space="preserve"> z elaboratom, ki </w:t>
      </w:r>
      <w:r w:rsidRPr="00F83F27">
        <w:rPr>
          <w:rFonts w:eastAsia="Calibri" w:cs="Times New Roman"/>
          <w:b/>
          <w:bCs/>
          <w:szCs w:val="22"/>
        </w:rPr>
        <w:t>v primeru neprisotnih strank</w:t>
      </w:r>
      <w:r w:rsidRPr="00F83F27">
        <w:rPr>
          <w:rFonts w:eastAsia="Calibri" w:cs="Times New Roman"/>
          <w:szCs w:val="22"/>
        </w:rPr>
        <w:t xml:space="preserve"> namesto pravilno določenega statusa točkam 2-delno urejena </w:t>
      </w:r>
      <w:r w:rsidRPr="00F83F27">
        <w:rPr>
          <w:rFonts w:eastAsia="Calibri" w:cs="Times New Roman"/>
          <w:b/>
          <w:bCs/>
          <w:szCs w:val="22"/>
        </w:rPr>
        <w:t>izkazuje status 1-urejena in je taka točka tudi označena z mejnikom</w:t>
      </w:r>
      <w:r w:rsidRPr="00F83F27">
        <w:rPr>
          <w:rFonts w:eastAsia="Calibri" w:cs="Times New Roman"/>
          <w:szCs w:val="22"/>
        </w:rPr>
        <w:t xml:space="preserve">, pri čemer je bila </w:t>
      </w:r>
      <w:r w:rsidRPr="00F83F27">
        <w:rPr>
          <w:rFonts w:eastAsia="Calibri" w:cs="Times New Roman"/>
          <w:szCs w:val="22"/>
          <w:u w:val="single"/>
        </w:rPr>
        <w:t>mejna obravnava začeta do vključno  31.10.2022</w:t>
      </w:r>
      <w:r w:rsidRPr="00F83F27">
        <w:rPr>
          <w:rFonts w:eastAsia="Calibri" w:cs="Times New Roman"/>
          <w:szCs w:val="22"/>
        </w:rPr>
        <w:t xml:space="preserve"> (kot začetek mejne obravnave se šteje prvi dan mejne obravnave). </w:t>
      </w:r>
    </w:p>
    <w:p w14:paraId="5B4C84B8" w14:textId="77777777" w:rsidR="000E0852" w:rsidRPr="00F83F27" w:rsidRDefault="000E0852" w:rsidP="000E0852">
      <w:pPr>
        <w:spacing w:after="200" w:line="276" w:lineRule="auto"/>
        <w:rPr>
          <w:rFonts w:eastAsia="Calibri" w:cs="Times New Roman"/>
          <w:szCs w:val="22"/>
        </w:rPr>
      </w:pPr>
      <w:r w:rsidRPr="00F83F27">
        <w:rPr>
          <w:rFonts w:eastAsia="Calibri" w:cs="Times New Roman"/>
          <w:szCs w:val="22"/>
        </w:rPr>
        <w:t xml:space="preserve">Dopolnitev elaborata iz razloga napačnega statusa točk (taka točka mora biti označena!) v teh primerih s strani geodetske uprave </w:t>
      </w:r>
      <w:r w:rsidRPr="00F83F27">
        <w:rPr>
          <w:rFonts w:eastAsia="Calibri" w:cs="Times New Roman"/>
          <w:szCs w:val="22"/>
          <w:u w:val="single"/>
        </w:rPr>
        <w:t>ne bo zahtevana</w:t>
      </w:r>
      <w:r w:rsidRPr="00F83F27">
        <w:rPr>
          <w:rFonts w:eastAsia="Calibri" w:cs="Times New Roman"/>
          <w:szCs w:val="22"/>
        </w:rPr>
        <w:t>.</w:t>
      </w:r>
    </w:p>
    <w:p w14:paraId="218C7E6E" w14:textId="77777777" w:rsidR="000E0852" w:rsidRPr="00F83F27" w:rsidRDefault="000E0852" w:rsidP="000E0852">
      <w:pPr>
        <w:spacing w:after="0" w:line="276" w:lineRule="auto"/>
        <w:rPr>
          <w:rFonts w:eastAsia="Calibri" w:cs="Times New Roman"/>
          <w:szCs w:val="22"/>
        </w:rPr>
      </w:pPr>
    </w:p>
    <w:p w14:paraId="25DB17E8" w14:textId="77777777" w:rsidR="000E0852" w:rsidRPr="00F83F27" w:rsidRDefault="000E0852" w:rsidP="000E0852">
      <w:pPr>
        <w:spacing w:after="0" w:line="276" w:lineRule="auto"/>
        <w:rPr>
          <w:rFonts w:eastAsia="Calibri" w:cs="Times New Roman"/>
          <w:szCs w:val="22"/>
        </w:rPr>
      </w:pPr>
      <w:r w:rsidRPr="00F83F27">
        <w:rPr>
          <w:rFonts w:eastAsia="Calibri" w:cs="Times New Roman"/>
          <w:szCs w:val="22"/>
        </w:rPr>
        <w:t>Za zahteve vložene v IS Kataster:</w:t>
      </w:r>
    </w:p>
    <w:p w14:paraId="6130DFDE" w14:textId="44CFA9D4" w:rsidR="000E0852" w:rsidRPr="00F83F27" w:rsidRDefault="000E0852">
      <w:pPr>
        <w:numPr>
          <w:ilvl w:val="0"/>
          <w:numId w:val="56"/>
        </w:numPr>
        <w:spacing w:after="0"/>
        <w:contextualSpacing/>
        <w:rPr>
          <w:rFonts w:eastAsia="Calibri" w:cs="Times New Roman"/>
          <w:szCs w:val="22"/>
        </w:rPr>
      </w:pPr>
      <w:r w:rsidRPr="00F83F27">
        <w:rPr>
          <w:rFonts w:eastAsia="Calibri" w:cs="Times New Roman"/>
          <w:szCs w:val="22"/>
        </w:rPr>
        <w:t>pred 3</w:t>
      </w:r>
      <w:r w:rsidR="00B638FC" w:rsidRPr="00F83F27">
        <w:rPr>
          <w:rFonts w:eastAsia="Calibri" w:cs="Times New Roman"/>
          <w:szCs w:val="22"/>
        </w:rPr>
        <w:t>0</w:t>
      </w:r>
      <w:r w:rsidRPr="00F83F27">
        <w:rPr>
          <w:rFonts w:eastAsia="Calibri" w:cs="Times New Roman"/>
          <w:szCs w:val="22"/>
        </w:rPr>
        <w:t>.</w:t>
      </w:r>
      <w:r w:rsidR="00B638FC" w:rsidRPr="00F83F27">
        <w:rPr>
          <w:rFonts w:eastAsia="Calibri" w:cs="Times New Roman"/>
          <w:szCs w:val="22"/>
        </w:rPr>
        <w:t>06</w:t>
      </w:r>
      <w:r w:rsidRPr="00F83F27">
        <w:rPr>
          <w:rFonts w:eastAsia="Calibri" w:cs="Times New Roman"/>
          <w:szCs w:val="22"/>
        </w:rPr>
        <w:t>.202</w:t>
      </w:r>
      <w:r w:rsidR="00B638FC" w:rsidRPr="00F83F27">
        <w:rPr>
          <w:rFonts w:eastAsia="Calibri" w:cs="Times New Roman"/>
          <w:szCs w:val="22"/>
        </w:rPr>
        <w:t>3</w:t>
      </w:r>
      <w:r w:rsidRPr="00F83F27">
        <w:rPr>
          <w:rFonts w:eastAsia="Calibri" w:cs="Times New Roman"/>
          <w:szCs w:val="22"/>
        </w:rPr>
        <w:t xml:space="preserve"> z začetkom mejne obravnave po 31.10.2022 in</w:t>
      </w:r>
    </w:p>
    <w:p w14:paraId="2B093785" w14:textId="01290F82" w:rsidR="000E0852" w:rsidRPr="000E0852" w:rsidRDefault="000E0852">
      <w:pPr>
        <w:numPr>
          <w:ilvl w:val="0"/>
          <w:numId w:val="56"/>
        </w:numPr>
        <w:spacing w:after="0"/>
        <w:contextualSpacing/>
        <w:rPr>
          <w:rFonts w:eastAsia="Calibri" w:cs="Times New Roman"/>
          <w:szCs w:val="22"/>
        </w:rPr>
      </w:pPr>
      <w:r w:rsidRPr="00F83F27">
        <w:rPr>
          <w:rFonts w:eastAsia="Calibri" w:cs="Times New Roman"/>
          <w:szCs w:val="22"/>
        </w:rPr>
        <w:t>po 3</w:t>
      </w:r>
      <w:r w:rsidR="00B638FC" w:rsidRPr="00F83F27">
        <w:rPr>
          <w:rFonts w:eastAsia="Calibri" w:cs="Times New Roman"/>
          <w:szCs w:val="22"/>
        </w:rPr>
        <w:t>0</w:t>
      </w:r>
      <w:r w:rsidRPr="00F83F27">
        <w:rPr>
          <w:rFonts w:eastAsia="Calibri" w:cs="Times New Roman"/>
          <w:szCs w:val="22"/>
        </w:rPr>
        <w:t>.</w:t>
      </w:r>
      <w:r w:rsidR="00B638FC" w:rsidRPr="00F83F27">
        <w:rPr>
          <w:rFonts w:eastAsia="Calibri" w:cs="Times New Roman"/>
          <w:szCs w:val="22"/>
        </w:rPr>
        <w:t>06</w:t>
      </w:r>
      <w:r w:rsidRPr="00F83F27">
        <w:rPr>
          <w:rFonts w:eastAsia="Calibri" w:cs="Times New Roman"/>
          <w:szCs w:val="22"/>
        </w:rPr>
        <w:t>.202</w:t>
      </w:r>
      <w:r w:rsidR="00B638FC" w:rsidRPr="00F83F27">
        <w:rPr>
          <w:rFonts w:eastAsia="Calibri" w:cs="Times New Roman"/>
          <w:szCs w:val="22"/>
        </w:rPr>
        <w:t>3</w:t>
      </w:r>
      <w:r w:rsidRPr="00F83F27">
        <w:rPr>
          <w:rFonts w:eastAsia="Calibri" w:cs="Times New Roman"/>
          <w:szCs w:val="22"/>
        </w:rPr>
        <w:t xml:space="preserve"> (ne glede na začetek </w:t>
      </w:r>
      <w:r w:rsidRPr="000E0852">
        <w:rPr>
          <w:rFonts w:eastAsia="Calibri" w:cs="Times New Roman"/>
          <w:szCs w:val="22"/>
        </w:rPr>
        <w:t>mejne obravnave)</w:t>
      </w:r>
    </w:p>
    <w:p w14:paraId="1BA3A410" w14:textId="77777777" w:rsidR="000E0852" w:rsidRPr="000E0852" w:rsidRDefault="000E0852" w:rsidP="000E0852">
      <w:pPr>
        <w:spacing w:after="0" w:line="276" w:lineRule="auto"/>
        <w:rPr>
          <w:rFonts w:eastAsia="Calibri" w:cs="Times New Roman"/>
          <w:szCs w:val="22"/>
        </w:rPr>
      </w:pPr>
      <w:r w:rsidRPr="000E0852">
        <w:rPr>
          <w:rFonts w:eastAsia="Calibri" w:cs="Times New Roman"/>
          <w:szCs w:val="22"/>
        </w:rPr>
        <w:t xml:space="preserve">bo geodetska uprava </w:t>
      </w:r>
      <w:r w:rsidRPr="000E0852">
        <w:rPr>
          <w:rFonts w:eastAsia="Calibri" w:cs="Times New Roman"/>
          <w:szCs w:val="22"/>
          <w:u w:val="single"/>
        </w:rPr>
        <w:t>pozvala geodetsko podjetje k dopolnitvi elaborata</w:t>
      </w:r>
      <w:r w:rsidRPr="000E0852">
        <w:rPr>
          <w:rFonts w:eastAsia="Calibri" w:cs="Times New Roman"/>
          <w:szCs w:val="22"/>
        </w:rPr>
        <w:t xml:space="preserve"> iz razloga napačno določenih statusov točk v navedenih primerih.</w:t>
      </w:r>
    </w:p>
    <w:p w14:paraId="5B4AAF7B" w14:textId="77777777" w:rsidR="000E0852" w:rsidRPr="00801612" w:rsidRDefault="000E0852" w:rsidP="00801612">
      <w:pPr>
        <w:spacing w:after="0"/>
        <w:rPr>
          <w:rFonts w:eastAsia="Calibri" w:cs="Calibri"/>
          <w:szCs w:val="22"/>
        </w:rPr>
      </w:pPr>
    </w:p>
    <w:sectPr w:rsidR="000E0852" w:rsidRPr="00801612" w:rsidSect="00192FB4">
      <w:headerReference w:type="default" r:id="rId57"/>
      <w:footerReference w:type="default" r:id="rId58"/>
      <w:pgSz w:w="11906" w:h="16838"/>
      <w:pgMar w:top="1417" w:right="1417" w:bottom="1417" w:left="1417" w:header="708"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C08AF" w14:textId="77777777" w:rsidR="00A47960" w:rsidRDefault="00A47960" w:rsidP="0019186E">
      <w:pPr>
        <w:spacing w:after="0"/>
      </w:pPr>
      <w:r>
        <w:separator/>
      </w:r>
    </w:p>
  </w:endnote>
  <w:endnote w:type="continuationSeparator" w:id="0">
    <w:p w14:paraId="5FBC0D99" w14:textId="77777777" w:rsidR="00A47960" w:rsidRDefault="00A47960" w:rsidP="00191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893186"/>
      <w:docPartObj>
        <w:docPartGallery w:val="Page Numbers (Bottom of Page)"/>
        <w:docPartUnique/>
      </w:docPartObj>
    </w:sdtPr>
    <w:sdtEndPr/>
    <w:sdtContent>
      <w:p w14:paraId="0C0F75B0" w14:textId="4F672C13" w:rsidR="00E73425" w:rsidRDefault="00E73425">
        <w:pPr>
          <w:pStyle w:val="Footer"/>
          <w:jc w:val="right"/>
        </w:pPr>
        <w:r>
          <w:fldChar w:fldCharType="begin"/>
        </w:r>
        <w:r>
          <w:instrText>PAGE   \* MERGEFORMAT</w:instrText>
        </w:r>
        <w:r>
          <w:fldChar w:fldCharType="separate"/>
        </w:r>
        <w:r w:rsidR="00AB46B5">
          <w:rPr>
            <w:noProof/>
          </w:rPr>
          <w:t>6</w:t>
        </w:r>
        <w:r>
          <w:fldChar w:fldCharType="end"/>
        </w:r>
      </w:p>
    </w:sdtContent>
  </w:sdt>
  <w:p w14:paraId="7F16D7B0" w14:textId="55CC44B1" w:rsidR="00334C60" w:rsidRDefault="0033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588726"/>
      <w:docPartObj>
        <w:docPartGallery w:val="Page Numbers (Bottom of Page)"/>
        <w:docPartUnique/>
      </w:docPartObj>
    </w:sdtPr>
    <w:sdtEndPr/>
    <w:sdtContent>
      <w:p w14:paraId="05590192" w14:textId="281278CB" w:rsidR="005D4B80" w:rsidRDefault="005D4B80">
        <w:pPr>
          <w:pStyle w:val="Footer"/>
          <w:jc w:val="right"/>
        </w:pPr>
        <w:r>
          <w:fldChar w:fldCharType="begin"/>
        </w:r>
        <w:r>
          <w:instrText>PAGE   \* MERGEFORMAT</w:instrText>
        </w:r>
        <w:r>
          <w:fldChar w:fldCharType="separate"/>
        </w:r>
        <w:r>
          <w:t>2</w:t>
        </w:r>
        <w:r>
          <w:fldChar w:fldCharType="end"/>
        </w:r>
      </w:p>
    </w:sdtContent>
  </w:sdt>
  <w:p w14:paraId="054D26E9" w14:textId="1DB34016" w:rsidR="00334C60" w:rsidRDefault="00334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EE80F" w14:textId="77777777" w:rsidR="00A47960" w:rsidRDefault="00A47960" w:rsidP="0019186E">
      <w:pPr>
        <w:spacing w:after="0"/>
      </w:pPr>
      <w:bookmarkStart w:id="0" w:name="_Hlk110348836"/>
      <w:bookmarkEnd w:id="0"/>
      <w:r>
        <w:separator/>
      </w:r>
    </w:p>
  </w:footnote>
  <w:footnote w:type="continuationSeparator" w:id="0">
    <w:p w14:paraId="530BBFF0" w14:textId="77777777" w:rsidR="00A47960" w:rsidRDefault="00A47960" w:rsidP="0019186E">
      <w:pPr>
        <w:spacing w:after="0"/>
      </w:pPr>
      <w:r>
        <w:continuationSeparator/>
      </w:r>
    </w:p>
  </w:footnote>
  <w:footnote w:id="1">
    <w:p w14:paraId="6D4C6F15" w14:textId="240C87BD" w:rsidR="0084002E" w:rsidRDefault="0084002E">
      <w:pPr>
        <w:pStyle w:val="FootnoteText"/>
      </w:pPr>
      <w:r>
        <w:rPr>
          <w:rStyle w:val="FootnoteReference"/>
        </w:rPr>
        <w:footnoteRef/>
      </w:r>
      <w:r>
        <w:t xml:space="preserve"> K</w:t>
      </w:r>
      <w:r w:rsidRPr="0084002E">
        <w:t>jer ni urejena (cela) daljica, je narisan minimalni obseg, lahko je tudi več kot 100 m urejenega dela daljice ob dodatnem pogoju, da ostane več kot 100 m neurejenega dela daljice</w:t>
      </w:r>
      <w:r>
        <w:t>.</w:t>
      </w:r>
    </w:p>
  </w:footnote>
  <w:footnote w:id="2">
    <w:p w14:paraId="66D5F62B" w14:textId="77777777" w:rsidR="00C761E7" w:rsidRDefault="00C761E7" w:rsidP="00C761E7">
      <w:pPr>
        <w:pStyle w:val="FootnoteText"/>
      </w:pPr>
      <w:r>
        <w:rPr>
          <w:rStyle w:val="FootnoteReference"/>
        </w:rPr>
        <w:footnoteRef/>
      </w:r>
      <w:r>
        <w:t xml:space="preserve"> Šifrant statusov stavbe je opredeljen v </w:t>
      </w:r>
      <w:r w:rsidRPr="000922CC">
        <w:t>Izmenjevalnih formatih za vpis podatkov v kataster nepremičnin, ki so objavljeni na spletni strani Geodetske uprave - https://www.gov.si/drzavni-organi/organi-v-sestavi/geodetska-uprava/zakonodaja/specifikacije/.</w:t>
      </w:r>
    </w:p>
  </w:footnote>
  <w:footnote w:id="3">
    <w:p w14:paraId="4B331C7B" w14:textId="77777777" w:rsidR="00B000E0" w:rsidRDefault="00B000E0" w:rsidP="00B000E0">
      <w:pPr>
        <w:pStyle w:val="FootnoteText"/>
      </w:pPr>
      <w:r>
        <w:rPr>
          <w:rStyle w:val="FootnoteReference"/>
        </w:rPr>
        <w:footnoteRef/>
      </w:r>
      <w:r>
        <w:t xml:space="preserve"> To velja za stavbe vpisane v postopkih po ZEN.</w:t>
      </w:r>
    </w:p>
  </w:footnote>
  <w:footnote w:id="4">
    <w:p w14:paraId="02D87520" w14:textId="77777777" w:rsidR="00B000E0" w:rsidRDefault="00B000E0" w:rsidP="00B000E0">
      <w:pPr>
        <w:pStyle w:val="FootnoteText"/>
      </w:pPr>
      <w:r>
        <w:rPr>
          <w:rStyle w:val="FootnoteReference"/>
        </w:rPr>
        <w:footnoteRef/>
      </w:r>
      <w:r>
        <w:t xml:space="preserve"> To velja za stavbe vpisane v postopkih po ZENDMPE in za registrsko vpisane stavbe za katere je bila izvedena sprememba vrste rabe – objektna sprememba.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EndPr/>
    <w:sdtContent>
      <w:p w14:paraId="5453B5F9" w14:textId="77777777" w:rsidR="008D1457" w:rsidRDefault="008D1457">
        <w:pPr>
          <w:pStyle w:val="Header"/>
        </w:pPr>
        <w:r>
          <w:t>[Type here]</w:t>
        </w:r>
      </w:p>
    </w:sdtContent>
  </w:sdt>
  <w:p w14:paraId="7E1AD344" w14:textId="77777777" w:rsidR="00CD682F" w:rsidRDefault="00CD68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D9C3" w14:textId="4FE45F04" w:rsidR="00B81A72" w:rsidRDefault="00B81A72">
    <w:pPr>
      <w:pStyle w:val="Header"/>
    </w:pPr>
    <w:r>
      <w:rPr>
        <w:noProof/>
        <w:lang w:eastAsia="sl-SI"/>
      </w:rPr>
      <w:drawing>
        <wp:anchor distT="0" distB="0" distL="114300" distR="114300" simplePos="0" relativeHeight="251705344" behindDoc="0" locked="0" layoutInCell="1" allowOverlap="1" wp14:anchorId="2413AB8A" wp14:editId="1E10F7B9">
          <wp:simplePos x="0" y="0"/>
          <wp:positionH relativeFrom="column">
            <wp:posOffset>-375920</wp:posOffset>
          </wp:positionH>
          <wp:positionV relativeFrom="paragraph">
            <wp:posOffset>-40005</wp:posOffset>
          </wp:positionV>
          <wp:extent cx="6626860" cy="895985"/>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6860" cy="8959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BB86" w14:textId="77777777" w:rsidR="008D1457" w:rsidRDefault="008D1457" w:rsidP="008D1457">
    <w:pPr>
      <w:pStyle w:val="Header"/>
      <w:jc w:val="right"/>
      <w:rPr>
        <w:b/>
        <w:bCs/>
        <w:color w:val="002060"/>
      </w:rPr>
    </w:pPr>
    <w:r w:rsidRPr="008D1457">
      <w:rPr>
        <w:b/>
        <w:bCs/>
        <w:color w:val="002060"/>
      </w:rPr>
      <w:t>PRIPOROČILA UVAJANJA PRAVIL</w:t>
    </w:r>
  </w:p>
  <w:p w14:paraId="28B02EFF" w14:textId="3570D43B" w:rsidR="00334C60" w:rsidRDefault="008D1457" w:rsidP="008D1457">
    <w:pPr>
      <w:pStyle w:val="Header"/>
      <w:jc w:val="right"/>
    </w:pPr>
    <w:r w:rsidRPr="008D1457">
      <w:rPr>
        <w:b/>
        <w:bCs/>
        <w:color w:val="002060"/>
      </w:rPr>
      <w:t>ZKN IN UVEDBE IS KATASTER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52E7" w14:textId="267F1C72" w:rsidR="007A2FF1" w:rsidRDefault="007A2FF1" w:rsidP="007A2FF1">
    <w:pPr>
      <w:pStyle w:val="Header"/>
      <w:jc w:val="right"/>
      <w:rPr>
        <w:b/>
        <w:bCs/>
        <w:color w:val="002060"/>
      </w:rPr>
    </w:pPr>
    <w:r w:rsidRPr="00132434">
      <w:rPr>
        <w:b/>
        <w:bCs/>
        <w:color w:val="002060"/>
      </w:rPr>
      <w:t xml:space="preserve">PRIPOROČILA ZA PRAVILNO UPORABO </w:t>
    </w:r>
  </w:p>
  <w:p w14:paraId="2C5D1BB2" w14:textId="77777777" w:rsidR="007A2FF1" w:rsidRPr="00132434" w:rsidRDefault="007A2FF1" w:rsidP="007A2FF1">
    <w:pPr>
      <w:pStyle w:val="Header"/>
      <w:jc w:val="right"/>
      <w:rPr>
        <w:b/>
        <w:bCs/>
        <w:color w:val="002060"/>
      </w:rPr>
    </w:pPr>
    <w:r w:rsidRPr="00132434">
      <w:rPr>
        <w:b/>
        <w:bCs/>
        <w:color w:val="002060"/>
      </w:rPr>
      <w:t>PRAVIL ZKN IN PODZAKONSKIH AKTOV</w:t>
    </w:r>
  </w:p>
  <w:p w14:paraId="09259C96" w14:textId="17836324" w:rsidR="00132434" w:rsidRDefault="00132434">
    <w:pPr>
      <w:pStyle w:val="Header"/>
    </w:pPr>
  </w:p>
  <w:p w14:paraId="30273285" w14:textId="77777777" w:rsidR="00334C60" w:rsidRDefault="00334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D5"/>
    <w:multiLevelType w:val="hybridMultilevel"/>
    <w:tmpl w:val="70EC852E"/>
    <w:lvl w:ilvl="0" w:tplc="254E9E7C">
      <w:start w:val="1"/>
      <w:numFmt w:val="decimal"/>
      <w:pStyle w:val="Pod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7709AC"/>
    <w:multiLevelType w:val="hybridMultilevel"/>
    <w:tmpl w:val="99F0FE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04A36"/>
    <w:multiLevelType w:val="hybridMultilevel"/>
    <w:tmpl w:val="F3B28242"/>
    <w:lvl w:ilvl="0" w:tplc="2AE63988">
      <w:start w:val="1"/>
      <w:numFmt w:val="decimal"/>
      <w:pStyle w:val="Headingnum"/>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6E95618"/>
    <w:multiLevelType w:val="hybridMultilevel"/>
    <w:tmpl w:val="E6003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386CBF"/>
    <w:multiLevelType w:val="hybridMultilevel"/>
    <w:tmpl w:val="747674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E84BBE"/>
    <w:multiLevelType w:val="hybridMultilevel"/>
    <w:tmpl w:val="100039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B9F0238"/>
    <w:multiLevelType w:val="hybridMultilevel"/>
    <w:tmpl w:val="8ADED4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746353"/>
    <w:multiLevelType w:val="hybridMultilevel"/>
    <w:tmpl w:val="2DBCF29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04240019">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A717F9"/>
    <w:multiLevelType w:val="hybridMultilevel"/>
    <w:tmpl w:val="CA4407BE"/>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0DC042AC"/>
    <w:multiLevelType w:val="hybridMultilevel"/>
    <w:tmpl w:val="1D80FE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FB42527"/>
    <w:multiLevelType w:val="multilevel"/>
    <w:tmpl w:val="F1DE8536"/>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1FC146E"/>
    <w:multiLevelType w:val="hybridMultilevel"/>
    <w:tmpl w:val="22183EA0"/>
    <w:lvl w:ilvl="0" w:tplc="111CAD78">
      <w:start w:val="1"/>
      <w:numFmt w:val="bullet"/>
      <w:pStyle w:val="Bullet1"/>
      <w:lvlText w:val=""/>
      <w:lvlJc w:val="left"/>
      <w:pPr>
        <w:ind w:left="720" w:hanging="360"/>
      </w:pPr>
      <w:rPr>
        <w:rFonts w:ascii="Symbol" w:hAnsi="Symbol" w:hint="default"/>
      </w:rPr>
    </w:lvl>
    <w:lvl w:ilvl="1" w:tplc="53F8EC58">
      <w:start w:val="1"/>
      <w:numFmt w:val="bullet"/>
      <w:pStyle w:val="Bullet2"/>
      <w:lvlText w:val="o"/>
      <w:lvlJc w:val="left"/>
      <w:pPr>
        <w:ind w:left="1440" w:hanging="360"/>
      </w:pPr>
      <w:rPr>
        <w:rFonts w:ascii="Courier New" w:hAnsi="Courier New" w:cs="Courier New" w:hint="default"/>
      </w:rPr>
    </w:lvl>
    <w:lvl w:ilvl="2" w:tplc="9A0898BC">
      <w:start w:val="1"/>
      <w:numFmt w:val="bullet"/>
      <w:pStyle w:val="Bullet3"/>
      <w:lvlText w:val=""/>
      <w:lvlJc w:val="left"/>
      <w:pPr>
        <w:ind w:left="2160" w:hanging="360"/>
      </w:pPr>
      <w:rPr>
        <w:rFonts w:ascii="Wingdings" w:hAnsi="Wingdings" w:hint="default"/>
      </w:rPr>
    </w:lvl>
    <w:lvl w:ilvl="3" w:tplc="C6042010">
      <w:start w:val="2"/>
      <w:numFmt w:val="bullet"/>
      <w:pStyle w:val="Bullet4"/>
      <w:lvlText w:val="-"/>
      <w:lvlJc w:val="left"/>
      <w:pPr>
        <w:ind w:left="2880" w:hanging="360"/>
      </w:pPr>
      <w:rPr>
        <w:rFonts w:ascii="Arial" w:eastAsia="Times New Roman" w:hAnsi="Arial" w:cs="Aria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44468A"/>
    <w:multiLevelType w:val="hybridMultilevel"/>
    <w:tmpl w:val="CFA20FE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1BFE1391"/>
    <w:multiLevelType w:val="hybridMultilevel"/>
    <w:tmpl w:val="A72E2696"/>
    <w:lvl w:ilvl="0" w:tplc="5666F9C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843587"/>
    <w:multiLevelType w:val="hybridMultilevel"/>
    <w:tmpl w:val="77A20CBE"/>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4E352A6"/>
    <w:multiLevelType w:val="hybridMultilevel"/>
    <w:tmpl w:val="F0DA98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2824FC"/>
    <w:multiLevelType w:val="hybridMultilevel"/>
    <w:tmpl w:val="A8B0197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E006D8"/>
    <w:multiLevelType w:val="hybridMultilevel"/>
    <w:tmpl w:val="6AD03D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79081A"/>
    <w:multiLevelType w:val="hybridMultilevel"/>
    <w:tmpl w:val="F5185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B0C2B95"/>
    <w:multiLevelType w:val="hybridMultilevel"/>
    <w:tmpl w:val="3CF4EF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C115283"/>
    <w:multiLevelType w:val="hybridMultilevel"/>
    <w:tmpl w:val="84DEBB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DA96B1C"/>
    <w:multiLevelType w:val="hybridMultilevel"/>
    <w:tmpl w:val="C80AE3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4513C30"/>
    <w:multiLevelType w:val="hybridMultilevel"/>
    <w:tmpl w:val="574EE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C92013"/>
    <w:multiLevelType w:val="hybridMultilevel"/>
    <w:tmpl w:val="3C7CCA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686669B"/>
    <w:multiLevelType w:val="hybridMultilevel"/>
    <w:tmpl w:val="4A701B36"/>
    <w:lvl w:ilvl="0" w:tplc="04240001">
      <w:start w:val="1"/>
      <w:numFmt w:val="bullet"/>
      <w:lvlText w:val=""/>
      <w:lvlJc w:val="left"/>
      <w:pPr>
        <w:ind w:left="822" w:hanging="360"/>
      </w:pPr>
      <w:rPr>
        <w:rFonts w:ascii="Symbol" w:hAnsi="Symbol" w:hint="default"/>
      </w:rPr>
    </w:lvl>
    <w:lvl w:ilvl="1" w:tplc="04240003">
      <w:start w:val="1"/>
      <w:numFmt w:val="bullet"/>
      <w:lvlText w:val="o"/>
      <w:lvlJc w:val="left"/>
      <w:pPr>
        <w:ind w:left="1542" w:hanging="360"/>
      </w:pPr>
      <w:rPr>
        <w:rFonts w:ascii="Courier New" w:hAnsi="Courier New" w:cs="Courier New" w:hint="default"/>
      </w:rPr>
    </w:lvl>
    <w:lvl w:ilvl="2" w:tplc="04240005" w:tentative="1">
      <w:start w:val="1"/>
      <w:numFmt w:val="bullet"/>
      <w:lvlText w:val=""/>
      <w:lvlJc w:val="left"/>
      <w:pPr>
        <w:ind w:left="2262" w:hanging="360"/>
      </w:pPr>
      <w:rPr>
        <w:rFonts w:ascii="Wingdings" w:hAnsi="Wingdings" w:hint="default"/>
      </w:rPr>
    </w:lvl>
    <w:lvl w:ilvl="3" w:tplc="04240001" w:tentative="1">
      <w:start w:val="1"/>
      <w:numFmt w:val="bullet"/>
      <w:lvlText w:val=""/>
      <w:lvlJc w:val="left"/>
      <w:pPr>
        <w:ind w:left="2982" w:hanging="360"/>
      </w:pPr>
      <w:rPr>
        <w:rFonts w:ascii="Symbol" w:hAnsi="Symbol" w:hint="default"/>
      </w:rPr>
    </w:lvl>
    <w:lvl w:ilvl="4" w:tplc="04240003" w:tentative="1">
      <w:start w:val="1"/>
      <w:numFmt w:val="bullet"/>
      <w:lvlText w:val="o"/>
      <w:lvlJc w:val="left"/>
      <w:pPr>
        <w:ind w:left="3702" w:hanging="360"/>
      </w:pPr>
      <w:rPr>
        <w:rFonts w:ascii="Courier New" w:hAnsi="Courier New" w:cs="Courier New" w:hint="default"/>
      </w:rPr>
    </w:lvl>
    <w:lvl w:ilvl="5" w:tplc="04240005" w:tentative="1">
      <w:start w:val="1"/>
      <w:numFmt w:val="bullet"/>
      <w:lvlText w:val=""/>
      <w:lvlJc w:val="left"/>
      <w:pPr>
        <w:ind w:left="4422" w:hanging="360"/>
      </w:pPr>
      <w:rPr>
        <w:rFonts w:ascii="Wingdings" w:hAnsi="Wingdings" w:hint="default"/>
      </w:rPr>
    </w:lvl>
    <w:lvl w:ilvl="6" w:tplc="04240001" w:tentative="1">
      <w:start w:val="1"/>
      <w:numFmt w:val="bullet"/>
      <w:lvlText w:val=""/>
      <w:lvlJc w:val="left"/>
      <w:pPr>
        <w:ind w:left="5142" w:hanging="360"/>
      </w:pPr>
      <w:rPr>
        <w:rFonts w:ascii="Symbol" w:hAnsi="Symbol" w:hint="default"/>
      </w:rPr>
    </w:lvl>
    <w:lvl w:ilvl="7" w:tplc="04240003" w:tentative="1">
      <w:start w:val="1"/>
      <w:numFmt w:val="bullet"/>
      <w:lvlText w:val="o"/>
      <w:lvlJc w:val="left"/>
      <w:pPr>
        <w:ind w:left="5862" w:hanging="360"/>
      </w:pPr>
      <w:rPr>
        <w:rFonts w:ascii="Courier New" w:hAnsi="Courier New" w:cs="Courier New" w:hint="default"/>
      </w:rPr>
    </w:lvl>
    <w:lvl w:ilvl="8" w:tplc="04240005" w:tentative="1">
      <w:start w:val="1"/>
      <w:numFmt w:val="bullet"/>
      <w:lvlText w:val=""/>
      <w:lvlJc w:val="left"/>
      <w:pPr>
        <w:ind w:left="6582" w:hanging="360"/>
      </w:pPr>
      <w:rPr>
        <w:rFonts w:ascii="Wingdings" w:hAnsi="Wingdings" w:hint="default"/>
      </w:rPr>
    </w:lvl>
  </w:abstractNum>
  <w:abstractNum w:abstractNumId="25" w15:restartNumberingAfterBreak="0">
    <w:nsid w:val="3C252066"/>
    <w:multiLevelType w:val="hybridMultilevel"/>
    <w:tmpl w:val="1FA8F7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CC50965"/>
    <w:multiLevelType w:val="hybridMultilevel"/>
    <w:tmpl w:val="33A6D0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F26507C"/>
    <w:multiLevelType w:val="hybridMultilevel"/>
    <w:tmpl w:val="F0A6AD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FAD04C4"/>
    <w:multiLevelType w:val="hybridMultilevel"/>
    <w:tmpl w:val="F02C71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22C46A1"/>
    <w:multiLevelType w:val="hybridMultilevel"/>
    <w:tmpl w:val="91C6E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2C117FB"/>
    <w:multiLevelType w:val="hybridMultilevel"/>
    <w:tmpl w:val="0F6E4B7A"/>
    <w:lvl w:ilvl="0" w:tplc="FF201086">
      <w:start w:val="9"/>
      <w:numFmt w:val="lowerLetter"/>
      <w:lvlText w:val="%1."/>
      <w:lvlJc w:val="left"/>
      <w:pPr>
        <w:ind w:left="4536" w:hanging="360"/>
      </w:pPr>
      <w:rPr>
        <w:rFonts w:hint="default"/>
      </w:rPr>
    </w:lvl>
    <w:lvl w:ilvl="1" w:tplc="04240019" w:tentative="1">
      <w:start w:val="1"/>
      <w:numFmt w:val="lowerLetter"/>
      <w:lvlText w:val="%2."/>
      <w:lvlJc w:val="left"/>
      <w:pPr>
        <w:ind w:left="5256" w:hanging="360"/>
      </w:pPr>
    </w:lvl>
    <w:lvl w:ilvl="2" w:tplc="0424001B" w:tentative="1">
      <w:start w:val="1"/>
      <w:numFmt w:val="lowerRoman"/>
      <w:lvlText w:val="%3."/>
      <w:lvlJc w:val="right"/>
      <w:pPr>
        <w:ind w:left="5976" w:hanging="180"/>
      </w:pPr>
    </w:lvl>
    <w:lvl w:ilvl="3" w:tplc="0424000F" w:tentative="1">
      <w:start w:val="1"/>
      <w:numFmt w:val="decimal"/>
      <w:lvlText w:val="%4."/>
      <w:lvlJc w:val="left"/>
      <w:pPr>
        <w:ind w:left="6696" w:hanging="360"/>
      </w:pPr>
    </w:lvl>
    <w:lvl w:ilvl="4" w:tplc="04240019" w:tentative="1">
      <w:start w:val="1"/>
      <w:numFmt w:val="lowerLetter"/>
      <w:lvlText w:val="%5."/>
      <w:lvlJc w:val="left"/>
      <w:pPr>
        <w:ind w:left="7416" w:hanging="360"/>
      </w:pPr>
    </w:lvl>
    <w:lvl w:ilvl="5" w:tplc="0424001B" w:tentative="1">
      <w:start w:val="1"/>
      <w:numFmt w:val="lowerRoman"/>
      <w:lvlText w:val="%6."/>
      <w:lvlJc w:val="right"/>
      <w:pPr>
        <w:ind w:left="8136" w:hanging="180"/>
      </w:pPr>
    </w:lvl>
    <w:lvl w:ilvl="6" w:tplc="0424000F" w:tentative="1">
      <w:start w:val="1"/>
      <w:numFmt w:val="decimal"/>
      <w:lvlText w:val="%7."/>
      <w:lvlJc w:val="left"/>
      <w:pPr>
        <w:ind w:left="8856" w:hanging="360"/>
      </w:pPr>
    </w:lvl>
    <w:lvl w:ilvl="7" w:tplc="04240019" w:tentative="1">
      <w:start w:val="1"/>
      <w:numFmt w:val="lowerLetter"/>
      <w:lvlText w:val="%8."/>
      <w:lvlJc w:val="left"/>
      <w:pPr>
        <w:ind w:left="9576" w:hanging="360"/>
      </w:pPr>
    </w:lvl>
    <w:lvl w:ilvl="8" w:tplc="0424001B" w:tentative="1">
      <w:start w:val="1"/>
      <w:numFmt w:val="lowerRoman"/>
      <w:lvlText w:val="%9."/>
      <w:lvlJc w:val="right"/>
      <w:pPr>
        <w:ind w:left="10296" w:hanging="180"/>
      </w:pPr>
    </w:lvl>
  </w:abstractNum>
  <w:abstractNum w:abstractNumId="31" w15:restartNumberingAfterBreak="0">
    <w:nsid w:val="44B9215D"/>
    <w:multiLevelType w:val="hybridMultilevel"/>
    <w:tmpl w:val="B96ABA0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 w15:restartNumberingAfterBreak="0">
    <w:nsid w:val="45465396"/>
    <w:multiLevelType w:val="hybridMultilevel"/>
    <w:tmpl w:val="BCAA3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84E0B20"/>
    <w:multiLevelType w:val="hybridMultilevel"/>
    <w:tmpl w:val="127A2F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94B7621"/>
    <w:multiLevelType w:val="hybridMultilevel"/>
    <w:tmpl w:val="35627888"/>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5" w15:restartNumberingAfterBreak="0">
    <w:nsid w:val="4AD0498B"/>
    <w:multiLevelType w:val="hybridMultilevel"/>
    <w:tmpl w:val="E7126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BB22DE7"/>
    <w:multiLevelType w:val="hybridMultilevel"/>
    <w:tmpl w:val="6D18B6F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4EB372A7"/>
    <w:multiLevelType w:val="hybridMultilevel"/>
    <w:tmpl w:val="46AA4A2A"/>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8" w15:restartNumberingAfterBreak="0">
    <w:nsid w:val="516148D5"/>
    <w:multiLevelType w:val="hybridMultilevel"/>
    <w:tmpl w:val="4B346E22"/>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3192718"/>
    <w:multiLevelType w:val="hybridMultilevel"/>
    <w:tmpl w:val="E70A107E"/>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40" w15:restartNumberingAfterBreak="0">
    <w:nsid w:val="56FB28B4"/>
    <w:multiLevelType w:val="hybridMultilevel"/>
    <w:tmpl w:val="5ED8140C"/>
    <w:lvl w:ilvl="0" w:tplc="0424000F">
      <w:start w:val="1"/>
      <w:numFmt w:val="decimal"/>
      <w:lvlText w:val="%1."/>
      <w:lvlJc w:val="left"/>
      <w:pPr>
        <w:ind w:left="720" w:hanging="360"/>
      </w:pPr>
      <w:rPr>
        <w:rFonts w:hint="default"/>
      </w:rPr>
    </w:lvl>
    <w:lvl w:ilvl="1" w:tplc="04240001">
      <w:start w:val="1"/>
      <w:numFmt w:val="bullet"/>
      <w:lvlText w:val=""/>
      <w:lvlJc w:val="left"/>
      <w:pPr>
        <w:ind w:left="1440" w:hanging="360"/>
      </w:pPr>
      <w:rPr>
        <w:rFonts w:ascii="Symbol" w:hAnsi="Symbo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5BDF44D1"/>
    <w:multiLevelType w:val="hybridMultilevel"/>
    <w:tmpl w:val="B22A86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D221C83"/>
    <w:multiLevelType w:val="multilevel"/>
    <w:tmpl w:val="849E1834"/>
    <w:lvl w:ilvl="0">
      <w:start w:val="1"/>
      <w:numFmt w:val="decimal"/>
      <w:pStyle w:val="Heading1"/>
      <w:lvlText w:val="%1"/>
      <w:lvlJc w:val="left"/>
      <w:pPr>
        <w:ind w:left="432" w:hanging="432"/>
      </w:pPr>
    </w:lvl>
    <w:lvl w:ilvl="1">
      <w:start w:val="1"/>
      <w:numFmt w:val="decimal"/>
      <w:pStyle w:val="Heading2"/>
      <w:lvlText w:val="%1.%2"/>
      <w:lvlJc w:val="left"/>
      <w:rPr>
        <w:b w:val="0"/>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5F2015B6"/>
    <w:multiLevelType w:val="hybridMultilevel"/>
    <w:tmpl w:val="25440DF2"/>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FCC557C"/>
    <w:multiLevelType w:val="hybridMultilevel"/>
    <w:tmpl w:val="929E23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2AD5E4F"/>
    <w:multiLevelType w:val="hybridMultilevel"/>
    <w:tmpl w:val="923483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2C5687A"/>
    <w:multiLevelType w:val="hybridMultilevel"/>
    <w:tmpl w:val="25A0ED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8CD5BB0"/>
    <w:multiLevelType w:val="hybridMultilevel"/>
    <w:tmpl w:val="893A053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91E719F"/>
    <w:multiLevelType w:val="hybridMultilevel"/>
    <w:tmpl w:val="8A76663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9" w15:restartNumberingAfterBreak="0">
    <w:nsid w:val="69CA451F"/>
    <w:multiLevelType w:val="hybridMultilevel"/>
    <w:tmpl w:val="025E3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F5F6905"/>
    <w:multiLevelType w:val="hybridMultilevel"/>
    <w:tmpl w:val="4B2E7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F7A5E08"/>
    <w:multiLevelType w:val="multilevel"/>
    <w:tmpl w:val="56C4F6E0"/>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769A3D7D"/>
    <w:multiLevelType w:val="hybridMultilevel"/>
    <w:tmpl w:val="482060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9300549"/>
    <w:multiLevelType w:val="hybridMultilevel"/>
    <w:tmpl w:val="4014A4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B541ECD"/>
    <w:multiLevelType w:val="hybridMultilevel"/>
    <w:tmpl w:val="4C7CC85E"/>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B640920"/>
    <w:multiLevelType w:val="hybridMultilevel"/>
    <w:tmpl w:val="CAA22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C051025"/>
    <w:multiLevelType w:val="hybridMultilevel"/>
    <w:tmpl w:val="FF40C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EFE1DAE"/>
    <w:multiLevelType w:val="hybridMultilevel"/>
    <w:tmpl w:val="A7FCF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146002951">
    <w:abstractNumId w:val="11"/>
  </w:num>
  <w:num w:numId="2" w16cid:durableId="1992829459">
    <w:abstractNumId w:val="2"/>
  </w:num>
  <w:num w:numId="3" w16cid:durableId="552889630">
    <w:abstractNumId w:val="0"/>
  </w:num>
  <w:num w:numId="4" w16cid:durableId="1990090867">
    <w:abstractNumId w:val="42"/>
  </w:num>
  <w:num w:numId="5" w16cid:durableId="1965580722">
    <w:abstractNumId w:val="32"/>
  </w:num>
  <w:num w:numId="6" w16cid:durableId="1215921523">
    <w:abstractNumId w:val="20"/>
  </w:num>
  <w:num w:numId="7" w16cid:durableId="468976641">
    <w:abstractNumId w:val="47"/>
  </w:num>
  <w:num w:numId="8" w16cid:durableId="1605654895">
    <w:abstractNumId w:val="49"/>
  </w:num>
  <w:num w:numId="9" w16cid:durableId="1932930663">
    <w:abstractNumId w:val="44"/>
  </w:num>
  <w:num w:numId="10" w16cid:durableId="591552236">
    <w:abstractNumId w:val="29"/>
  </w:num>
  <w:num w:numId="11" w16cid:durableId="1168252574">
    <w:abstractNumId w:val="14"/>
  </w:num>
  <w:num w:numId="12" w16cid:durableId="1797484907">
    <w:abstractNumId w:val="8"/>
  </w:num>
  <w:num w:numId="13" w16cid:durableId="1870489649">
    <w:abstractNumId w:val="38"/>
  </w:num>
  <w:num w:numId="14" w16cid:durableId="2040280625">
    <w:abstractNumId w:val="45"/>
  </w:num>
  <w:num w:numId="15" w16cid:durableId="1155606111">
    <w:abstractNumId w:val="57"/>
  </w:num>
  <w:num w:numId="16" w16cid:durableId="1961302466">
    <w:abstractNumId w:val="56"/>
  </w:num>
  <w:num w:numId="17" w16cid:durableId="1313485778">
    <w:abstractNumId w:val="21"/>
  </w:num>
  <w:num w:numId="18" w16cid:durableId="1449927862">
    <w:abstractNumId w:val="17"/>
  </w:num>
  <w:num w:numId="19" w16cid:durableId="167983420">
    <w:abstractNumId w:val="48"/>
  </w:num>
  <w:num w:numId="20" w16cid:durableId="173764747">
    <w:abstractNumId w:val="3"/>
  </w:num>
  <w:num w:numId="21" w16cid:durableId="1052194015">
    <w:abstractNumId w:val="27"/>
  </w:num>
  <w:num w:numId="22" w16cid:durableId="91707872">
    <w:abstractNumId w:val="35"/>
  </w:num>
  <w:num w:numId="23" w16cid:durableId="1681925519">
    <w:abstractNumId w:val="53"/>
  </w:num>
  <w:num w:numId="24" w16cid:durableId="812870524">
    <w:abstractNumId w:val="6"/>
  </w:num>
  <w:num w:numId="25" w16cid:durableId="288127157">
    <w:abstractNumId w:val="18"/>
  </w:num>
  <w:num w:numId="26" w16cid:durableId="2044821334">
    <w:abstractNumId w:val="55"/>
  </w:num>
  <w:num w:numId="27" w16cid:durableId="712729912">
    <w:abstractNumId w:val="37"/>
  </w:num>
  <w:num w:numId="28" w16cid:durableId="497890674">
    <w:abstractNumId w:val="26"/>
  </w:num>
  <w:num w:numId="29" w16cid:durableId="459499126">
    <w:abstractNumId w:val="34"/>
  </w:num>
  <w:num w:numId="30" w16cid:durableId="907572623">
    <w:abstractNumId w:val="23"/>
  </w:num>
  <w:num w:numId="31" w16cid:durableId="1827624139">
    <w:abstractNumId w:val="24"/>
  </w:num>
  <w:num w:numId="32" w16cid:durableId="2048917879">
    <w:abstractNumId w:val="9"/>
  </w:num>
  <w:num w:numId="33" w16cid:durableId="726149386">
    <w:abstractNumId w:val="33"/>
  </w:num>
  <w:num w:numId="34" w16cid:durableId="27067600">
    <w:abstractNumId w:val="4"/>
  </w:num>
  <w:num w:numId="35" w16cid:durableId="2029981329">
    <w:abstractNumId w:val="5"/>
  </w:num>
  <w:num w:numId="36" w16cid:durableId="281501631">
    <w:abstractNumId w:val="22"/>
  </w:num>
  <w:num w:numId="37" w16cid:durableId="453452808">
    <w:abstractNumId w:val="39"/>
  </w:num>
  <w:num w:numId="38" w16cid:durableId="1065685148">
    <w:abstractNumId w:val="10"/>
  </w:num>
  <w:num w:numId="39" w16cid:durableId="821510809">
    <w:abstractNumId w:val="51"/>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35697140">
    <w:abstractNumId w:val="30"/>
  </w:num>
  <w:num w:numId="41" w16cid:durableId="984697052">
    <w:abstractNumId w:val="15"/>
  </w:num>
  <w:num w:numId="42" w16cid:durableId="1225484341">
    <w:abstractNumId w:val="40"/>
  </w:num>
  <w:num w:numId="43" w16cid:durableId="1029916182">
    <w:abstractNumId w:val="7"/>
  </w:num>
  <w:num w:numId="44" w16cid:durableId="962200395">
    <w:abstractNumId w:val="1"/>
  </w:num>
  <w:num w:numId="45" w16cid:durableId="1679962555">
    <w:abstractNumId w:val="43"/>
  </w:num>
  <w:num w:numId="46" w16cid:durableId="1059284240">
    <w:abstractNumId w:val="54"/>
  </w:num>
  <w:num w:numId="47" w16cid:durableId="289283565">
    <w:abstractNumId w:val="13"/>
  </w:num>
  <w:num w:numId="48" w16cid:durableId="1499349751">
    <w:abstractNumId w:val="28"/>
  </w:num>
  <w:num w:numId="49" w16cid:durableId="545680522">
    <w:abstractNumId w:val="16"/>
  </w:num>
  <w:num w:numId="50" w16cid:durableId="1388718783">
    <w:abstractNumId w:val="46"/>
  </w:num>
  <w:num w:numId="51" w16cid:durableId="1072855445">
    <w:abstractNumId w:val="41"/>
  </w:num>
  <w:num w:numId="52" w16cid:durableId="297226425">
    <w:abstractNumId w:val="36"/>
  </w:num>
  <w:num w:numId="53" w16cid:durableId="523641458">
    <w:abstractNumId w:val="31"/>
  </w:num>
  <w:num w:numId="54" w16cid:durableId="1605527904">
    <w:abstractNumId w:val="12"/>
  </w:num>
  <w:num w:numId="55" w16cid:durableId="891573791">
    <w:abstractNumId w:val="19"/>
  </w:num>
  <w:num w:numId="56" w16cid:durableId="1717699139">
    <w:abstractNumId w:val="50"/>
  </w:num>
  <w:num w:numId="57" w16cid:durableId="2041782458">
    <w:abstractNumId w:val="25"/>
  </w:num>
  <w:num w:numId="58" w16cid:durableId="910846088">
    <w:abstractNumId w:val="52"/>
  </w:num>
  <w:num w:numId="59" w16cid:durableId="1789424728">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Tabelamrea4poudarek4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67A"/>
    <w:rsid w:val="000011C0"/>
    <w:rsid w:val="00007B0B"/>
    <w:rsid w:val="00012424"/>
    <w:rsid w:val="000250CD"/>
    <w:rsid w:val="00025B7F"/>
    <w:rsid w:val="0002623C"/>
    <w:rsid w:val="000307AF"/>
    <w:rsid w:val="00031523"/>
    <w:rsid w:val="00032AE5"/>
    <w:rsid w:val="00035B17"/>
    <w:rsid w:val="0004241D"/>
    <w:rsid w:val="000535F6"/>
    <w:rsid w:val="00056316"/>
    <w:rsid w:val="00060700"/>
    <w:rsid w:val="00063E54"/>
    <w:rsid w:val="0006738D"/>
    <w:rsid w:val="00070F24"/>
    <w:rsid w:val="000711E3"/>
    <w:rsid w:val="00075A98"/>
    <w:rsid w:val="00075F36"/>
    <w:rsid w:val="000765AD"/>
    <w:rsid w:val="00093A23"/>
    <w:rsid w:val="000A2CA2"/>
    <w:rsid w:val="000C095E"/>
    <w:rsid w:val="000C4E65"/>
    <w:rsid w:val="000C6B2A"/>
    <w:rsid w:val="000C73C7"/>
    <w:rsid w:val="000D7F00"/>
    <w:rsid w:val="000E0852"/>
    <w:rsid w:val="000E676D"/>
    <w:rsid w:val="000E7460"/>
    <w:rsid w:val="000F08EF"/>
    <w:rsid w:val="000F123A"/>
    <w:rsid w:val="000F77E7"/>
    <w:rsid w:val="001063AD"/>
    <w:rsid w:val="00111C38"/>
    <w:rsid w:val="0011231B"/>
    <w:rsid w:val="00112BC0"/>
    <w:rsid w:val="00117202"/>
    <w:rsid w:val="00121E26"/>
    <w:rsid w:val="00125A96"/>
    <w:rsid w:val="00127FF8"/>
    <w:rsid w:val="0013001B"/>
    <w:rsid w:val="00131734"/>
    <w:rsid w:val="00132434"/>
    <w:rsid w:val="00152ACC"/>
    <w:rsid w:val="00155DC9"/>
    <w:rsid w:val="00157291"/>
    <w:rsid w:val="00160855"/>
    <w:rsid w:val="00163FDE"/>
    <w:rsid w:val="00165C66"/>
    <w:rsid w:val="0016669E"/>
    <w:rsid w:val="001728AE"/>
    <w:rsid w:val="00181E81"/>
    <w:rsid w:val="00186184"/>
    <w:rsid w:val="00186F91"/>
    <w:rsid w:val="0019186E"/>
    <w:rsid w:val="00192FB4"/>
    <w:rsid w:val="001A22AC"/>
    <w:rsid w:val="001A56D1"/>
    <w:rsid w:val="001B3FEA"/>
    <w:rsid w:val="001B488D"/>
    <w:rsid w:val="001B4F53"/>
    <w:rsid w:val="001C134D"/>
    <w:rsid w:val="001C2371"/>
    <w:rsid w:val="001D0A04"/>
    <w:rsid w:val="001D7E9A"/>
    <w:rsid w:val="001E04D3"/>
    <w:rsid w:val="001E5CAB"/>
    <w:rsid w:val="001E690B"/>
    <w:rsid w:val="001F26A9"/>
    <w:rsid w:val="001F388E"/>
    <w:rsid w:val="001F5A7A"/>
    <w:rsid w:val="001F5AD9"/>
    <w:rsid w:val="002000FD"/>
    <w:rsid w:val="0020056A"/>
    <w:rsid w:val="00202345"/>
    <w:rsid w:val="0020411E"/>
    <w:rsid w:val="002057A1"/>
    <w:rsid w:val="00211527"/>
    <w:rsid w:val="00227758"/>
    <w:rsid w:val="0023170E"/>
    <w:rsid w:val="00232915"/>
    <w:rsid w:val="00233A84"/>
    <w:rsid w:val="00236635"/>
    <w:rsid w:val="00237D80"/>
    <w:rsid w:val="0024775B"/>
    <w:rsid w:val="00253AFA"/>
    <w:rsid w:val="002564E8"/>
    <w:rsid w:val="00262BF5"/>
    <w:rsid w:val="00270637"/>
    <w:rsid w:val="00276DB4"/>
    <w:rsid w:val="00280311"/>
    <w:rsid w:val="00287462"/>
    <w:rsid w:val="00287ACD"/>
    <w:rsid w:val="00291855"/>
    <w:rsid w:val="00292B7D"/>
    <w:rsid w:val="002A26D5"/>
    <w:rsid w:val="002A3EF5"/>
    <w:rsid w:val="002B140E"/>
    <w:rsid w:val="002C0004"/>
    <w:rsid w:val="002C29F6"/>
    <w:rsid w:val="002C6B17"/>
    <w:rsid w:val="002D238B"/>
    <w:rsid w:val="002D5C7B"/>
    <w:rsid w:val="002D78CE"/>
    <w:rsid w:val="002E0AFD"/>
    <w:rsid w:val="002E7877"/>
    <w:rsid w:val="002F0553"/>
    <w:rsid w:val="002F25F9"/>
    <w:rsid w:val="002F28D2"/>
    <w:rsid w:val="002F3A7C"/>
    <w:rsid w:val="002F4C7D"/>
    <w:rsid w:val="003009D5"/>
    <w:rsid w:val="00306F53"/>
    <w:rsid w:val="003114B0"/>
    <w:rsid w:val="00315E99"/>
    <w:rsid w:val="003221C5"/>
    <w:rsid w:val="003306C8"/>
    <w:rsid w:val="00333F3D"/>
    <w:rsid w:val="00334C60"/>
    <w:rsid w:val="003465F0"/>
    <w:rsid w:val="00347F2D"/>
    <w:rsid w:val="00361279"/>
    <w:rsid w:val="003750DC"/>
    <w:rsid w:val="00375A3C"/>
    <w:rsid w:val="0038583D"/>
    <w:rsid w:val="00390741"/>
    <w:rsid w:val="003945C7"/>
    <w:rsid w:val="0039562A"/>
    <w:rsid w:val="00396626"/>
    <w:rsid w:val="003B50B8"/>
    <w:rsid w:val="003C2361"/>
    <w:rsid w:val="003C4C6B"/>
    <w:rsid w:val="003C559F"/>
    <w:rsid w:val="003C5AEF"/>
    <w:rsid w:val="003C7512"/>
    <w:rsid w:val="003D0D6B"/>
    <w:rsid w:val="003D3A88"/>
    <w:rsid w:val="003E1EC5"/>
    <w:rsid w:val="003E2202"/>
    <w:rsid w:val="003E5063"/>
    <w:rsid w:val="003E6383"/>
    <w:rsid w:val="003F076E"/>
    <w:rsid w:val="003F74C4"/>
    <w:rsid w:val="00401F28"/>
    <w:rsid w:val="0040739E"/>
    <w:rsid w:val="0041402A"/>
    <w:rsid w:val="00416F55"/>
    <w:rsid w:val="00417B75"/>
    <w:rsid w:val="00424FE6"/>
    <w:rsid w:val="004320DF"/>
    <w:rsid w:val="00433870"/>
    <w:rsid w:val="00443ACD"/>
    <w:rsid w:val="00445EC7"/>
    <w:rsid w:val="004471E8"/>
    <w:rsid w:val="00450336"/>
    <w:rsid w:val="00450721"/>
    <w:rsid w:val="0045675F"/>
    <w:rsid w:val="00456EB8"/>
    <w:rsid w:val="00463550"/>
    <w:rsid w:val="00474932"/>
    <w:rsid w:val="00480731"/>
    <w:rsid w:val="00480D57"/>
    <w:rsid w:val="00487C48"/>
    <w:rsid w:val="00490533"/>
    <w:rsid w:val="00493ADC"/>
    <w:rsid w:val="00495ACD"/>
    <w:rsid w:val="004A5D2E"/>
    <w:rsid w:val="004B0483"/>
    <w:rsid w:val="004B085A"/>
    <w:rsid w:val="004C7834"/>
    <w:rsid w:val="004D0D0A"/>
    <w:rsid w:val="004D5209"/>
    <w:rsid w:val="004D5871"/>
    <w:rsid w:val="004D733C"/>
    <w:rsid w:val="004E130A"/>
    <w:rsid w:val="004E3040"/>
    <w:rsid w:val="004E331A"/>
    <w:rsid w:val="004E37A6"/>
    <w:rsid w:val="004F384C"/>
    <w:rsid w:val="004F4091"/>
    <w:rsid w:val="004F7739"/>
    <w:rsid w:val="00502A1F"/>
    <w:rsid w:val="00505F38"/>
    <w:rsid w:val="005077A9"/>
    <w:rsid w:val="00535693"/>
    <w:rsid w:val="00536408"/>
    <w:rsid w:val="0054309A"/>
    <w:rsid w:val="005458DA"/>
    <w:rsid w:val="00555F4F"/>
    <w:rsid w:val="00562E34"/>
    <w:rsid w:val="00576C16"/>
    <w:rsid w:val="00577BBB"/>
    <w:rsid w:val="00583F36"/>
    <w:rsid w:val="005863D1"/>
    <w:rsid w:val="005A02FB"/>
    <w:rsid w:val="005B0E6F"/>
    <w:rsid w:val="005B7F7A"/>
    <w:rsid w:val="005C29F5"/>
    <w:rsid w:val="005C5239"/>
    <w:rsid w:val="005D4B80"/>
    <w:rsid w:val="005D5B73"/>
    <w:rsid w:val="005E6739"/>
    <w:rsid w:val="0060085D"/>
    <w:rsid w:val="00600986"/>
    <w:rsid w:val="00601D10"/>
    <w:rsid w:val="006102CA"/>
    <w:rsid w:val="006105D4"/>
    <w:rsid w:val="00611C97"/>
    <w:rsid w:val="0062671F"/>
    <w:rsid w:val="00630809"/>
    <w:rsid w:val="00630E38"/>
    <w:rsid w:val="006322E8"/>
    <w:rsid w:val="00632E4E"/>
    <w:rsid w:val="006360B0"/>
    <w:rsid w:val="00641628"/>
    <w:rsid w:val="00641995"/>
    <w:rsid w:val="00652650"/>
    <w:rsid w:val="00652F19"/>
    <w:rsid w:val="00656E49"/>
    <w:rsid w:val="00661630"/>
    <w:rsid w:val="00663086"/>
    <w:rsid w:val="00663457"/>
    <w:rsid w:val="006649A0"/>
    <w:rsid w:val="00667DAC"/>
    <w:rsid w:val="00672A5F"/>
    <w:rsid w:val="006833F8"/>
    <w:rsid w:val="0069014F"/>
    <w:rsid w:val="006A265A"/>
    <w:rsid w:val="006A2D6D"/>
    <w:rsid w:val="006B7065"/>
    <w:rsid w:val="006C15AA"/>
    <w:rsid w:val="006C543E"/>
    <w:rsid w:val="006C5A2D"/>
    <w:rsid w:val="006D0CAF"/>
    <w:rsid w:val="006D0D9B"/>
    <w:rsid w:val="006E4B6C"/>
    <w:rsid w:val="006E59C0"/>
    <w:rsid w:val="006F20D8"/>
    <w:rsid w:val="006F50EB"/>
    <w:rsid w:val="007035F9"/>
    <w:rsid w:val="00715995"/>
    <w:rsid w:val="0072176D"/>
    <w:rsid w:val="00722CC6"/>
    <w:rsid w:val="0072377B"/>
    <w:rsid w:val="00725D15"/>
    <w:rsid w:val="00726998"/>
    <w:rsid w:val="007308FE"/>
    <w:rsid w:val="007342E2"/>
    <w:rsid w:val="00735E6A"/>
    <w:rsid w:val="007440D5"/>
    <w:rsid w:val="007529AC"/>
    <w:rsid w:val="00761532"/>
    <w:rsid w:val="007734CD"/>
    <w:rsid w:val="00780351"/>
    <w:rsid w:val="00782F66"/>
    <w:rsid w:val="00786F75"/>
    <w:rsid w:val="00790794"/>
    <w:rsid w:val="0079493A"/>
    <w:rsid w:val="0079635A"/>
    <w:rsid w:val="007A2FF1"/>
    <w:rsid w:val="007A36EB"/>
    <w:rsid w:val="007A4365"/>
    <w:rsid w:val="007A50E6"/>
    <w:rsid w:val="007A6CE2"/>
    <w:rsid w:val="007B26DF"/>
    <w:rsid w:val="007C0896"/>
    <w:rsid w:val="007C20B9"/>
    <w:rsid w:val="007D2763"/>
    <w:rsid w:val="007D4C72"/>
    <w:rsid w:val="007E1E14"/>
    <w:rsid w:val="007E5894"/>
    <w:rsid w:val="007F7588"/>
    <w:rsid w:val="007F7FFA"/>
    <w:rsid w:val="00801612"/>
    <w:rsid w:val="008032D9"/>
    <w:rsid w:val="00804B12"/>
    <w:rsid w:val="00811012"/>
    <w:rsid w:val="00820674"/>
    <w:rsid w:val="008207FF"/>
    <w:rsid w:val="0082420A"/>
    <w:rsid w:val="00825834"/>
    <w:rsid w:val="00834F5C"/>
    <w:rsid w:val="00836A46"/>
    <w:rsid w:val="0084002E"/>
    <w:rsid w:val="008402F0"/>
    <w:rsid w:val="00840CC2"/>
    <w:rsid w:val="00840DFA"/>
    <w:rsid w:val="00843229"/>
    <w:rsid w:val="00846363"/>
    <w:rsid w:val="008507F0"/>
    <w:rsid w:val="0085087A"/>
    <w:rsid w:val="008542D9"/>
    <w:rsid w:val="008578A4"/>
    <w:rsid w:val="008612F9"/>
    <w:rsid w:val="008625A1"/>
    <w:rsid w:val="00865FFF"/>
    <w:rsid w:val="008706A4"/>
    <w:rsid w:val="008711A6"/>
    <w:rsid w:val="00885CD3"/>
    <w:rsid w:val="00886FB7"/>
    <w:rsid w:val="00890E7F"/>
    <w:rsid w:val="0089128D"/>
    <w:rsid w:val="008A405A"/>
    <w:rsid w:val="008B3378"/>
    <w:rsid w:val="008B56DD"/>
    <w:rsid w:val="008C4B12"/>
    <w:rsid w:val="008C4D7F"/>
    <w:rsid w:val="008C6830"/>
    <w:rsid w:val="008D08CD"/>
    <w:rsid w:val="008D1457"/>
    <w:rsid w:val="008E091D"/>
    <w:rsid w:val="008E6DF6"/>
    <w:rsid w:val="008F2028"/>
    <w:rsid w:val="008F6090"/>
    <w:rsid w:val="008F6322"/>
    <w:rsid w:val="008F7620"/>
    <w:rsid w:val="009015D8"/>
    <w:rsid w:val="009046D6"/>
    <w:rsid w:val="0090662B"/>
    <w:rsid w:val="009113EA"/>
    <w:rsid w:val="00912CFE"/>
    <w:rsid w:val="0092053B"/>
    <w:rsid w:val="0092561D"/>
    <w:rsid w:val="009310B5"/>
    <w:rsid w:val="00931656"/>
    <w:rsid w:val="00935F9E"/>
    <w:rsid w:val="0094028A"/>
    <w:rsid w:val="009473C4"/>
    <w:rsid w:val="009538D0"/>
    <w:rsid w:val="00956A57"/>
    <w:rsid w:val="00963138"/>
    <w:rsid w:val="00965372"/>
    <w:rsid w:val="00967DD2"/>
    <w:rsid w:val="009710B1"/>
    <w:rsid w:val="00980081"/>
    <w:rsid w:val="00980809"/>
    <w:rsid w:val="009905AA"/>
    <w:rsid w:val="00992A06"/>
    <w:rsid w:val="009936E0"/>
    <w:rsid w:val="00997BA0"/>
    <w:rsid w:val="009A2E00"/>
    <w:rsid w:val="009A5926"/>
    <w:rsid w:val="009B2E6F"/>
    <w:rsid w:val="009C0A9E"/>
    <w:rsid w:val="009C2A02"/>
    <w:rsid w:val="009D082F"/>
    <w:rsid w:val="009D36EC"/>
    <w:rsid w:val="009D59C3"/>
    <w:rsid w:val="009D71E1"/>
    <w:rsid w:val="009E212C"/>
    <w:rsid w:val="009E22E0"/>
    <w:rsid w:val="009E2654"/>
    <w:rsid w:val="009E4B99"/>
    <w:rsid w:val="009F0E25"/>
    <w:rsid w:val="009F4025"/>
    <w:rsid w:val="009F554C"/>
    <w:rsid w:val="00A02B07"/>
    <w:rsid w:val="00A1460E"/>
    <w:rsid w:val="00A16B05"/>
    <w:rsid w:val="00A17B3B"/>
    <w:rsid w:val="00A2109A"/>
    <w:rsid w:val="00A23590"/>
    <w:rsid w:val="00A24A1F"/>
    <w:rsid w:val="00A268B6"/>
    <w:rsid w:val="00A37F04"/>
    <w:rsid w:val="00A428E0"/>
    <w:rsid w:val="00A45D14"/>
    <w:rsid w:val="00A460FB"/>
    <w:rsid w:val="00A47960"/>
    <w:rsid w:val="00A520E7"/>
    <w:rsid w:val="00A53103"/>
    <w:rsid w:val="00A631B5"/>
    <w:rsid w:val="00A71075"/>
    <w:rsid w:val="00A7652D"/>
    <w:rsid w:val="00A779A2"/>
    <w:rsid w:val="00A823A8"/>
    <w:rsid w:val="00A92FCA"/>
    <w:rsid w:val="00A9385F"/>
    <w:rsid w:val="00A95E65"/>
    <w:rsid w:val="00A976CD"/>
    <w:rsid w:val="00AA497D"/>
    <w:rsid w:val="00AA68F7"/>
    <w:rsid w:val="00AB36B7"/>
    <w:rsid w:val="00AB46B5"/>
    <w:rsid w:val="00AB6D26"/>
    <w:rsid w:val="00AD58CF"/>
    <w:rsid w:val="00AD5DBA"/>
    <w:rsid w:val="00AD75CC"/>
    <w:rsid w:val="00AE0222"/>
    <w:rsid w:val="00AE1530"/>
    <w:rsid w:val="00AE45C8"/>
    <w:rsid w:val="00AE5893"/>
    <w:rsid w:val="00AF02B3"/>
    <w:rsid w:val="00AF35C5"/>
    <w:rsid w:val="00AF3718"/>
    <w:rsid w:val="00AF59E3"/>
    <w:rsid w:val="00AF616B"/>
    <w:rsid w:val="00AF6513"/>
    <w:rsid w:val="00AF697D"/>
    <w:rsid w:val="00AF7B3B"/>
    <w:rsid w:val="00B000E0"/>
    <w:rsid w:val="00B01A92"/>
    <w:rsid w:val="00B0311E"/>
    <w:rsid w:val="00B03588"/>
    <w:rsid w:val="00B045C9"/>
    <w:rsid w:val="00B11430"/>
    <w:rsid w:val="00B12D82"/>
    <w:rsid w:val="00B23A1E"/>
    <w:rsid w:val="00B3281D"/>
    <w:rsid w:val="00B34141"/>
    <w:rsid w:val="00B35A93"/>
    <w:rsid w:val="00B46A34"/>
    <w:rsid w:val="00B638FC"/>
    <w:rsid w:val="00B71D18"/>
    <w:rsid w:val="00B7540A"/>
    <w:rsid w:val="00B810FC"/>
    <w:rsid w:val="00B81A72"/>
    <w:rsid w:val="00B81DFE"/>
    <w:rsid w:val="00B82470"/>
    <w:rsid w:val="00B82FD1"/>
    <w:rsid w:val="00B856C6"/>
    <w:rsid w:val="00B93B67"/>
    <w:rsid w:val="00B93BE9"/>
    <w:rsid w:val="00B96C55"/>
    <w:rsid w:val="00BB6B2A"/>
    <w:rsid w:val="00BB7F11"/>
    <w:rsid w:val="00BC246C"/>
    <w:rsid w:val="00BC2850"/>
    <w:rsid w:val="00BD1B72"/>
    <w:rsid w:val="00BD3558"/>
    <w:rsid w:val="00BD444C"/>
    <w:rsid w:val="00BD66FE"/>
    <w:rsid w:val="00BE31AE"/>
    <w:rsid w:val="00BE79DC"/>
    <w:rsid w:val="00C056FA"/>
    <w:rsid w:val="00C057FB"/>
    <w:rsid w:val="00C06AFB"/>
    <w:rsid w:val="00C26BB6"/>
    <w:rsid w:val="00C26D93"/>
    <w:rsid w:val="00C31FE5"/>
    <w:rsid w:val="00C421EB"/>
    <w:rsid w:val="00C42771"/>
    <w:rsid w:val="00C45E6C"/>
    <w:rsid w:val="00C50120"/>
    <w:rsid w:val="00C511C2"/>
    <w:rsid w:val="00C62BD9"/>
    <w:rsid w:val="00C7259A"/>
    <w:rsid w:val="00C761E7"/>
    <w:rsid w:val="00C86DA4"/>
    <w:rsid w:val="00C9247D"/>
    <w:rsid w:val="00C93200"/>
    <w:rsid w:val="00C945A5"/>
    <w:rsid w:val="00C97D4A"/>
    <w:rsid w:val="00CA0904"/>
    <w:rsid w:val="00CD367A"/>
    <w:rsid w:val="00CD682F"/>
    <w:rsid w:val="00CE18A6"/>
    <w:rsid w:val="00CE3EA1"/>
    <w:rsid w:val="00CE63AA"/>
    <w:rsid w:val="00CE681F"/>
    <w:rsid w:val="00CF0646"/>
    <w:rsid w:val="00CF277A"/>
    <w:rsid w:val="00CF7E49"/>
    <w:rsid w:val="00D00B45"/>
    <w:rsid w:val="00D0757E"/>
    <w:rsid w:val="00D11F11"/>
    <w:rsid w:val="00D1468D"/>
    <w:rsid w:val="00D14E55"/>
    <w:rsid w:val="00D24693"/>
    <w:rsid w:val="00D250CF"/>
    <w:rsid w:val="00D32F8A"/>
    <w:rsid w:val="00D414DB"/>
    <w:rsid w:val="00D55D81"/>
    <w:rsid w:val="00D57AD6"/>
    <w:rsid w:val="00D777B9"/>
    <w:rsid w:val="00D8361C"/>
    <w:rsid w:val="00D92732"/>
    <w:rsid w:val="00D9468C"/>
    <w:rsid w:val="00D96B0F"/>
    <w:rsid w:val="00D97167"/>
    <w:rsid w:val="00DA0CC9"/>
    <w:rsid w:val="00DB048D"/>
    <w:rsid w:val="00DC3DB6"/>
    <w:rsid w:val="00DC4306"/>
    <w:rsid w:val="00DD2B69"/>
    <w:rsid w:val="00DD3544"/>
    <w:rsid w:val="00DD734A"/>
    <w:rsid w:val="00DE07E7"/>
    <w:rsid w:val="00DE393F"/>
    <w:rsid w:val="00DF26B7"/>
    <w:rsid w:val="00DF4FB5"/>
    <w:rsid w:val="00DF553A"/>
    <w:rsid w:val="00E06D48"/>
    <w:rsid w:val="00E22788"/>
    <w:rsid w:val="00E26998"/>
    <w:rsid w:val="00E26AAC"/>
    <w:rsid w:val="00E35898"/>
    <w:rsid w:val="00E51513"/>
    <w:rsid w:val="00E52D57"/>
    <w:rsid w:val="00E563C1"/>
    <w:rsid w:val="00E56879"/>
    <w:rsid w:val="00E57F00"/>
    <w:rsid w:val="00E679A7"/>
    <w:rsid w:val="00E73425"/>
    <w:rsid w:val="00E74325"/>
    <w:rsid w:val="00E86D7B"/>
    <w:rsid w:val="00E92EA0"/>
    <w:rsid w:val="00E93FB1"/>
    <w:rsid w:val="00E96146"/>
    <w:rsid w:val="00E961FB"/>
    <w:rsid w:val="00E96728"/>
    <w:rsid w:val="00EA6812"/>
    <w:rsid w:val="00EB06CA"/>
    <w:rsid w:val="00EB0E03"/>
    <w:rsid w:val="00EB26B4"/>
    <w:rsid w:val="00EC1A8B"/>
    <w:rsid w:val="00EC2654"/>
    <w:rsid w:val="00EC540F"/>
    <w:rsid w:val="00EC5781"/>
    <w:rsid w:val="00ED0C47"/>
    <w:rsid w:val="00ED5B2F"/>
    <w:rsid w:val="00EE1F81"/>
    <w:rsid w:val="00EE3A78"/>
    <w:rsid w:val="00EE6F2A"/>
    <w:rsid w:val="00EF4EF7"/>
    <w:rsid w:val="00EF6FF3"/>
    <w:rsid w:val="00F02865"/>
    <w:rsid w:val="00F02A1F"/>
    <w:rsid w:val="00F074E9"/>
    <w:rsid w:val="00F147F5"/>
    <w:rsid w:val="00F1785A"/>
    <w:rsid w:val="00F23A51"/>
    <w:rsid w:val="00F24BD5"/>
    <w:rsid w:val="00F262C7"/>
    <w:rsid w:val="00F26440"/>
    <w:rsid w:val="00F268CB"/>
    <w:rsid w:val="00F3130D"/>
    <w:rsid w:val="00F31E6A"/>
    <w:rsid w:val="00F34A9B"/>
    <w:rsid w:val="00F34D18"/>
    <w:rsid w:val="00F36956"/>
    <w:rsid w:val="00F40F6F"/>
    <w:rsid w:val="00F4616D"/>
    <w:rsid w:val="00F46C19"/>
    <w:rsid w:val="00F5349B"/>
    <w:rsid w:val="00F56A1E"/>
    <w:rsid w:val="00F57486"/>
    <w:rsid w:val="00F62CEA"/>
    <w:rsid w:val="00F66F47"/>
    <w:rsid w:val="00F726CB"/>
    <w:rsid w:val="00F742D3"/>
    <w:rsid w:val="00F819DE"/>
    <w:rsid w:val="00F83BC9"/>
    <w:rsid w:val="00F83F27"/>
    <w:rsid w:val="00F86383"/>
    <w:rsid w:val="00F870FF"/>
    <w:rsid w:val="00F904F7"/>
    <w:rsid w:val="00F91E63"/>
    <w:rsid w:val="00F97398"/>
    <w:rsid w:val="00FA07C4"/>
    <w:rsid w:val="00FA0EB5"/>
    <w:rsid w:val="00FB2CFF"/>
    <w:rsid w:val="00FC2589"/>
    <w:rsid w:val="00FC468D"/>
    <w:rsid w:val="00FC4D29"/>
    <w:rsid w:val="00FD5CA8"/>
    <w:rsid w:val="00FE1389"/>
    <w:rsid w:val="00FE6737"/>
    <w:rsid w:val="00FF2361"/>
    <w:rsid w:val="00FF7AB0"/>
    <w:rsid w:val="00FF7C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D1F0D"/>
  <w15:docId w15:val="{D043CF25-9B53-4131-8D16-A1763551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879"/>
    <w:pPr>
      <w:spacing w:after="60" w:line="240" w:lineRule="auto"/>
    </w:pPr>
    <w:rPr>
      <w:rFonts w:ascii="Calibri" w:hAnsi="Calibri"/>
      <w:sz w:val="22"/>
    </w:rPr>
  </w:style>
  <w:style w:type="paragraph" w:styleId="Heading1">
    <w:name w:val="heading 1"/>
    <w:basedOn w:val="Normal"/>
    <w:next w:val="Normal"/>
    <w:link w:val="Heading1Char"/>
    <w:uiPriority w:val="9"/>
    <w:qFormat/>
    <w:rsid w:val="00886FB7"/>
    <w:pPr>
      <w:keepNext/>
      <w:keepLines/>
      <w:numPr>
        <w:numId w:val="4"/>
      </w:numPr>
      <w:spacing w:before="80" w:after="240"/>
      <w:outlineLvl w:val="0"/>
    </w:pPr>
    <w:rPr>
      <w:rFonts w:asciiTheme="majorHAnsi" w:eastAsiaTheme="majorEastAsia" w:hAnsiTheme="majorHAnsi" w:cstheme="majorBidi"/>
      <w:b/>
      <w:caps/>
      <w:color w:val="002060"/>
      <w:spacing w:val="10"/>
      <w:sz w:val="36"/>
      <w:szCs w:val="36"/>
    </w:rPr>
  </w:style>
  <w:style w:type="paragraph" w:styleId="Heading2">
    <w:name w:val="heading 2"/>
    <w:basedOn w:val="Normal"/>
    <w:next w:val="Normal"/>
    <w:link w:val="Heading2Char"/>
    <w:uiPriority w:val="9"/>
    <w:unhideWhenUsed/>
    <w:qFormat/>
    <w:rsid w:val="009F554C"/>
    <w:pPr>
      <w:keepNext/>
      <w:keepLines/>
      <w:numPr>
        <w:ilvl w:val="1"/>
        <w:numId w:val="4"/>
      </w:numPr>
      <w:spacing w:before="120" w:after="200"/>
      <w:outlineLvl w:val="1"/>
    </w:pPr>
    <w:rPr>
      <w:rFonts w:asciiTheme="majorHAnsi" w:eastAsiaTheme="majorEastAsia" w:hAnsiTheme="majorHAnsi" w:cstheme="majorBidi"/>
      <w:caps/>
      <w:color w:val="002060"/>
      <w:sz w:val="32"/>
      <w:szCs w:val="36"/>
    </w:rPr>
  </w:style>
  <w:style w:type="paragraph" w:styleId="Heading3">
    <w:name w:val="heading 3"/>
    <w:basedOn w:val="Normal"/>
    <w:next w:val="Normal"/>
    <w:link w:val="Heading3Char"/>
    <w:uiPriority w:val="9"/>
    <w:unhideWhenUsed/>
    <w:qFormat/>
    <w:rsid w:val="007E5894"/>
    <w:pPr>
      <w:keepNext/>
      <w:keepLines/>
      <w:numPr>
        <w:ilvl w:val="2"/>
        <w:numId w:val="4"/>
      </w:numPr>
      <w:spacing w:before="120" w:after="200"/>
      <w:outlineLvl w:val="2"/>
    </w:pPr>
    <w:rPr>
      <w:rFonts w:asciiTheme="majorHAnsi" w:eastAsiaTheme="majorEastAsia" w:hAnsiTheme="majorHAnsi" w:cstheme="majorBidi"/>
      <w:caps/>
      <w:color w:val="002060"/>
      <w:sz w:val="28"/>
      <w:szCs w:val="28"/>
    </w:rPr>
  </w:style>
  <w:style w:type="paragraph" w:styleId="Heading4">
    <w:name w:val="heading 4"/>
    <w:basedOn w:val="Normal"/>
    <w:next w:val="Normal"/>
    <w:link w:val="Heading4Char"/>
    <w:uiPriority w:val="9"/>
    <w:unhideWhenUsed/>
    <w:qFormat/>
    <w:rsid w:val="007E5894"/>
    <w:pPr>
      <w:keepNext/>
      <w:keepLines/>
      <w:numPr>
        <w:ilvl w:val="3"/>
        <w:numId w:val="4"/>
      </w:numPr>
      <w:spacing w:before="80" w:after="200"/>
      <w:outlineLvl w:val="3"/>
    </w:pPr>
    <w:rPr>
      <w:rFonts w:asciiTheme="majorHAnsi" w:eastAsiaTheme="majorEastAsia" w:hAnsiTheme="majorHAnsi" w:cstheme="majorBidi"/>
      <w:i/>
      <w:iCs/>
      <w:color w:val="002060"/>
      <w:sz w:val="28"/>
      <w:szCs w:val="28"/>
    </w:rPr>
  </w:style>
  <w:style w:type="paragraph" w:styleId="Heading5">
    <w:name w:val="heading 5"/>
    <w:basedOn w:val="Normal"/>
    <w:next w:val="Normal"/>
    <w:link w:val="Heading5Char"/>
    <w:uiPriority w:val="9"/>
    <w:unhideWhenUsed/>
    <w:qFormat/>
    <w:rsid w:val="007E5894"/>
    <w:pPr>
      <w:keepNext/>
      <w:keepLines/>
      <w:numPr>
        <w:ilvl w:val="4"/>
        <w:numId w:val="4"/>
      </w:numPr>
      <w:spacing w:before="80" w:after="200"/>
      <w:outlineLvl w:val="4"/>
    </w:pPr>
    <w:rPr>
      <w:rFonts w:asciiTheme="majorHAnsi" w:eastAsiaTheme="majorEastAsia" w:hAnsiTheme="majorHAnsi" w:cstheme="majorBidi"/>
      <w:color w:val="002060"/>
      <w:sz w:val="24"/>
      <w:szCs w:val="24"/>
    </w:rPr>
  </w:style>
  <w:style w:type="paragraph" w:styleId="Heading6">
    <w:name w:val="heading 6"/>
    <w:basedOn w:val="Normal"/>
    <w:next w:val="Normal"/>
    <w:link w:val="Heading6Char"/>
    <w:uiPriority w:val="9"/>
    <w:unhideWhenUsed/>
    <w:qFormat/>
    <w:rsid w:val="007E5894"/>
    <w:pPr>
      <w:keepNext/>
      <w:keepLines/>
      <w:numPr>
        <w:ilvl w:val="5"/>
        <w:numId w:val="4"/>
      </w:numPr>
      <w:spacing w:before="80" w:after="0"/>
      <w:outlineLvl w:val="5"/>
    </w:pPr>
    <w:rPr>
      <w:rFonts w:asciiTheme="majorHAnsi" w:eastAsiaTheme="majorEastAsia" w:hAnsiTheme="majorHAnsi" w:cstheme="majorBidi"/>
      <w:i/>
      <w:iCs/>
      <w:color w:val="002060"/>
      <w:sz w:val="24"/>
      <w:szCs w:val="24"/>
    </w:rPr>
  </w:style>
  <w:style w:type="paragraph" w:styleId="Heading7">
    <w:name w:val="heading 7"/>
    <w:basedOn w:val="Normal"/>
    <w:next w:val="Normal"/>
    <w:link w:val="Heading7Char"/>
    <w:uiPriority w:val="9"/>
    <w:unhideWhenUsed/>
    <w:qFormat/>
    <w:rsid w:val="007E5894"/>
    <w:pPr>
      <w:keepNext/>
      <w:keepLines/>
      <w:numPr>
        <w:ilvl w:val="6"/>
        <w:numId w:val="4"/>
      </w:numPr>
      <w:spacing w:before="80" w:after="0"/>
      <w:outlineLvl w:val="6"/>
    </w:pPr>
    <w:rPr>
      <w:rFonts w:asciiTheme="majorHAnsi" w:eastAsiaTheme="majorEastAsia" w:hAnsiTheme="majorHAnsi" w:cstheme="majorBidi"/>
      <w:color w:val="002060"/>
      <w:sz w:val="24"/>
      <w:szCs w:val="24"/>
    </w:rPr>
  </w:style>
  <w:style w:type="paragraph" w:styleId="Heading8">
    <w:name w:val="heading 8"/>
    <w:basedOn w:val="Normal"/>
    <w:next w:val="Normal"/>
    <w:link w:val="Heading8Char"/>
    <w:uiPriority w:val="9"/>
    <w:semiHidden/>
    <w:unhideWhenUsed/>
    <w:qFormat/>
    <w:rsid w:val="00F31E6A"/>
    <w:pPr>
      <w:keepNext/>
      <w:keepLines/>
      <w:numPr>
        <w:ilvl w:val="7"/>
        <w:numId w:val="4"/>
      </w:numPr>
      <w:spacing w:before="80" w:after="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F31E6A"/>
    <w:pPr>
      <w:keepNext/>
      <w:keepLines/>
      <w:numPr>
        <w:ilvl w:val="8"/>
        <w:numId w:val="4"/>
      </w:numPr>
      <w:spacing w:before="80" w:after="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FB7"/>
    <w:rPr>
      <w:rFonts w:asciiTheme="majorHAnsi" w:eastAsiaTheme="majorEastAsia" w:hAnsiTheme="majorHAnsi" w:cstheme="majorBidi"/>
      <w:b/>
      <w:caps/>
      <w:color w:val="002060"/>
      <w:spacing w:val="10"/>
      <w:sz w:val="36"/>
      <w:szCs w:val="36"/>
    </w:rPr>
  </w:style>
  <w:style w:type="character" w:customStyle="1" w:styleId="Heading2Char">
    <w:name w:val="Heading 2 Char"/>
    <w:basedOn w:val="DefaultParagraphFont"/>
    <w:link w:val="Heading2"/>
    <w:uiPriority w:val="9"/>
    <w:rsid w:val="009F554C"/>
    <w:rPr>
      <w:rFonts w:asciiTheme="majorHAnsi" w:eastAsiaTheme="majorEastAsia" w:hAnsiTheme="majorHAnsi" w:cstheme="majorBidi"/>
      <w:caps/>
      <w:color w:val="002060"/>
      <w:sz w:val="32"/>
      <w:szCs w:val="36"/>
    </w:rPr>
  </w:style>
  <w:style w:type="character" w:customStyle="1" w:styleId="Heading3Char">
    <w:name w:val="Heading 3 Char"/>
    <w:basedOn w:val="DefaultParagraphFont"/>
    <w:link w:val="Heading3"/>
    <w:uiPriority w:val="9"/>
    <w:rsid w:val="007E5894"/>
    <w:rPr>
      <w:rFonts w:asciiTheme="majorHAnsi" w:eastAsiaTheme="majorEastAsia" w:hAnsiTheme="majorHAnsi" w:cstheme="majorBidi"/>
      <w:caps/>
      <w:color w:val="002060"/>
      <w:sz w:val="28"/>
      <w:szCs w:val="28"/>
    </w:rPr>
  </w:style>
  <w:style w:type="character" w:customStyle="1" w:styleId="Heading4Char">
    <w:name w:val="Heading 4 Char"/>
    <w:basedOn w:val="DefaultParagraphFont"/>
    <w:link w:val="Heading4"/>
    <w:uiPriority w:val="9"/>
    <w:rsid w:val="007E5894"/>
    <w:rPr>
      <w:rFonts w:asciiTheme="majorHAnsi" w:eastAsiaTheme="majorEastAsia" w:hAnsiTheme="majorHAnsi" w:cstheme="majorBidi"/>
      <w:i/>
      <w:iCs/>
      <w:color w:val="002060"/>
      <w:sz w:val="28"/>
      <w:szCs w:val="28"/>
    </w:rPr>
  </w:style>
  <w:style w:type="character" w:customStyle="1" w:styleId="Heading5Char">
    <w:name w:val="Heading 5 Char"/>
    <w:basedOn w:val="DefaultParagraphFont"/>
    <w:link w:val="Heading5"/>
    <w:uiPriority w:val="9"/>
    <w:rsid w:val="007E5894"/>
    <w:rPr>
      <w:rFonts w:asciiTheme="majorHAnsi" w:eastAsiaTheme="majorEastAsia" w:hAnsiTheme="majorHAnsi" w:cstheme="majorBidi"/>
      <w:color w:val="002060"/>
      <w:sz w:val="24"/>
      <w:szCs w:val="24"/>
    </w:rPr>
  </w:style>
  <w:style w:type="character" w:customStyle="1" w:styleId="Heading6Char">
    <w:name w:val="Heading 6 Char"/>
    <w:basedOn w:val="DefaultParagraphFont"/>
    <w:link w:val="Heading6"/>
    <w:uiPriority w:val="9"/>
    <w:rsid w:val="007E5894"/>
    <w:rPr>
      <w:rFonts w:asciiTheme="majorHAnsi" w:eastAsiaTheme="majorEastAsia" w:hAnsiTheme="majorHAnsi" w:cstheme="majorBidi"/>
      <w:i/>
      <w:iCs/>
      <w:color w:val="002060"/>
      <w:sz w:val="24"/>
      <w:szCs w:val="24"/>
    </w:rPr>
  </w:style>
  <w:style w:type="character" w:customStyle="1" w:styleId="Heading7Char">
    <w:name w:val="Heading 7 Char"/>
    <w:basedOn w:val="DefaultParagraphFont"/>
    <w:link w:val="Heading7"/>
    <w:uiPriority w:val="9"/>
    <w:rsid w:val="007E5894"/>
    <w:rPr>
      <w:rFonts w:asciiTheme="majorHAnsi" w:eastAsiaTheme="majorEastAsia" w:hAnsiTheme="majorHAnsi" w:cstheme="majorBidi"/>
      <w:color w:val="002060"/>
      <w:sz w:val="24"/>
      <w:szCs w:val="24"/>
    </w:rPr>
  </w:style>
  <w:style w:type="character" w:customStyle="1" w:styleId="Heading8Char">
    <w:name w:val="Heading 8 Char"/>
    <w:basedOn w:val="DefaultParagraphFont"/>
    <w:link w:val="Heading8"/>
    <w:uiPriority w:val="9"/>
    <w:semiHidden/>
    <w:rsid w:val="00F31E6A"/>
    <w:rPr>
      <w:rFonts w:asciiTheme="majorHAnsi" w:eastAsiaTheme="majorEastAsia" w:hAnsiTheme="majorHAnsi" w:cstheme="majorBidi"/>
      <w:caps/>
      <w:sz w:val="22"/>
    </w:rPr>
  </w:style>
  <w:style w:type="character" w:customStyle="1" w:styleId="Heading9Char">
    <w:name w:val="Heading 9 Char"/>
    <w:basedOn w:val="DefaultParagraphFont"/>
    <w:link w:val="Heading9"/>
    <w:uiPriority w:val="9"/>
    <w:semiHidden/>
    <w:rsid w:val="00F31E6A"/>
    <w:rPr>
      <w:rFonts w:asciiTheme="majorHAnsi" w:eastAsiaTheme="majorEastAsia" w:hAnsiTheme="majorHAnsi" w:cstheme="majorBidi"/>
      <w:i/>
      <w:iCs/>
      <w:caps/>
      <w:sz w:val="22"/>
    </w:rPr>
  </w:style>
  <w:style w:type="paragraph" w:styleId="Caption">
    <w:name w:val="caption"/>
    <w:basedOn w:val="Normal"/>
    <w:next w:val="Normal"/>
    <w:uiPriority w:val="35"/>
    <w:unhideWhenUsed/>
    <w:qFormat/>
    <w:rsid w:val="003C5AEF"/>
    <w:pPr>
      <w:spacing w:before="120" w:after="120"/>
    </w:pPr>
    <w:rPr>
      <w:bCs/>
      <w:i/>
      <w:color w:val="808080" w:themeColor="background1" w:themeShade="80"/>
      <w:spacing w:val="10"/>
      <w:sz w:val="20"/>
      <w:szCs w:val="16"/>
    </w:rPr>
  </w:style>
  <w:style w:type="paragraph" w:styleId="Title">
    <w:name w:val="Title"/>
    <w:basedOn w:val="Normal"/>
    <w:next w:val="Normal"/>
    <w:link w:val="TitleChar"/>
    <w:uiPriority w:val="10"/>
    <w:qFormat/>
    <w:rsid w:val="00846363"/>
    <w:pPr>
      <w:spacing w:after="0"/>
      <w:contextualSpacing/>
    </w:pPr>
    <w:rPr>
      <w:rFonts w:asciiTheme="majorHAnsi" w:eastAsiaTheme="majorEastAsia" w:hAnsiTheme="majorHAnsi" w:cstheme="majorBidi"/>
      <w:caps/>
      <w:spacing w:val="40"/>
      <w:sz w:val="36"/>
      <w:szCs w:val="76"/>
    </w:rPr>
  </w:style>
  <w:style w:type="character" w:customStyle="1" w:styleId="TitleChar">
    <w:name w:val="Title Char"/>
    <w:basedOn w:val="DefaultParagraphFont"/>
    <w:link w:val="Title"/>
    <w:uiPriority w:val="10"/>
    <w:rsid w:val="00846363"/>
    <w:rPr>
      <w:rFonts w:asciiTheme="majorHAnsi" w:eastAsiaTheme="majorEastAsia" w:hAnsiTheme="majorHAnsi" w:cstheme="majorBidi"/>
      <w:caps/>
      <w:spacing w:val="40"/>
      <w:sz w:val="36"/>
      <w:szCs w:val="76"/>
    </w:rPr>
  </w:style>
  <w:style w:type="paragraph" w:styleId="Subtitle">
    <w:name w:val="Subtitle"/>
    <w:basedOn w:val="Normal"/>
    <w:next w:val="Normal"/>
    <w:link w:val="SubtitleChar"/>
    <w:uiPriority w:val="11"/>
    <w:qFormat/>
    <w:rsid w:val="00F31E6A"/>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F31E6A"/>
    <w:rPr>
      <w:color w:val="000000" w:themeColor="text1"/>
      <w:sz w:val="24"/>
      <w:szCs w:val="24"/>
    </w:rPr>
  </w:style>
  <w:style w:type="character" w:styleId="Strong">
    <w:name w:val="Strong"/>
    <w:basedOn w:val="DefaultParagraphFont"/>
    <w:uiPriority w:val="22"/>
    <w:qFormat/>
    <w:rsid w:val="00F31E6A"/>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F31E6A"/>
    <w:rPr>
      <w:rFonts w:asciiTheme="minorHAnsi" w:eastAsiaTheme="minorEastAsia" w:hAnsiTheme="minorHAnsi" w:cstheme="minorBidi"/>
      <w:i/>
      <w:iCs/>
      <w:color w:val="3E7718" w:themeColor="accent2" w:themeShade="BF"/>
      <w:sz w:val="20"/>
      <w:szCs w:val="20"/>
    </w:rPr>
  </w:style>
  <w:style w:type="paragraph" w:styleId="NoSpacing">
    <w:name w:val="No Spacing"/>
    <w:link w:val="NoSpacingChar"/>
    <w:uiPriority w:val="1"/>
    <w:qFormat/>
    <w:rsid w:val="00F31E6A"/>
    <w:pPr>
      <w:spacing w:after="0" w:line="240" w:lineRule="auto"/>
    </w:pPr>
  </w:style>
  <w:style w:type="paragraph" w:styleId="Quote">
    <w:name w:val="Quote"/>
    <w:basedOn w:val="Normal"/>
    <w:next w:val="Normal"/>
    <w:link w:val="QuoteChar"/>
    <w:uiPriority w:val="29"/>
    <w:qFormat/>
    <w:rsid w:val="00F31E6A"/>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F31E6A"/>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31E6A"/>
    <w:pPr>
      <w:spacing w:before="100" w:beforeAutospacing="1" w:after="240"/>
      <w:ind w:left="936" w:right="936"/>
      <w:jc w:val="center"/>
    </w:pPr>
    <w:rPr>
      <w:rFonts w:asciiTheme="majorHAnsi" w:eastAsiaTheme="majorEastAsia" w:hAnsiTheme="majorHAnsi" w:cstheme="majorBidi"/>
      <w:caps/>
      <w:color w:val="3E7718" w:themeColor="accent2" w:themeShade="BF"/>
      <w:spacing w:val="10"/>
      <w:sz w:val="28"/>
      <w:szCs w:val="28"/>
    </w:rPr>
  </w:style>
  <w:style w:type="character" w:customStyle="1" w:styleId="IntenseQuoteChar">
    <w:name w:val="Intense Quote Char"/>
    <w:basedOn w:val="DefaultParagraphFont"/>
    <w:link w:val="IntenseQuote"/>
    <w:uiPriority w:val="30"/>
    <w:rsid w:val="00F31E6A"/>
    <w:rPr>
      <w:rFonts w:asciiTheme="majorHAnsi" w:eastAsiaTheme="majorEastAsia" w:hAnsiTheme="majorHAnsi" w:cstheme="majorBidi"/>
      <w:caps/>
      <w:color w:val="3E7718" w:themeColor="accent2" w:themeShade="BF"/>
      <w:spacing w:val="10"/>
      <w:sz w:val="28"/>
      <w:szCs w:val="28"/>
    </w:rPr>
  </w:style>
  <w:style w:type="character" w:styleId="SubtleEmphasis">
    <w:name w:val="Subtle Emphasis"/>
    <w:basedOn w:val="DefaultParagraphFont"/>
    <w:uiPriority w:val="19"/>
    <w:qFormat/>
    <w:rsid w:val="00F31E6A"/>
    <w:rPr>
      <w:i/>
      <w:iCs/>
      <w:color w:val="auto"/>
    </w:rPr>
  </w:style>
  <w:style w:type="character" w:styleId="IntenseEmphasis">
    <w:name w:val="Intense Emphasis"/>
    <w:basedOn w:val="DefaultParagraphFont"/>
    <w:uiPriority w:val="21"/>
    <w:qFormat/>
    <w:rsid w:val="00F31E6A"/>
    <w:rPr>
      <w:rFonts w:asciiTheme="minorHAnsi" w:eastAsiaTheme="minorEastAsia" w:hAnsiTheme="minorHAnsi" w:cstheme="minorBidi"/>
      <w:b/>
      <w:bCs/>
      <w:i/>
      <w:iCs/>
      <w:color w:val="3E7718" w:themeColor="accent2" w:themeShade="BF"/>
      <w:spacing w:val="0"/>
      <w:w w:val="100"/>
      <w:position w:val="0"/>
      <w:sz w:val="20"/>
      <w:szCs w:val="20"/>
    </w:rPr>
  </w:style>
  <w:style w:type="character" w:styleId="SubtleReference">
    <w:name w:val="Subtle Reference"/>
    <w:basedOn w:val="DefaultParagraphFont"/>
    <w:uiPriority w:val="31"/>
    <w:qFormat/>
    <w:rsid w:val="00F31E6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F31E6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F31E6A"/>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F31E6A"/>
    <w:pPr>
      <w:outlineLvl w:val="9"/>
    </w:pPr>
  </w:style>
  <w:style w:type="paragraph" w:styleId="ListParagraph">
    <w:name w:val="List Paragraph"/>
    <w:basedOn w:val="Normal"/>
    <w:link w:val="ListParagraphChar"/>
    <w:uiPriority w:val="34"/>
    <w:qFormat/>
    <w:rsid w:val="00347F2D"/>
    <w:pPr>
      <w:ind w:left="720"/>
      <w:contextualSpacing/>
    </w:pPr>
  </w:style>
  <w:style w:type="paragraph" w:customStyle="1" w:styleId="Bullet1">
    <w:name w:val="Bullet1"/>
    <w:basedOn w:val="ListParagraph"/>
    <w:link w:val="Bullet1Char"/>
    <w:qFormat/>
    <w:rsid w:val="009936E0"/>
    <w:pPr>
      <w:numPr>
        <w:numId w:val="1"/>
      </w:numPr>
      <w:ind w:left="714" w:hanging="357"/>
    </w:pPr>
  </w:style>
  <w:style w:type="paragraph" w:customStyle="1" w:styleId="Bullet2">
    <w:name w:val="Bullet2"/>
    <w:basedOn w:val="ListParagraph"/>
    <w:link w:val="Bullet2Char"/>
    <w:qFormat/>
    <w:rsid w:val="00E35898"/>
    <w:pPr>
      <w:numPr>
        <w:ilvl w:val="1"/>
        <w:numId w:val="1"/>
      </w:numPr>
      <w:ind w:left="1208" w:hanging="357"/>
    </w:pPr>
  </w:style>
  <w:style w:type="character" w:customStyle="1" w:styleId="ListParagraphChar">
    <w:name w:val="List Paragraph Char"/>
    <w:basedOn w:val="DefaultParagraphFont"/>
    <w:link w:val="ListParagraph"/>
    <w:uiPriority w:val="34"/>
    <w:rsid w:val="009936E0"/>
  </w:style>
  <w:style w:type="character" w:customStyle="1" w:styleId="Bullet1Char">
    <w:name w:val="Bullet1 Char"/>
    <w:basedOn w:val="ListParagraphChar"/>
    <w:link w:val="Bullet1"/>
    <w:rsid w:val="009936E0"/>
    <w:rPr>
      <w:rFonts w:ascii="Calibri" w:hAnsi="Calibri"/>
      <w:sz w:val="22"/>
    </w:rPr>
  </w:style>
  <w:style w:type="paragraph" w:customStyle="1" w:styleId="Bullet3">
    <w:name w:val="Bullet3"/>
    <w:basedOn w:val="ListParagraph"/>
    <w:link w:val="Bullet3Char"/>
    <w:qFormat/>
    <w:rsid w:val="00E35898"/>
    <w:pPr>
      <w:numPr>
        <w:ilvl w:val="2"/>
        <w:numId w:val="1"/>
      </w:numPr>
      <w:ind w:left="1661" w:hanging="357"/>
    </w:pPr>
  </w:style>
  <w:style w:type="character" w:customStyle="1" w:styleId="Bullet2Char">
    <w:name w:val="Bullet2 Char"/>
    <w:basedOn w:val="ListParagraphChar"/>
    <w:link w:val="Bullet2"/>
    <w:rsid w:val="00E35898"/>
    <w:rPr>
      <w:rFonts w:ascii="Calibri" w:hAnsi="Calibri"/>
      <w:sz w:val="22"/>
    </w:rPr>
  </w:style>
  <w:style w:type="paragraph" w:customStyle="1" w:styleId="Bullet4">
    <w:name w:val="Bullet4"/>
    <w:basedOn w:val="ListParagraph"/>
    <w:link w:val="Bullet4Char"/>
    <w:qFormat/>
    <w:rsid w:val="00E35898"/>
    <w:pPr>
      <w:numPr>
        <w:ilvl w:val="3"/>
        <w:numId w:val="1"/>
      </w:numPr>
      <w:ind w:left="2171" w:hanging="357"/>
    </w:pPr>
  </w:style>
  <w:style w:type="character" w:customStyle="1" w:styleId="Bullet3Char">
    <w:name w:val="Bullet3 Char"/>
    <w:basedOn w:val="ListParagraphChar"/>
    <w:link w:val="Bullet3"/>
    <w:rsid w:val="00E35898"/>
    <w:rPr>
      <w:rFonts w:ascii="Calibri" w:hAnsi="Calibri"/>
      <w:sz w:val="22"/>
    </w:rPr>
  </w:style>
  <w:style w:type="paragraph" w:styleId="TOC1">
    <w:name w:val="toc 1"/>
    <w:basedOn w:val="Normal"/>
    <w:next w:val="Normal"/>
    <w:autoRedefine/>
    <w:uiPriority w:val="39"/>
    <w:unhideWhenUsed/>
    <w:rsid w:val="00315E99"/>
    <w:pPr>
      <w:tabs>
        <w:tab w:val="left" w:pos="420"/>
        <w:tab w:val="right" w:leader="dot" w:pos="9062"/>
      </w:tabs>
      <w:spacing w:after="100"/>
    </w:pPr>
  </w:style>
  <w:style w:type="character" w:customStyle="1" w:styleId="Bullet4Char">
    <w:name w:val="Bullet4 Char"/>
    <w:basedOn w:val="ListParagraphChar"/>
    <w:link w:val="Bullet4"/>
    <w:rsid w:val="00E35898"/>
    <w:rPr>
      <w:rFonts w:ascii="Calibri" w:hAnsi="Calibri"/>
      <w:sz w:val="22"/>
    </w:rPr>
  </w:style>
  <w:style w:type="paragraph" w:styleId="TOC2">
    <w:name w:val="toc 2"/>
    <w:basedOn w:val="Normal"/>
    <w:next w:val="Normal"/>
    <w:autoRedefine/>
    <w:uiPriority w:val="39"/>
    <w:unhideWhenUsed/>
    <w:rsid w:val="007B26DF"/>
    <w:pPr>
      <w:spacing w:after="100"/>
      <w:ind w:left="210"/>
    </w:pPr>
  </w:style>
  <w:style w:type="paragraph" w:styleId="TOC3">
    <w:name w:val="toc 3"/>
    <w:basedOn w:val="Normal"/>
    <w:next w:val="Normal"/>
    <w:autoRedefine/>
    <w:uiPriority w:val="39"/>
    <w:unhideWhenUsed/>
    <w:rsid w:val="009C0A9E"/>
    <w:pPr>
      <w:tabs>
        <w:tab w:val="left" w:pos="1100"/>
        <w:tab w:val="right" w:leader="dot" w:pos="9062"/>
      </w:tabs>
      <w:spacing w:after="100"/>
      <w:ind w:left="420"/>
    </w:pPr>
  </w:style>
  <w:style w:type="character" w:styleId="Hyperlink">
    <w:name w:val="Hyperlink"/>
    <w:basedOn w:val="DefaultParagraphFont"/>
    <w:uiPriority w:val="99"/>
    <w:unhideWhenUsed/>
    <w:rsid w:val="00DD2B69"/>
    <w:rPr>
      <w:color w:val="000000" w:themeColor="text1"/>
      <w:u w:val="single"/>
    </w:rPr>
  </w:style>
  <w:style w:type="paragraph" w:customStyle="1" w:styleId="Headingnum">
    <w:name w:val="Heading_num"/>
    <w:basedOn w:val="Heading1"/>
    <w:link w:val="HeadingnumChar"/>
    <w:rsid w:val="007B26DF"/>
    <w:pPr>
      <w:numPr>
        <w:numId w:val="2"/>
      </w:numPr>
    </w:pPr>
  </w:style>
  <w:style w:type="paragraph" w:styleId="TOC4">
    <w:name w:val="toc 4"/>
    <w:basedOn w:val="Normal"/>
    <w:next w:val="Normal"/>
    <w:autoRedefine/>
    <w:uiPriority w:val="39"/>
    <w:unhideWhenUsed/>
    <w:rsid w:val="007B26DF"/>
    <w:pPr>
      <w:spacing w:after="100"/>
      <w:ind w:left="630"/>
    </w:pPr>
  </w:style>
  <w:style w:type="character" w:customStyle="1" w:styleId="HeadingnumChar">
    <w:name w:val="Heading_num Char"/>
    <w:basedOn w:val="Heading1Char"/>
    <w:link w:val="Headingnum"/>
    <w:rsid w:val="007B26DF"/>
    <w:rPr>
      <w:rFonts w:asciiTheme="majorHAnsi" w:eastAsiaTheme="majorEastAsia" w:hAnsiTheme="majorHAnsi" w:cstheme="majorBidi"/>
      <w:b/>
      <w:caps/>
      <w:color w:val="002060"/>
      <w:spacing w:val="10"/>
      <w:sz w:val="36"/>
      <w:szCs w:val="36"/>
    </w:rPr>
  </w:style>
  <w:style w:type="paragraph" w:customStyle="1" w:styleId="Headingnum0">
    <w:name w:val="Headingnum"/>
    <w:basedOn w:val="Headingnum"/>
    <w:link w:val="HeadingnumChar0"/>
    <w:rsid w:val="00F31E6A"/>
  </w:style>
  <w:style w:type="paragraph" w:customStyle="1" w:styleId="Podnaslov2">
    <w:name w:val="Podnaslov 2"/>
    <w:basedOn w:val="Heading2"/>
    <w:link w:val="Podnaslov2Char"/>
    <w:rsid w:val="00F31E6A"/>
    <w:pPr>
      <w:numPr>
        <w:ilvl w:val="0"/>
        <w:numId w:val="3"/>
      </w:numPr>
    </w:pPr>
  </w:style>
  <w:style w:type="character" w:customStyle="1" w:styleId="HeadingnumChar0">
    <w:name w:val="Headingnum Char"/>
    <w:basedOn w:val="HeadingnumChar"/>
    <w:link w:val="Headingnum0"/>
    <w:rsid w:val="00F31E6A"/>
    <w:rPr>
      <w:rFonts w:asciiTheme="majorHAnsi" w:eastAsiaTheme="majorEastAsia" w:hAnsiTheme="majorHAnsi" w:cstheme="majorBidi"/>
      <w:b/>
      <w:caps/>
      <w:color w:val="002060"/>
      <w:spacing w:val="10"/>
      <w:sz w:val="36"/>
      <w:szCs w:val="36"/>
    </w:rPr>
  </w:style>
  <w:style w:type="paragraph" w:customStyle="1" w:styleId="Title1">
    <w:name w:val="Title1"/>
    <w:basedOn w:val="Heading1"/>
    <w:link w:val="Title1Char"/>
    <w:qFormat/>
    <w:rsid w:val="00886FB7"/>
    <w:pPr>
      <w:numPr>
        <w:numId w:val="0"/>
      </w:numPr>
    </w:pPr>
  </w:style>
  <w:style w:type="character" w:customStyle="1" w:styleId="Podnaslov2Char">
    <w:name w:val="Podnaslov 2 Char"/>
    <w:basedOn w:val="Heading2Char"/>
    <w:link w:val="Podnaslov2"/>
    <w:rsid w:val="00F31E6A"/>
    <w:rPr>
      <w:rFonts w:asciiTheme="majorHAnsi" w:eastAsiaTheme="majorEastAsia" w:hAnsiTheme="majorHAnsi" w:cstheme="majorBidi"/>
      <w:caps/>
      <w:color w:val="002060"/>
      <w:sz w:val="32"/>
      <w:szCs w:val="36"/>
    </w:rPr>
  </w:style>
  <w:style w:type="paragraph" w:styleId="Header">
    <w:name w:val="header"/>
    <w:basedOn w:val="Normal"/>
    <w:link w:val="HeaderChar"/>
    <w:uiPriority w:val="99"/>
    <w:unhideWhenUsed/>
    <w:rsid w:val="0019186E"/>
    <w:pPr>
      <w:tabs>
        <w:tab w:val="center" w:pos="4536"/>
        <w:tab w:val="right" w:pos="9072"/>
      </w:tabs>
      <w:spacing w:after="0"/>
    </w:pPr>
  </w:style>
  <w:style w:type="character" w:customStyle="1" w:styleId="Title1Char">
    <w:name w:val="Title1 Char"/>
    <w:basedOn w:val="Heading1Char"/>
    <w:link w:val="Title1"/>
    <w:rsid w:val="00886FB7"/>
    <w:rPr>
      <w:rFonts w:asciiTheme="majorHAnsi" w:eastAsiaTheme="majorEastAsia" w:hAnsiTheme="majorHAnsi" w:cstheme="majorBidi"/>
      <w:b/>
      <w:caps/>
      <w:color w:val="002060"/>
      <w:spacing w:val="10"/>
      <w:sz w:val="36"/>
      <w:szCs w:val="36"/>
    </w:rPr>
  </w:style>
  <w:style w:type="character" w:customStyle="1" w:styleId="HeaderChar">
    <w:name w:val="Header Char"/>
    <w:basedOn w:val="DefaultParagraphFont"/>
    <w:link w:val="Header"/>
    <w:uiPriority w:val="99"/>
    <w:rsid w:val="0019186E"/>
    <w:rPr>
      <w:rFonts w:ascii="Calibri" w:hAnsi="Calibri"/>
    </w:rPr>
  </w:style>
  <w:style w:type="paragraph" w:styleId="Footer">
    <w:name w:val="footer"/>
    <w:basedOn w:val="Normal"/>
    <w:link w:val="FooterChar"/>
    <w:uiPriority w:val="99"/>
    <w:unhideWhenUsed/>
    <w:qFormat/>
    <w:rsid w:val="0019186E"/>
    <w:pPr>
      <w:tabs>
        <w:tab w:val="center" w:pos="4536"/>
        <w:tab w:val="right" w:pos="9072"/>
      </w:tabs>
      <w:spacing w:after="0"/>
    </w:pPr>
  </w:style>
  <w:style w:type="character" w:customStyle="1" w:styleId="FooterChar">
    <w:name w:val="Footer Char"/>
    <w:basedOn w:val="DefaultParagraphFont"/>
    <w:link w:val="Footer"/>
    <w:uiPriority w:val="99"/>
    <w:rsid w:val="0019186E"/>
    <w:rPr>
      <w:rFonts w:ascii="Calibri" w:hAnsi="Calibri"/>
    </w:rPr>
  </w:style>
  <w:style w:type="table" w:styleId="TableGrid">
    <w:name w:val="Table Grid"/>
    <w:basedOn w:val="TableNormal"/>
    <w:uiPriority w:val="39"/>
    <w:rsid w:val="0013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85D"/>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60085D"/>
    <w:pPr>
      <w:spacing w:after="0"/>
    </w:pPr>
    <w:rPr>
      <w:sz w:val="20"/>
      <w:szCs w:val="20"/>
    </w:rPr>
  </w:style>
  <w:style w:type="character" w:customStyle="1" w:styleId="FootnoteTextChar">
    <w:name w:val="Footnote Text Char"/>
    <w:basedOn w:val="DefaultParagraphFont"/>
    <w:link w:val="FootnoteText"/>
    <w:uiPriority w:val="99"/>
    <w:semiHidden/>
    <w:rsid w:val="0060085D"/>
    <w:rPr>
      <w:rFonts w:ascii="Calibri" w:hAnsi="Calibri"/>
      <w:sz w:val="20"/>
      <w:szCs w:val="20"/>
    </w:rPr>
  </w:style>
  <w:style w:type="character" w:styleId="FootnoteReference">
    <w:name w:val="footnote reference"/>
    <w:basedOn w:val="DefaultParagraphFont"/>
    <w:uiPriority w:val="99"/>
    <w:semiHidden/>
    <w:unhideWhenUsed/>
    <w:rsid w:val="0060085D"/>
    <w:rPr>
      <w:vertAlign w:val="superscript"/>
    </w:rPr>
  </w:style>
  <w:style w:type="paragraph" w:customStyle="1" w:styleId="alineazaodstavkom">
    <w:name w:val="alineazaodstavkom"/>
    <w:basedOn w:val="Normal"/>
    <w:rsid w:val="00715995"/>
    <w:pPr>
      <w:spacing w:before="100" w:beforeAutospacing="1" w:after="100" w:afterAutospacing="1"/>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A779A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9A2"/>
    <w:rPr>
      <w:rFonts w:ascii="Segoe UI" w:hAnsi="Segoe UI" w:cs="Segoe UI"/>
      <w:sz w:val="18"/>
      <w:szCs w:val="18"/>
    </w:rPr>
  </w:style>
  <w:style w:type="paragraph" w:styleId="TableofFigures">
    <w:name w:val="table of figures"/>
    <w:basedOn w:val="Normal"/>
    <w:next w:val="Normal"/>
    <w:uiPriority w:val="99"/>
    <w:unhideWhenUsed/>
    <w:rsid w:val="00D57AD6"/>
  </w:style>
  <w:style w:type="table" w:customStyle="1" w:styleId="Tabelamrea4poudarek51">
    <w:name w:val="Tabela – mreža 4 (poudarek 5)1"/>
    <w:basedOn w:val="TableNormal"/>
    <w:uiPriority w:val="49"/>
    <w:rsid w:val="002F0553"/>
    <w:pPr>
      <w:spacing w:after="0" w:line="240" w:lineRule="auto"/>
    </w:pPr>
    <w:rPr>
      <w:rFonts w:eastAsiaTheme="minorHAnsi"/>
      <w:sz w:val="22"/>
      <w:szCs w:val="22"/>
    </w:r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rPr>
        <w:b/>
        <w:bCs/>
        <w:color w:val="FFFFFF" w:themeColor="background1"/>
      </w:rPr>
      <w:tblPr/>
      <w:tcPr>
        <w:shd w:val="clear" w:color="auto" w:fill="F58466"/>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DEDE9"/>
      </w:tcPr>
    </w:tblStylePr>
    <w:tblStylePr w:type="band1Horz">
      <w:tblPr/>
      <w:tcPr>
        <w:shd w:val="clear" w:color="auto" w:fill="FDEDE9"/>
      </w:tcPr>
    </w:tblStylePr>
  </w:style>
  <w:style w:type="table" w:customStyle="1" w:styleId="Tabelatemnamrea5poudarek11">
    <w:name w:val="Tabela – temna mreža 5 (poudarek 1)1"/>
    <w:basedOn w:val="TableNormal"/>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customStyle="1" w:styleId="Tabelamrea4poudarek11">
    <w:name w:val="Tabela – mreža 4 (poudarek 1)1"/>
    <w:basedOn w:val="TableNormal"/>
    <w:uiPriority w:val="49"/>
    <w:rsid w:val="0092053B"/>
    <w:pPr>
      <w:spacing w:after="0" w:line="240" w:lineRule="auto"/>
    </w:pPr>
    <w:tblPr>
      <w:tblStyleRowBandSize w:val="1"/>
      <w:tblStyleColBandSize w:val="1"/>
      <w:tblBorders>
        <w:top w:val="single" w:sz="4" w:space="0" w:color="98CFF7"/>
        <w:left w:val="single" w:sz="4" w:space="0" w:color="98CFF7"/>
        <w:bottom w:val="single" w:sz="4" w:space="0" w:color="98CFF7"/>
        <w:right w:val="single" w:sz="4" w:space="0" w:color="98CFF7"/>
        <w:insideH w:val="single" w:sz="4" w:space="0" w:color="98CFF7"/>
        <w:insideV w:val="single" w:sz="4" w:space="0" w:color="98CFF7"/>
      </w:tblBorders>
    </w:tblPr>
    <w:tcPr>
      <w:shd w:val="clear" w:color="auto" w:fill="FFFFFF" w:themeFill="background1"/>
    </w:tcPr>
    <w:tblStylePr w:type="firstRow">
      <w:rPr>
        <w:rFonts w:ascii="Calibri" w:hAnsi="Calibri"/>
        <w:b/>
        <w:bCs/>
        <w:i w:val="0"/>
        <w:caps/>
        <w:smallCaps w:val="0"/>
        <w:color w:val="FFFFFF" w:themeColor="background1"/>
        <w:sz w:val="18"/>
      </w:rPr>
      <w:tblPr/>
      <w:tcPr>
        <w:shd w:val="clear" w:color="auto" w:fill="98CFF7"/>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8EEF8"/>
      </w:tcPr>
    </w:tblStylePr>
    <w:tblStylePr w:type="band1Horz">
      <w:tblPr/>
      <w:tcPr>
        <w:shd w:val="clear" w:color="auto" w:fill="E8EEF8"/>
      </w:tcPr>
    </w:tblStylePr>
  </w:style>
  <w:style w:type="table" w:customStyle="1" w:styleId="Tabelatemnamrea5poudarek51">
    <w:name w:val="Tabela – temna mreža 5 (poudarek 5)1"/>
    <w:basedOn w:val="TableNormal"/>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table" w:customStyle="1" w:styleId="Tabelaseznam4poudarek21">
    <w:name w:val="Tabela – seznam 4 (poudarek 2)1"/>
    <w:basedOn w:val="TableNormal"/>
    <w:uiPriority w:val="49"/>
    <w:rsid w:val="005C29F5"/>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cPr>
      <w:shd w:val="clear" w:color="auto" w:fill="98CFF7"/>
    </w:tcPr>
    <w:tblStylePr w:type="firstRow">
      <w:rPr>
        <w:b/>
        <w:bCs/>
        <w:color w:val="FFFFFF" w:themeColor="background1"/>
      </w:rPr>
      <w:tblPr/>
      <w:tcPr>
        <w:shd w:val="clear" w:color="auto" w:fill="98CFF7"/>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band2Horz">
      <w:tblPr/>
      <w:tcPr>
        <w:shd w:val="clear" w:color="auto" w:fill="E8EEF8"/>
      </w:tcPr>
    </w:tblStylePr>
  </w:style>
  <w:style w:type="table" w:customStyle="1" w:styleId="Tabela">
    <w:name w:val="Tabela"/>
    <w:basedOn w:val="Tabelaseznam4poudarek11"/>
    <w:uiPriority w:val="99"/>
    <w:rsid w:val="009D36EC"/>
    <w:tblPr>
      <w:tblBorders>
        <w:top w:val="single" w:sz="4" w:space="0" w:color="98CFF7"/>
        <w:left w:val="single" w:sz="4" w:space="0" w:color="98CFF7"/>
        <w:bottom w:val="single" w:sz="4" w:space="0" w:color="98CFF7"/>
        <w:right w:val="single" w:sz="4" w:space="0" w:color="98CFF7"/>
        <w:insideH w:val="single" w:sz="4" w:space="0" w:color="98CFF7"/>
      </w:tblBorders>
    </w:tblPr>
    <w:tcPr>
      <w:shd w:val="clear" w:color="auto" w:fill="FFFFFF" w:themeFill="background1"/>
    </w:tcPr>
    <w:tblStylePr w:type="firstRow">
      <w:rPr>
        <w:b/>
        <w:bCs/>
        <w:color w:val="FFFFFF" w:themeColor="background1"/>
      </w:rPr>
      <w:tblPr/>
      <w:tcPr>
        <w:shd w:val="clear" w:color="auto" w:fill="98CFF7"/>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8EEF8"/>
      </w:tcPr>
    </w:tblStylePr>
  </w:style>
  <w:style w:type="table" w:customStyle="1" w:styleId="Tabelamrea4poudarek21">
    <w:name w:val="Tabela – mreža 4 (poudarek 2)1"/>
    <w:basedOn w:val="TableNormal"/>
    <w:uiPriority w:val="49"/>
    <w:rsid w:val="009D71E1"/>
    <w:pPr>
      <w:spacing w:after="0" w:line="240" w:lineRule="auto"/>
    </w:pPr>
    <w:tblPr>
      <w:tblStyleRowBandSize w:val="1"/>
      <w:tblStyleColBandSize w:val="1"/>
      <w:tblBorders>
        <w:top w:val="single" w:sz="4" w:space="0" w:color="FFC677"/>
        <w:left w:val="single" w:sz="4" w:space="0" w:color="FFC677"/>
        <w:bottom w:val="single" w:sz="4" w:space="0" w:color="FFC677"/>
        <w:right w:val="single" w:sz="4" w:space="0" w:color="FFC677"/>
        <w:insideH w:val="single" w:sz="4" w:space="0" w:color="FFC677"/>
        <w:insideV w:val="single" w:sz="4" w:space="0" w:color="FFC677"/>
      </w:tblBorders>
    </w:tblPr>
    <w:tblStylePr w:type="firstRow">
      <w:rPr>
        <w:b/>
        <w:bCs/>
        <w:color w:val="FFFFFF" w:themeColor="background1"/>
      </w:rPr>
      <w:tblPr/>
      <w:tcPr>
        <w:shd w:val="clear" w:color="auto" w:fill="FFC677"/>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FFEDD5"/>
      </w:tcPr>
    </w:tblStylePr>
    <w:tblStylePr w:type="band1Horz">
      <w:tblPr/>
      <w:tcPr>
        <w:shd w:val="clear" w:color="auto" w:fill="FFEDD5"/>
      </w:tcPr>
    </w:tblStylePr>
  </w:style>
  <w:style w:type="table" w:customStyle="1" w:styleId="Tabelaseznam4poudarek11">
    <w:name w:val="Tabela – seznam 4 (poudarek 1)1"/>
    <w:basedOn w:val="TableNormal"/>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31">
    <w:name w:val="Tabela – mreža 4 (poudarek 3)1"/>
    <w:basedOn w:val="TableNormal"/>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insideV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41">
    <w:name w:val="Tabela – mreža 4 (poudarek 4)1"/>
    <w:basedOn w:val="TableNormal"/>
    <w:uiPriority w:val="49"/>
    <w:rsid w:val="004C7834"/>
    <w:pPr>
      <w:spacing w:after="0" w:line="240" w:lineRule="auto"/>
    </w:pPr>
    <w:tblPr>
      <w:tblStyleRowBandSize w:val="1"/>
      <w:tblStyleColBandSize w:val="1"/>
      <w:tblBorders>
        <w:top w:val="single" w:sz="4" w:space="0" w:color="A8DCC6"/>
        <w:left w:val="single" w:sz="4" w:space="0" w:color="A8DCC6"/>
        <w:bottom w:val="single" w:sz="4" w:space="0" w:color="A8DCC6"/>
        <w:right w:val="single" w:sz="4" w:space="0" w:color="A8DCC6"/>
        <w:insideH w:val="single" w:sz="4" w:space="0" w:color="A8DCC6"/>
        <w:insideV w:val="single" w:sz="4" w:space="0" w:color="A8DCC6"/>
      </w:tblBorders>
    </w:tblPr>
    <w:tcPr>
      <w:shd w:val="clear" w:color="auto" w:fill="FFFFFF" w:themeFill="background1"/>
    </w:tcPr>
    <w:tblStylePr w:type="firstRow">
      <w:rPr>
        <w:b/>
        <w:bCs/>
        <w:color w:val="FFFFFF" w:themeColor="background1"/>
      </w:rPr>
      <w:tblPr/>
      <w:tcPr>
        <w:shd w:val="clear" w:color="auto" w:fill="A8DCC6"/>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DEF2E9"/>
      </w:tcPr>
    </w:tblStylePr>
    <w:tblStylePr w:type="band1Horz">
      <w:tblPr/>
      <w:tcPr>
        <w:shd w:val="clear" w:color="auto" w:fill="DEF2E9"/>
      </w:tcPr>
    </w:tblStylePr>
  </w:style>
  <w:style w:type="table" w:customStyle="1" w:styleId="Mreatabele41">
    <w:name w:val="Mreža tabele 41"/>
    <w:basedOn w:val="TableNormal"/>
    <w:uiPriority w:val="49"/>
    <w:rsid w:val="00F46C19"/>
    <w:pPr>
      <w:spacing w:after="0" w:line="240" w:lineRule="auto"/>
    </w:pPr>
    <w:tblPr>
      <w:tblStyleRowBandSize w:val="1"/>
      <w:tblStyleColBandSize w:val="1"/>
      <w:tblBorders>
        <w:top w:val="single" w:sz="4" w:space="0" w:color="F8EC63"/>
        <w:left w:val="single" w:sz="4" w:space="0" w:color="F8EC63"/>
        <w:bottom w:val="single" w:sz="4" w:space="0" w:color="F8EC63"/>
        <w:right w:val="single" w:sz="4" w:space="0" w:color="F8EC63"/>
        <w:insideH w:val="single" w:sz="4" w:space="0" w:color="F8EC63"/>
        <w:insideV w:val="single" w:sz="4" w:space="0" w:color="F8EC63"/>
      </w:tblBorders>
    </w:tblPr>
    <w:tcPr>
      <w:shd w:val="clear" w:color="auto" w:fill="FFFFFF" w:themeFill="background1"/>
    </w:tcPr>
    <w:tblStylePr w:type="firstRow">
      <w:rPr>
        <w:b/>
        <w:bCs/>
        <w:color w:val="FFFFFF" w:themeColor="background1"/>
      </w:rPr>
      <w:tblPr/>
      <w:tcPr>
        <w:tcBorders>
          <w:top w:val="single" w:sz="4" w:space="0" w:color="F8EC63"/>
          <w:left w:val="single" w:sz="4" w:space="0" w:color="F8EC63"/>
          <w:bottom w:val="single" w:sz="4" w:space="0" w:color="F8EC63"/>
          <w:right w:val="single" w:sz="4" w:space="0" w:color="F8EC63"/>
          <w:insideH w:val="single" w:sz="4" w:space="0" w:color="F8EC63"/>
          <w:insideV w:val="single" w:sz="4" w:space="0" w:color="F8EC63"/>
        </w:tcBorders>
        <w:shd w:val="clear" w:color="auto" w:fill="F8EC63"/>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CFAD8"/>
      </w:tcPr>
    </w:tblStylePr>
    <w:tblStylePr w:type="band1Horz">
      <w:tblPr/>
      <w:tcPr>
        <w:shd w:val="clear" w:color="auto" w:fill="FCFAD8"/>
      </w:tcPr>
    </w:tblStylePr>
  </w:style>
  <w:style w:type="table" w:customStyle="1" w:styleId="Style1">
    <w:name w:val="Style1"/>
    <w:basedOn w:val="TableNormal"/>
    <w:uiPriority w:val="99"/>
    <w:rsid w:val="002F0553"/>
    <w:pPr>
      <w:spacing w:after="0" w:line="240" w:lineRule="auto"/>
    </w:pPr>
    <w:tblPr>
      <w:tblStyleRowBandSize w:val="1"/>
      <w:tblStyleColBandSize w:val="1"/>
      <w:tblBorders>
        <w:top w:val="single" w:sz="4" w:space="0" w:color="F7F18B"/>
        <w:left w:val="single" w:sz="4" w:space="0" w:color="F7F18B"/>
        <w:bottom w:val="single" w:sz="4" w:space="0" w:color="F7F18B"/>
        <w:right w:val="single" w:sz="4" w:space="0" w:color="F7F18B"/>
        <w:insideH w:val="single" w:sz="4" w:space="0" w:color="F7F18B"/>
        <w:insideV w:val="single" w:sz="4" w:space="0" w:color="F7F18B"/>
      </w:tblBorders>
    </w:tblPr>
    <w:tcPr>
      <w:shd w:val="clear" w:color="auto" w:fill="FFFFFF" w:themeFill="background1"/>
    </w:tcPr>
    <w:tblStylePr w:type="firstRow">
      <w:tblPr/>
      <w:tcPr>
        <w:shd w:val="clear" w:color="auto" w:fill="F7F18B"/>
      </w:tcPr>
    </w:tblStylePr>
    <w:tblStylePr w:type="band1Vert">
      <w:tblPr/>
      <w:tcPr>
        <w:shd w:val="clear" w:color="auto" w:fill="FCFAD8"/>
      </w:tcPr>
    </w:tblStylePr>
    <w:tblStylePr w:type="band1Horz">
      <w:tblPr/>
      <w:tcPr>
        <w:shd w:val="clear" w:color="auto" w:fill="FCFAD8"/>
      </w:tcPr>
    </w:tblStylePr>
  </w:style>
  <w:style w:type="table" w:customStyle="1" w:styleId="Tabela6">
    <w:name w:val="Tabela 6"/>
    <w:basedOn w:val="TableNormal"/>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Style2">
    <w:name w:val="Style2"/>
    <w:basedOn w:val="TableNormal"/>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Tabelamrea4poudarek61">
    <w:name w:val="Tabela – mreža 4 (poudarek 6)1"/>
    <w:basedOn w:val="TableNormal"/>
    <w:uiPriority w:val="49"/>
    <w:rsid w:val="007342E2"/>
    <w:pPr>
      <w:spacing w:after="0" w:line="240" w:lineRule="auto"/>
    </w:pPr>
    <w:tblPr>
      <w:tblStyleRowBandSize w:val="1"/>
      <w:tblStyleColBandSize w:val="1"/>
      <w:tblBorders>
        <w:top w:val="single" w:sz="4" w:space="0" w:color="8687C3"/>
        <w:left w:val="single" w:sz="4" w:space="0" w:color="8687C3"/>
        <w:bottom w:val="single" w:sz="4" w:space="0" w:color="8687C3"/>
        <w:right w:val="single" w:sz="4" w:space="0" w:color="8687C3"/>
        <w:insideH w:val="single" w:sz="4" w:space="0" w:color="8687C3"/>
        <w:insideV w:val="single" w:sz="4" w:space="0" w:color="8687C3"/>
      </w:tblBorders>
    </w:tblPr>
    <w:tcPr>
      <w:shd w:val="clear" w:color="auto" w:fill="FFFFFF" w:themeFill="background1"/>
    </w:tcPr>
    <w:tblStylePr w:type="firstRow">
      <w:rPr>
        <w:b/>
        <w:bCs/>
        <w:color w:val="FFFFFF" w:themeColor="background1"/>
      </w:rPr>
      <w:tblPr/>
      <w:tcPr>
        <w:shd w:val="clear" w:color="auto" w:fill="8687C3"/>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BEBF5"/>
      </w:tcPr>
    </w:tblStylePr>
    <w:tblStylePr w:type="band1Horz">
      <w:tblPr/>
      <w:tcPr>
        <w:shd w:val="clear" w:color="auto" w:fill="EBEBF5"/>
      </w:tcPr>
    </w:tblStylePr>
  </w:style>
  <w:style w:type="table" w:customStyle="1" w:styleId="Style3">
    <w:name w:val="Style3"/>
    <w:basedOn w:val="Tabelasvetlamrea1poudarek11"/>
    <w:uiPriority w:val="99"/>
    <w:rsid w:val="00093A23"/>
    <w:tblPr>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cPr>
      <w:shd w:val="clear" w:color="auto" w:fill="FFFFFF" w:themeFill="background1"/>
    </w:tcPr>
    <w:tblStylePr w:type="firstRow">
      <w:rPr>
        <w:b/>
        <w:bCs/>
      </w:rPr>
      <w:tblPr/>
      <w:tcPr>
        <w:tcBorders>
          <w:bottom w:val="single" w:sz="12" w:space="0" w:color="BFE373" w:themeColor="accent1" w:themeTint="99"/>
        </w:tcBorders>
        <w:shd w:val="clear" w:color="auto" w:fill="E191C2"/>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tblStylePr w:type="band1Vert">
      <w:tblPr/>
      <w:tcPr>
        <w:shd w:val="clear" w:color="auto" w:fill="FCF6FA"/>
      </w:tcPr>
    </w:tblStylePr>
    <w:tblStylePr w:type="band1Horz">
      <w:tblPr/>
      <w:tcPr>
        <w:shd w:val="clear" w:color="auto" w:fill="FCF6FA"/>
      </w:tcPr>
    </w:tblStylePr>
  </w:style>
  <w:style w:type="table" w:customStyle="1" w:styleId="Style4">
    <w:name w:val="Style4"/>
    <w:basedOn w:val="TableNormal"/>
    <w:uiPriority w:val="99"/>
    <w:rsid w:val="00093A23"/>
    <w:pPr>
      <w:spacing w:after="0" w:line="240" w:lineRule="auto"/>
    </w:pPr>
    <w:tblPr>
      <w:tblStyleRowBandSize w:val="1"/>
      <w:tblStyleColBandSize w:val="1"/>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blStylePr w:type="firstRow">
      <w:tblPr/>
      <w:tcPr>
        <w:shd w:val="clear" w:color="auto" w:fill="E191C2"/>
      </w:tcPr>
    </w:tblStylePr>
    <w:tblStylePr w:type="band1Vert">
      <w:tblPr/>
      <w:tcPr>
        <w:shd w:val="clear" w:color="auto" w:fill="FAECF5"/>
      </w:tcPr>
    </w:tblStylePr>
    <w:tblStylePr w:type="band1Horz">
      <w:tblPr/>
      <w:tcPr>
        <w:shd w:val="clear" w:color="auto" w:fill="FAECF5"/>
      </w:tcPr>
    </w:tblStylePr>
  </w:style>
  <w:style w:type="table" w:customStyle="1" w:styleId="Style5">
    <w:name w:val="Style5"/>
    <w:basedOn w:val="TableNormal"/>
    <w:uiPriority w:val="99"/>
    <w:rsid w:val="00B93B67"/>
    <w:pPr>
      <w:spacing w:after="0" w:line="240" w:lineRule="auto"/>
    </w:pPr>
    <w:tblPr>
      <w:tblStyleRowBandSize w:val="1"/>
      <w:tblStyleColBandSize w:val="1"/>
    </w:tblPr>
    <w:tcPr>
      <w:shd w:val="clear" w:color="auto" w:fill="FFFFFF" w:themeFill="background1"/>
    </w:tcPr>
    <w:tblStylePr w:type="firstRow">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Tabelasvetlamrea1poudarek11">
    <w:name w:val="Tabela – svetla mreža 1 (poudarek 1)1"/>
    <w:basedOn w:val="TableNormal"/>
    <w:uiPriority w:val="46"/>
    <w:rsid w:val="00093A23"/>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Style8">
    <w:name w:val="Style8"/>
    <w:basedOn w:val="TableNormal"/>
    <w:uiPriority w:val="99"/>
    <w:rsid w:val="00B93B67"/>
    <w:pPr>
      <w:spacing w:after="0" w:line="240" w:lineRule="auto"/>
    </w:pPr>
    <w:tblPr>
      <w:tblStyleRowBandSize w:val="1"/>
      <w:tblStyleColBandSize w:val="1"/>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blStylePr w:type="firstRow">
      <w:rPr>
        <w:color w:val="FFFFFF" w:themeColor="background1"/>
      </w:rPr>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Style7">
    <w:name w:val="Style7"/>
    <w:basedOn w:val="Mreatabele41"/>
    <w:uiPriority w:val="99"/>
    <w:rsid w:val="00B11430"/>
    <w:tblPr>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cPr>
      <w:shd w:val="clear" w:color="auto" w:fill="FFFFFF" w:themeFill="background1"/>
    </w:tcPr>
    <w:tblStylePr w:type="firstRow">
      <w:rPr>
        <w:b/>
        <w:bCs/>
        <w:color w:val="FFFFFF" w:themeColor="background1"/>
      </w:rPr>
      <w:tblPr/>
      <w:tcPr>
        <w:tcBorders>
          <w:top w:val="single" w:sz="4" w:space="0" w:color="869CCD"/>
          <w:left w:val="single" w:sz="4" w:space="0" w:color="869CCD"/>
          <w:bottom w:val="single" w:sz="4" w:space="0" w:color="869CCD"/>
          <w:right w:val="single" w:sz="4" w:space="0" w:color="869CCD"/>
          <w:insideH w:val="single" w:sz="4" w:space="0" w:color="869CCD"/>
          <w:insideV w:val="single" w:sz="4" w:space="0" w:color="869CCD"/>
        </w:tcBorders>
        <w:shd w:val="clear" w:color="auto" w:fill="869CCD"/>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paragraph" w:customStyle="1" w:styleId="alineazaodstavkom1">
    <w:name w:val="alineazaodstavkom1"/>
    <w:basedOn w:val="Normal"/>
    <w:rsid w:val="00F904F7"/>
    <w:pPr>
      <w:spacing w:after="0"/>
      <w:ind w:left="425" w:hanging="425"/>
      <w:jc w:val="both"/>
    </w:pPr>
    <w:rPr>
      <w:rFonts w:ascii="Arial" w:eastAsia="Times New Roman" w:hAnsi="Arial" w:cs="Arial"/>
      <w:szCs w:val="22"/>
      <w:lang w:eastAsia="sl-SI"/>
    </w:rPr>
  </w:style>
  <w:style w:type="paragraph" w:styleId="NormalWeb">
    <w:name w:val="Normal (Web)"/>
    <w:basedOn w:val="Normal"/>
    <w:uiPriority w:val="99"/>
    <w:semiHidden/>
    <w:unhideWhenUsed/>
    <w:rsid w:val="00A2109A"/>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odstavek1">
    <w:name w:val="odstavek1"/>
    <w:basedOn w:val="Normal"/>
    <w:rsid w:val="00DD734A"/>
    <w:pPr>
      <w:spacing w:before="240" w:after="0"/>
      <w:ind w:firstLine="1021"/>
      <w:jc w:val="both"/>
    </w:pPr>
    <w:rPr>
      <w:rFonts w:ascii="Arial" w:eastAsia="Times New Roman" w:hAnsi="Arial" w:cs="Arial"/>
      <w:szCs w:val="22"/>
      <w:lang w:eastAsia="sl-SI"/>
    </w:rPr>
  </w:style>
  <w:style w:type="character" w:styleId="CommentReference">
    <w:name w:val="annotation reference"/>
    <w:basedOn w:val="DefaultParagraphFont"/>
    <w:uiPriority w:val="99"/>
    <w:semiHidden/>
    <w:unhideWhenUsed/>
    <w:rsid w:val="00804B12"/>
    <w:rPr>
      <w:sz w:val="16"/>
      <w:szCs w:val="16"/>
    </w:rPr>
  </w:style>
  <w:style w:type="paragraph" w:styleId="CommentText">
    <w:name w:val="annotation text"/>
    <w:basedOn w:val="Normal"/>
    <w:link w:val="CommentTextChar"/>
    <w:uiPriority w:val="99"/>
    <w:unhideWhenUsed/>
    <w:rsid w:val="00804B12"/>
    <w:rPr>
      <w:sz w:val="20"/>
      <w:szCs w:val="20"/>
    </w:rPr>
  </w:style>
  <w:style w:type="character" w:customStyle="1" w:styleId="CommentTextChar">
    <w:name w:val="Comment Text Char"/>
    <w:basedOn w:val="DefaultParagraphFont"/>
    <w:link w:val="CommentText"/>
    <w:uiPriority w:val="99"/>
    <w:rsid w:val="00804B1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04B12"/>
    <w:rPr>
      <w:b/>
      <w:bCs/>
    </w:rPr>
  </w:style>
  <w:style w:type="character" w:customStyle="1" w:styleId="CommentSubjectChar">
    <w:name w:val="Comment Subject Char"/>
    <w:basedOn w:val="CommentTextChar"/>
    <w:link w:val="CommentSubject"/>
    <w:uiPriority w:val="99"/>
    <w:semiHidden/>
    <w:rsid w:val="00804B12"/>
    <w:rPr>
      <w:rFonts w:ascii="Calibri" w:hAnsi="Calibri"/>
      <w:b/>
      <w:bCs/>
      <w:sz w:val="20"/>
      <w:szCs w:val="20"/>
    </w:rPr>
  </w:style>
  <w:style w:type="character" w:customStyle="1" w:styleId="NoSpacingChar">
    <w:name w:val="No Spacing Char"/>
    <w:link w:val="NoSpacing"/>
    <w:uiPriority w:val="1"/>
    <w:rsid w:val="00131734"/>
  </w:style>
  <w:style w:type="table" w:customStyle="1" w:styleId="TableGrid1">
    <w:name w:val="Table Grid1"/>
    <w:basedOn w:val="TableNormal"/>
    <w:next w:val="TableGrid"/>
    <w:uiPriority w:val="39"/>
    <w:rsid w:val="00B93BE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6998"/>
    <w:pPr>
      <w:spacing w:after="0" w:line="240" w:lineRule="auto"/>
    </w:pPr>
    <w:rPr>
      <w:rFonts w:ascii="Calibri" w:hAnsi="Calibri"/>
      <w:sz w:val="22"/>
    </w:rPr>
  </w:style>
  <w:style w:type="character" w:styleId="UnresolvedMention">
    <w:name w:val="Unresolved Mention"/>
    <w:basedOn w:val="DefaultParagraphFont"/>
    <w:uiPriority w:val="99"/>
    <w:semiHidden/>
    <w:unhideWhenUsed/>
    <w:rsid w:val="00726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3391">
      <w:bodyDiv w:val="1"/>
      <w:marLeft w:val="0"/>
      <w:marRight w:val="0"/>
      <w:marTop w:val="0"/>
      <w:marBottom w:val="0"/>
      <w:divBdr>
        <w:top w:val="none" w:sz="0" w:space="0" w:color="auto"/>
        <w:left w:val="none" w:sz="0" w:space="0" w:color="auto"/>
        <w:bottom w:val="none" w:sz="0" w:space="0" w:color="auto"/>
        <w:right w:val="none" w:sz="0" w:space="0" w:color="auto"/>
      </w:divBdr>
    </w:div>
    <w:div w:id="223837478">
      <w:bodyDiv w:val="1"/>
      <w:marLeft w:val="0"/>
      <w:marRight w:val="0"/>
      <w:marTop w:val="0"/>
      <w:marBottom w:val="0"/>
      <w:divBdr>
        <w:top w:val="none" w:sz="0" w:space="0" w:color="auto"/>
        <w:left w:val="none" w:sz="0" w:space="0" w:color="auto"/>
        <w:bottom w:val="none" w:sz="0" w:space="0" w:color="auto"/>
        <w:right w:val="none" w:sz="0" w:space="0" w:color="auto"/>
      </w:divBdr>
    </w:div>
    <w:div w:id="496071152">
      <w:bodyDiv w:val="1"/>
      <w:marLeft w:val="0"/>
      <w:marRight w:val="0"/>
      <w:marTop w:val="0"/>
      <w:marBottom w:val="0"/>
      <w:divBdr>
        <w:top w:val="none" w:sz="0" w:space="0" w:color="auto"/>
        <w:left w:val="none" w:sz="0" w:space="0" w:color="auto"/>
        <w:bottom w:val="none" w:sz="0" w:space="0" w:color="auto"/>
        <w:right w:val="none" w:sz="0" w:space="0" w:color="auto"/>
      </w:divBdr>
    </w:div>
    <w:div w:id="822428991">
      <w:bodyDiv w:val="1"/>
      <w:marLeft w:val="0"/>
      <w:marRight w:val="0"/>
      <w:marTop w:val="0"/>
      <w:marBottom w:val="0"/>
      <w:divBdr>
        <w:top w:val="none" w:sz="0" w:space="0" w:color="auto"/>
        <w:left w:val="none" w:sz="0" w:space="0" w:color="auto"/>
        <w:bottom w:val="none" w:sz="0" w:space="0" w:color="auto"/>
        <w:right w:val="none" w:sz="0" w:space="0" w:color="auto"/>
      </w:divBdr>
    </w:div>
    <w:div w:id="1047530140">
      <w:bodyDiv w:val="1"/>
      <w:marLeft w:val="0"/>
      <w:marRight w:val="0"/>
      <w:marTop w:val="0"/>
      <w:marBottom w:val="0"/>
      <w:divBdr>
        <w:top w:val="none" w:sz="0" w:space="0" w:color="auto"/>
        <w:left w:val="none" w:sz="0" w:space="0" w:color="auto"/>
        <w:bottom w:val="none" w:sz="0" w:space="0" w:color="auto"/>
        <w:right w:val="none" w:sz="0" w:space="0" w:color="auto"/>
      </w:divBdr>
      <w:divsChild>
        <w:div w:id="659964407">
          <w:marLeft w:val="0"/>
          <w:marRight w:val="0"/>
          <w:marTop w:val="0"/>
          <w:marBottom w:val="0"/>
          <w:divBdr>
            <w:top w:val="none" w:sz="0" w:space="0" w:color="auto"/>
            <w:left w:val="none" w:sz="0" w:space="0" w:color="auto"/>
            <w:bottom w:val="none" w:sz="0" w:space="0" w:color="auto"/>
            <w:right w:val="none" w:sz="0" w:space="0" w:color="auto"/>
          </w:divBdr>
          <w:divsChild>
            <w:div w:id="1129977458">
              <w:marLeft w:val="0"/>
              <w:marRight w:val="0"/>
              <w:marTop w:val="100"/>
              <w:marBottom w:val="100"/>
              <w:divBdr>
                <w:top w:val="none" w:sz="0" w:space="0" w:color="auto"/>
                <w:left w:val="none" w:sz="0" w:space="0" w:color="auto"/>
                <w:bottom w:val="none" w:sz="0" w:space="0" w:color="auto"/>
                <w:right w:val="none" w:sz="0" w:space="0" w:color="auto"/>
              </w:divBdr>
              <w:divsChild>
                <w:div w:id="1438789063">
                  <w:marLeft w:val="0"/>
                  <w:marRight w:val="0"/>
                  <w:marTop w:val="0"/>
                  <w:marBottom w:val="0"/>
                  <w:divBdr>
                    <w:top w:val="none" w:sz="0" w:space="0" w:color="auto"/>
                    <w:left w:val="none" w:sz="0" w:space="0" w:color="auto"/>
                    <w:bottom w:val="none" w:sz="0" w:space="0" w:color="auto"/>
                    <w:right w:val="none" w:sz="0" w:space="0" w:color="auto"/>
                  </w:divBdr>
                  <w:divsChild>
                    <w:div w:id="329719115">
                      <w:marLeft w:val="0"/>
                      <w:marRight w:val="0"/>
                      <w:marTop w:val="0"/>
                      <w:marBottom w:val="0"/>
                      <w:divBdr>
                        <w:top w:val="none" w:sz="0" w:space="0" w:color="auto"/>
                        <w:left w:val="none" w:sz="0" w:space="0" w:color="auto"/>
                        <w:bottom w:val="none" w:sz="0" w:space="0" w:color="auto"/>
                        <w:right w:val="none" w:sz="0" w:space="0" w:color="auto"/>
                      </w:divBdr>
                      <w:divsChild>
                        <w:div w:id="410352008">
                          <w:marLeft w:val="0"/>
                          <w:marRight w:val="0"/>
                          <w:marTop w:val="0"/>
                          <w:marBottom w:val="0"/>
                          <w:divBdr>
                            <w:top w:val="none" w:sz="0" w:space="0" w:color="auto"/>
                            <w:left w:val="none" w:sz="0" w:space="0" w:color="auto"/>
                            <w:bottom w:val="none" w:sz="0" w:space="0" w:color="auto"/>
                            <w:right w:val="none" w:sz="0" w:space="0" w:color="auto"/>
                          </w:divBdr>
                          <w:divsChild>
                            <w:div w:id="1034189396">
                              <w:marLeft w:val="0"/>
                              <w:marRight w:val="0"/>
                              <w:marTop w:val="0"/>
                              <w:marBottom w:val="0"/>
                              <w:divBdr>
                                <w:top w:val="none" w:sz="0" w:space="0" w:color="auto"/>
                                <w:left w:val="none" w:sz="0" w:space="0" w:color="auto"/>
                                <w:bottom w:val="none" w:sz="0" w:space="0" w:color="auto"/>
                                <w:right w:val="none" w:sz="0" w:space="0" w:color="auto"/>
                              </w:divBdr>
                              <w:divsChild>
                                <w:div w:id="1546259905">
                                  <w:marLeft w:val="0"/>
                                  <w:marRight w:val="0"/>
                                  <w:marTop w:val="0"/>
                                  <w:marBottom w:val="0"/>
                                  <w:divBdr>
                                    <w:top w:val="none" w:sz="0" w:space="0" w:color="auto"/>
                                    <w:left w:val="none" w:sz="0" w:space="0" w:color="auto"/>
                                    <w:bottom w:val="none" w:sz="0" w:space="0" w:color="auto"/>
                                    <w:right w:val="none" w:sz="0" w:space="0" w:color="auto"/>
                                  </w:divBdr>
                                  <w:divsChild>
                                    <w:div w:id="18607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132882">
      <w:bodyDiv w:val="1"/>
      <w:marLeft w:val="0"/>
      <w:marRight w:val="0"/>
      <w:marTop w:val="0"/>
      <w:marBottom w:val="0"/>
      <w:divBdr>
        <w:top w:val="none" w:sz="0" w:space="0" w:color="auto"/>
        <w:left w:val="none" w:sz="0" w:space="0" w:color="auto"/>
        <w:bottom w:val="none" w:sz="0" w:space="0" w:color="auto"/>
        <w:right w:val="none" w:sz="0" w:space="0" w:color="auto"/>
      </w:divBdr>
    </w:div>
    <w:div w:id="1159230537">
      <w:bodyDiv w:val="1"/>
      <w:marLeft w:val="0"/>
      <w:marRight w:val="0"/>
      <w:marTop w:val="0"/>
      <w:marBottom w:val="0"/>
      <w:divBdr>
        <w:top w:val="none" w:sz="0" w:space="0" w:color="auto"/>
        <w:left w:val="none" w:sz="0" w:space="0" w:color="auto"/>
        <w:bottom w:val="none" w:sz="0" w:space="0" w:color="auto"/>
        <w:right w:val="none" w:sz="0" w:space="0" w:color="auto"/>
      </w:divBdr>
    </w:div>
    <w:div w:id="1199396538">
      <w:bodyDiv w:val="1"/>
      <w:marLeft w:val="0"/>
      <w:marRight w:val="0"/>
      <w:marTop w:val="0"/>
      <w:marBottom w:val="0"/>
      <w:divBdr>
        <w:top w:val="none" w:sz="0" w:space="0" w:color="auto"/>
        <w:left w:val="none" w:sz="0" w:space="0" w:color="auto"/>
        <w:bottom w:val="none" w:sz="0" w:space="0" w:color="auto"/>
        <w:right w:val="none" w:sz="0" w:space="0" w:color="auto"/>
      </w:divBdr>
    </w:div>
    <w:div w:id="1218976264">
      <w:bodyDiv w:val="1"/>
      <w:marLeft w:val="0"/>
      <w:marRight w:val="0"/>
      <w:marTop w:val="0"/>
      <w:marBottom w:val="0"/>
      <w:divBdr>
        <w:top w:val="none" w:sz="0" w:space="0" w:color="auto"/>
        <w:left w:val="none" w:sz="0" w:space="0" w:color="auto"/>
        <w:bottom w:val="none" w:sz="0" w:space="0" w:color="auto"/>
        <w:right w:val="none" w:sz="0" w:space="0" w:color="auto"/>
      </w:divBdr>
      <w:divsChild>
        <w:div w:id="1071927427">
          <w:marLeft w:val="0"/>
          <w:marRight w:val="0"/>
          <w:marTop w:val="0"/>
          <w:marBottom w:val="0"/>
          <w:divBdr>
            <w:top w:val="none" w:sz="0" w:space="0" w:color="auto"/>
            <w:left w:val="none" w:sz="0" w:space="0" w:color="auto"/>
            <w:bottom w:val="none" w:sz="0" w:space="0" w:color="auto"/>
            <w:right w:val="none" w:sz="0" w:space="0" w:color="auto"/>
          </w:divBdr>
          <w:divsChild>
            <w:div w:id="756638718">
              <w:marLeft w:val="0"/>
              <w:marRight w:val="0"/>
              <w:marTop w:val="100"/>
              <w:marBottom w:val="100"/>
              <w:divBdr>
                <w:top w:val="none" w:sz="0" w:space="0" w:color="auto"/>
                <w:left w:val="none" w:sz="0" w:space="0" w:color="auto"/>
                <w:bottom w:val="none" w:sz="0" w:space="0" w:color="auto"/>
                <w:right w:val="none" w:sz="0" w:space="0" w:color="auto"/>
              </w:divBdr>
              <w:divsChild>
                <w:div w:id="79058688">
                  <w:marLeft w:val="0"/>
                  <w:marRight w:val="0"/>
                  <w:marTop w:val="0"/>
                  <w:marBottom w:val="0"/>
                  <w:divBdr>
                    <w:top w:val="none" w:sz="0" w:space="0" w:color="auto"/>
                    <w:left w:val="none" w:sz="0" w:space="0" w:color="auto"/>
                    <w:bottom w:val="none" w:sz="0" w:space="0" w:color="auto"/>
                    <w:right w:val="none" w:sz="0" w:space="0" w:color="auto"/>
                  </w:divBdr>
                  <w:divsChild>
                    <w:div w:id="1949266288">
                      <w:marLeft w:val="0"/>
                      <w:marRight w:val="0"/>
                      <w:marTop w:val="0"/>
                      <w:marBottom w:val="0"/>
                      <w:divBdr>
                        <w:top w:val="none" w:sz="0" w:space="0" w:color="auto"/>
                        <w:left w:val="none" w:sz="0" w:space="0" w:color="auto"/>
                        <w:bottom w:val="none" w:sz="0" w:space="0" w:color="auto"/>
                        <w:right w:val="none" w:sz="0" w:space="0" w:color="auto"/>
                      </w:divBdr>
                      <w:divsChild>
                        <w:div w:id="298196153">
                          <w:marLeft w:val="0"/>
                          <w:marRight w:val="0"/>
                          <w:marTop w:val="0"/>
                          <w:marBottom w:val="0"/>
                          <w:divBdr>
                            <w:top w:val="none" w:sz="0" w:space="0" w:color="auto"/>
                            <w:left w:val="none" w:sz="0" w:space="0" w:color="auto"/>
                            <w:bottom w:val="none" w:sz="0" w:space="0" w:color="auto"/>
                            <w:right w:val="none" w:sz="0" w:space="0" w:color="auto"/>
                          </w:divBdr>
                          <w:divsChild>
                            <w:div w:id="100732005">
                              <w:marLeft w:val="0"/>
                              <w:marRight w:val="0"/>
                              <w:marTop w:val="0"/>
                              <w:marBottom w:val="0"/>
                              <w:divBdr>
                                <w:top w:val="none" w:sz="0" w:space="0" w:color="auto"/>
                                <w:left w:val="none" w:sz="0" w:space="0" w:color="auto"/>
                                <w:bottom w:val="none" w:sz="0" w:space="0" w:color="auto"/>
                                <w:right w:val="none" w:sz="0" w:space="0" w:color="auto"/>
                              </w:divBdr>
                              <w:divsChild>
                                <w:div w:id="1306161600">
                                  <w:marLeft w:val="0"/>
                                  <w:marRight w:val="0"/>
                                  <w:marTop w:val="0"/>
                                  <w:marBottom w:val="0"/>
                                  <w:divBdr>
                                    <w:top w:val="none" w:sz="0" w:space="0" w:color="auto"/>
                                    <w:left w:val="none" w:sz="0" w:space="0" w:color="auto"/>
                                    <w:bottom w:val="none" w:sz="0" w:space="0" w:color="auto"/>
                                    <w:right w:val="none" w:sz="0" w:space="0" w:color="auto"/>
                                  </w:divBdr>
                                  <w:divsChild>
                                    <w:div w:id="1457220200">
                                      <w:marLeft w:val="0"/>
                                      <w:marRight w:val="0"/>
                                      <w:marTop w:val="0"/>
                                      <w:marBottom w:val="0"/>
                                      <w:divBdr>
                                        <w:top w:val="none" w:sz="0" w:space="0" w:color="auto"/>
                                        <w:left w:val="none" w:sz="0" w:space="0" w:color="auto"/>
                                        <w:bottom w:val="none" w:sz="0" w:space="0" w:color="auto"/>
                                        <w:right w:val="none" w:sz="0" w:space="0" w:color="auto"/>
                                      </w:divBdr>
                                      <w:divsChild>
                                        <w:div w:id="437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683924">
      <w:bodyDiv w:val="1"/>
      <w:marLeft w:val="0"/>
      <w:marRight w:val="0"/>
      <w:marTop w:val="0"/>
      <w:marBottom w:val="0"/>
      <w:divBdr>
        <w:top w:val="none" w:sz="0" w:space="0" w:color="auto"/>
        <w:left w:val="none" w:sz="0" w:space="0" w:color="auto"/>
        <w:bottom w:val="none" w:sz="0" w:space="0" w:color="auto"/>
        <w:right w:val="none" w:sz="0" w:space="0" w:color="auto"/>
      </w:divBdr>
    </w:div>
    <w:div w:id="1413888762">
      <w:bodyDiv w:val="1"/>
      <w:marLeft w:val="0"/>
      <w:marRight w:val="0"/>
      <w:marTop w:val="0"/>
      <w:marBottom w:val="0"/>
      <w:divBdr>
        <w:top w:val="none" w:sz="0" w:space="0" w:color="auto"/>
        <w:left w:val="none" w:sz="0" w:space="0" w:color="auto"/>
        <w:bottom w:val="none" w:sz="0" w:space="0" w:color="auto"/>
        <w:right w:val="none" w:sz="0" w:space="0" w:color="auto"/>
      </w:divBdr>
    </w:div>
    <w:div w:id="1495610978">
      <w:bodyDiv w:val="1"/>
      <w:marLeft w:val="0"/>
      <w:marRight w:val="0"/>
      <w:marTop w:val="0"/>
      <w:marBottom w:val="0"/>
      <w:divBdr>
        <w:top w:val="none" w:sz="0" w:space="0" w:color="auto"/>
        <w:left w:val="none" w:sz="0" w:space="0" w:color="auto"/>
        <w:bottom w:val="none" w:sz="0" w:space="0" w:color="auto"/>
        <w:right w:val="none" w:sz="0" w:space="0" w:color="auto"/>
      </w:divBdr>
    </w:div>
    <w:div w:id="1502893230">
      <w:bodyDiv w:val="1"/>
      <w:marLeft w:val="0"/>
      <w:marRight w:val="0"/>
      <w:marTop w:val="0"/>
      <w:marBottom w:val="0"/>
      <w:divBdr>
        <w:top w:val="none" w:sz="0" w:space="0" w:color="auto"/>
        <w:left w:val="none" w:sz="0" w:space="0" w:color="auto"/>
        <w:bottom w:val="none" w:sz="0" w:space="0" w:color="auto"/>
        <w:right w:val="none" w:sz="0" w:space="0" w:color="auto"/>
      </w:divBdr>
    </w:div>
    <w:div w:id="1684166812">
      <w:bodyDiv w:val="1"/>
      <w:marLeft w:val="0"/>
      <w:marRight w:val="0"/>
      <w:marTop w:val="0"/>
      <w:marBottom w:val="0"/>
      <w:divBdr>
        <w:top w:val="none" w:sz="0" w:space="0" w:color="auto"/>
        <w:left w:val="none" w:sz="0" w:space="0" w:color="auto"/>
        <w:bottom w:val="none" w:sz="0" w:space="0" w:color="auto"/>
        <w:right w:val="none" w:sz="0" w:space="0" w:color="auto"/>
      </w:divBdr>
    </w:div>
    <w:div w:id="2025402939">
      <w:bodyDiv w:val="1"/>
      <w:marLeft w:val="0"/>
      <w:marRight w:val="0"/>
      <w:marTop w:val="0"/>
      <w:marBottom w:val="0"/>
      <w:divBdr>
        <w:top w:val="none" w:sz="0" w:space="0" w:color="auto"/>
        <w:left w:val="none" w:sz="0" w:space="0" w:color="auto"/>
        <w:bottom w:val="none" w:sz="0" w:space="0" w:color="auto"/>
        <w:right w:val="none" w:sz="0" w:space="0" w:color="auto"/>
      </w:divBdr>
    </w:div>
    <w:div w:id="207758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hyperlink" Target="mailto:pisarna.gu@gov.si"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eader" Target="header4.xm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1EA7-8601-4321-8F50-2DBC695E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15646</Words>
  <Characters>89186</Characters>
  <Application>Microsoft Office Word</Application>
  <DocSecurity>0</DocSecurity>
  <Lines>743</Lines>
  <Paragraphs>209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Priporočila za evidentiranje tipskih stavb</vt:lpstr>
      <vt:lpstr>Priporočila za evidentiranje tipskih stavb</vt:lpstr>
    </vt:vector>
  </TitlesOfParts>
  <Company/>
  <LinksUpToDate>false</LinksUpToDate>
  <CharactersWithSpaces>104623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Priporočila za evidentiranje tipskih stavb</dc:title>
  <dc:creator>Helena Likozar</dc:creator>
  <cp:lastModifiedBy>Marijana Vugrin</cp:lastModifiedBy>
  <cp:revision>6</cp:revision>
  <cp:lastPrinted>2022-08-29T06:01:00Z</cp:lastPrinted>
  <dcterms:created xsi:type="dcterms:W3CDTF">2023-05-24T10:55:00Z</dcterms:created>
  <dcterms:modified xsi:type="dcterms:W3CDTF">2023-05-24T11:03:00Z</dcterms:modified>
</cp:coreProperties>
</file>