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56DF" w14:textId="0D820039" w:rsidR="00B856B9" w:rsidRPr="00AC2ED3" w:rsidRDefault="00042D8F" w:rsidP="00FA1A70">
      <w:pPr>
        <w:ind w:left="357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Kataster nepremičnin – izračun površin</w:t>
      </w:r>
    </w:p>
    <w:p w14:paraId="00D9EA01" w14:textId="42F2E8A7" w:rsidR="00585767" w:rsidRPr="00AC2ED3" w:rsidRDefault="00585767" w:rsidP="00655DFB">
      <w:pPr>
        <w:ind w:left="357"/>
        <w:rPr>
          <w:rFonts w:cstheme="minorHAnsi"/>
          <w:b/>
          <w:bCs/>
          <w:u w:val="single"/>
        </w:rPr>
      </w:pPr>
    </w:p>
    <w:p w14:paraId="1098FA42" w14:textId="77777777" w:rsidR="00585767" w:rsidRPr="00AC2ED3" w:rsidRDefault="00585767" w:rsidP="00585767">
      <w:pPr>
        <w:rPr>
          <w:rFonts w:cstheme="minorHAnsi"/>
          <w:b/>
        </w:rPr>
      </w:pPr>
      <w:r w:rsidRPr="00AC2ED3">
        <w:rPr>
          <w:rFonts w:cstheme="minorHAnsi"/>
          <w:b/>
        </w:rPr>
        <w:t>KAZALO</w:t>
      </w:r>
    </w:p>
    <w:p w14:paraId="264E943C" w14:textId="1A1DE789" w:rsidR="00FF14A8" w:rsidRPr="00FF14A8" w:rsidRDefault="00585767">
      <w:pPr>
        <w:pStyle w:val="Kazalovsebine1"/>
        <w:rPr>
          <w:rFonts w:asciiTheme="minorHAnsi" w:eastAsiaTheme="minorEastAsia" w:hAnsiTheme="minorHAnsi" w:cstheme="minorHAnsi"/>
          <w:kern w:val="2"/>
          <w:sz w:val="22"/>
          <w:szCs w:val="22"/>
          <w:lang w:eastAsia="sl-SI"/>
          <w14:ligatures w14:val="standardContextual"/>
        </w:rPr>
      </w:pPr>
      <w:r w:rsidRPr="00FF14A8">
        <w:rPr>
          <w:rFonts w:asciiTheme="minorHAnsi" w:hAnsiTheme="minorHAnsi" w:cstheme="minorHAnsi"/>
          <w:sz w:val="22"/>
          <w:szCs w:val="22"/>
        </w:rPr>
        <w:fldChar w:fldCharType="begin"/>
      </w:r>
      <w:r w:rsidRPr="00FF14A8">
        <w:rPr>
          <w:rFonts w:asciiTheme="minorHAnsi" w:hAnsiTheme="minorHAnsi" w:cstheme="minorHAnsi"/>
          <w:sz w:val="22"/>
          <w:szCs w:val="22"/>
        </w:rPr>
        <w:instrText xml:space="preserve"> TOC \o "1-3" \h \z </w:instrText>
      </w:r>
      <w:r w:rsidRPr="00FF14A8">
        <w:rPr>
          <w:rFonts w:asciiTheme="minorHAnsi" w:hAnsiTheme="minorHAnsi" w:cstheme="minorHAnsi"/>
          <w:sz w:val="22"/>
          <w:szCs w:val="22"/>
        </w:rPr>
        <w:fldChar w:fldCharType="separate"/>
      </w:r>
      <w:hyperlink w:anchor="_Toc189211087" w:history="1">
        <w:r w:rsidR="00FF14A8" w:rsidRPr="00FF14A8">
          <w:rPr>
            <w:rStyle w:val="Hiperpovezava"/>
            <w:rFonts w:asciiTheme="minorHAnsi" w:hAnsiTheme="minorHAnsi" w:cstheme="minorHAnsi"/>
            <w:sz w:val="22"/>
            <w:szCs w:val="22"/>
          </w:rPr>
          <w:t>1</w:t>
        </w:r>
        <w:r w:rsidR="00FF14A8" w:rsidRPr="00FF14A8">
          <w:rPr>
            <w:rFonts w:asciiTheme="minorHAnsi" w:eastAsiaTheme="minorEastAsia" w:hAnsiTheme="minorHAnsi" w:cstheme="minorHAnsi"/>
            <w:kern w:val="2"/>
            <w:sz w:val="22"/>
            <w:szCs w:val="22"/>
            <w:lang w:eastAsia="sl-SI"/>
            <w14:ligatures w14:val="standardContextual"/>
          </w:rPr>
          <w:tab/>
        </w:r>
        <w:r w:rsidR="00FF14A8" w:rsidRPr="00FF14A8">
          <w:rPr>
            <w:rStyle w:val="Hiperpovezava"/>
            <w:rFonts w:asciiTheme="minorHAnsi" w:hAnsiTheme="minorHAnsi" w:cstheme="minorHAnsi"/>
            <w:sz w:val="22"/>
            <w:szCs w:val="22"/>
          </w:rPr>
          <w:t>Uvod</w:t>
        </w:r>
        <w:r w:rsidR="00FF14A8" w:rsidRPr="00FF14A8">
          <w:rPr>
            <w:rFonts w:asciiTheme="minorHAnsi" w:hAnsiTheme="minorHAnsi" w:cstheme="minorHAnsi"/>
            <w:webHidden/>
            <w:sz w:val="22"/>
            <w:szCs w:val="22"/>
          </w:rPr>
          <w:tab/>
        </w:r>
        <w:r w:rsidR="00FF14A8" w:rsidRPr="00FF14A8">
          <w:rPr>
            <w:rFonts w:asciiTheme="minorHAnsi" w:hAnsiTheme="minorHAnsi" w:cstheme="minorHAnsi"/>
            <w:webHidden/>
            <w:sz w:val="22"/>
            <w:szCs w:val="22"/>
          </w:rPr>
          <w:fldChar w:fldCharType="begin"/>
        </w:r>
        <w:r w:rsidR="00FF14A8" w:rsidRPr="00FF14A8">
          <w:rPr>
            <w:rFonts w:asciiTheme="minorHAnsi" w:hAnsiTheme="minorHAnsi" w:cstheme="minorHAnsi"/>
            <w:webHidden/>
            <w:sz w:val="22"/>
            <w:szCs w:val="22"/>
          </w:rPr>
          <w:instrText xml:space="preserve"> PAGEREF _Toc189211087 \h </w:instrText>
        </w:r>
        <w:r w:rsidR="00FF14A8" w:rsidRPr="00FF14A8">
          <w:rPr>
            <w:rFonts w:asciiTheme="minorHAnsi" w:hAnsiTheme="minorHAnsi" w:cstheme="minorHAnsi"/>
            <w:webHidden/>
            <w:sz w:val="22"/>
            <w:szCs w:val="22"/>
          </w:rPr>
        </w:r>
        <w:r w:rsidR="00FF14A8" w:rsidRPr="00FF14A8">
          <w:rPr>
            <w:rFonts w:asciiTheme="minorHAnsi" w:hAnsiTheme="minorHAnsi" w:cstheme="minorHAnsi"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webHidden/>
            <w:sz w:val="22"/>
            <w:szCs w:val="22"/>
          </w:rPr>
          <w:t>1</w:t>
        </w:r>
        <w:r w:rsidR="00FF14A8" w:rsidRPr="00FF14A8">
          <w:rPr>
            <w:rFonts w:asciiTheme="minorHAnsi" w:hAnsiTheme="minorHAnsi" w:cstheme="minorHAnsi"/>
            <w:webHidden/>
            <w:sz w:val="22"/>
            <w:szCs w:val="22"/>
          </w:rPr>
          <w:fldChar w:fldCharType="end"/>
        </w:r>
      </w:hyperlink>
    </w:p>
    <w:p w14:paraId="2F999711" w14:textId="0FEA8587" w:rsidR="00FF14A8" w:rsidRPr="00FF14A8" w:rsidRDefault="00FF14A8">
      <w:pPr>
        <w:pStyle w:val="Kazalovsebine1"/>
        <w:rPr>
          <w:rFonts w:asciiTheme="minorHAnsi" w:eastAsiaTheme="minorEastAsia" w:hAnsiTheme="minorHAnsi" w:cstheme="minorHAnsi"/>
          <w:kern w:val="2"/>
          <w:sz w:val="22"/>
          <w:szCs w:val="22"/>
          <w:lang w:eastAsia="sl-SI"/>
          <w14:ligatures w14:val="standardContextual"/>
        </w:rPr>
      </w:pPr>
      <w:hyperlink w:anchor="_Toc189211088" w:history="1">
        <w:r w:rsidRPr="00FF14A8">
          <w:rPr>
            <w:rStyle w:val="Hiperpovezava"/>
            <w:rFonts w:asciiTheme="minorHAnsi" w:hAnsiTheme="minorHAnsi" w:cstheme="minorHAnsi"/>
            <w:sz w:val="22"/>
            <w:szCs w:val="22"/>
          </w:rPr>
          <w:t>2</w:t>
        </w:r>
        <w:r w:rsidRPr="00FF14A8">
          <w:rPr>
            <w:rFonts w:asciiTheme="minorHAnsi" w:eastAsiaTheme="minorEastAsia" w:hAnsiTheme="minorHAnsi" w:cstheme="minorHAnsi"/>
            <w:kern w:val="2"/>
            <w:sz w:val="22"/>
            <w:szCs w:val="22"/>
            <w:lang w:eastAsia="sl-SI"/>
            <w14:ligatures w14:val="standardContextual"/>
          </w:rPr>
          <w:tab/>
        </w:r>
        <w:r w:rsidRPr="00FF14A8">
          <w:rPr>
            <w:rStyle w:val="Hiperpovezava"/>
            <w:rFonts w:asciiTheme="minorHAnsi" w:hAnsiTheme="minorHAnsi" w:cstheme="minorHAnsi"/>
            <w:sz w:val="22"/>
            <w:szCs w:val="22"/>
          </w:rPr>
          <w:t>Izračun površin v katastru nepremičnin</w:t>
        </w:r>
        <w:r w:rsidRPr="00FF14A8">
          <w:rPr>
            <w:rFonts w:asciiTheme="minorHAnsi" w:hAnsiTheme="minorHAnsi" w:cstheme="minorHAnsi"/>
            <w:webHidden/>
            <w:sz w:val="22"/>
            <w:szCs w:val="22"/>
          </w:rPr>
          <w:tab/>
        </w:r>
        <w:r w:rsidRPr="00FF14A8">
          <w:rPr>
            <w:rFonts w:asciiTheme="minorHAnsi" w:hAnsiTheme="minorHAnsi" w:cstheme="minorHAnsi"/>
            <w:webHidden/>
            <w:sz w:val="22"/>
            <w:szCs w:val="22"/>
          </w:rPr>
          <w:fldChar w:fldCharType="begin"/>
        </w:r>
        <w:r w:rsidRPr="00FF14A8">
          <w:rPr>
            <w:rFonts w:asciiTheme="minorHAnsi" w:hAnsiTheme="minorHAnsi" w:cstheme="minorHAnsi"/>
            <w:webHidden/>
            <w:sz w:val="22"/>
            <w:szCs w:val="22"/>
          </w:rPr>
          <w:instrText xml:space="preserve"> PAGEREF _Toc189211088 \h </w:instrText>
        </w:r>
        <w:r w:rsidRPr="00FF14A8">
          <w:rPr>
            <w:rFonts w:asciiTheme="minorHAnsi" w:hAnsiTheme="minorHAnsi" w:cstheme="minorHAnsi"/>
            <w:webHidden/>
            <w:sz w:val="22"/>
            <w:szCs w:val="22"/>
          </w:rPr>
        </w:r>
        <w:r w:rsidRPr="00FF14A8">
          <w:rPr>
            <w:rFonts w:asciiTheme="minorHAnsi" w:hAnsiTheme="minorHAnsi" w:cstheme="minorHAnsi"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webHidden/>
            <w:sz w:val="22"/>
            <w:szCs w:val="22"/>
          </w:rPr>
          <w:t>2</w:t>
        </w:r>
        <w:r w:rsidRPr="00FF14A8">
          <w:rPr>
            <w:rFonts w:asciiTheme="minorHAnsi" w:hAnsiTheme="minorHAnsi" w:cstheme="minorHAnsi"/>
            <w:webHidden/>
            <w:sz w:val="22"/>
            <w:szCs w:val="22"/>
          </w:rPr>
          <w:fldChar w:fldCharType="end"/>
        </w:r>
      </w:hyperlink>
    </w:p>
    <w:p w14:paraId="324535C7" w14:textId="4F77A059" w:rsidR="00FF14A8" w:rsidRPr="00FF14A8" w:rsidRDefault="00FF14A8">
      <w:pPr>
        <w:pStyle w:val="Kazalovsebine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89211089" w:history="1"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2.1</w:t>
        </w:r>
        <w:r w:rsidRPr="00FF14A8">
          <w:rPr>
            <w:rFonts w:asciiTheme="minorHAnsi" w:eastAsiaTheme="minorEastAsia" w:hAnsiTheme="minorHAnsi" w:cstheme="minorHAnsi"/>
            <w:noProof/>
            <w:kern w:val="2"/>
            <w:sz w:val="22"/>
            <w:szCs w:val="22"/>
            <w:lang w:eastAsia="sl-SI"/>
            <w14:ligatures w14:val="standardContextual"/>
          </w:rPr>
          <w:tab/>
        </w:r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Izračun površine parcel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_Toc189211089 \h </w:instrTex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noProof/>
            <w:webHidden/>
            <w:sz w:val="22"/>
            <w:szCs w:val="22"/>
          </w:rPr>
          <w:t>4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242CDB87" w14:textId="6C8900D9" w:rsidR="00FF14A8" w:rsidRPr="00FF14A8" w:rsidRDefault="00FF14A8">
      <w:pPr>
        <w:pStyle w:val="Kazalovsebine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89211090" w:history="1"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2.2</w:t>
        </w:r>
        <w:r w:rsidRPr="00FF14A8">
          <w:rPr>
            <w:rFonts w:asciiTheme="minorHAnsi" w:eastAsiaTheme="minorEastAsia" w:hAnsiTheme="minorHAnsi" w:cstheme="minorHAnsi"/>
            <w:noProof/>
            <w:kern w:val="2"/>
            <w:sz w:val="22"/>
            <w:szCs w:val="22"/>
            <w:lang w:eastAsia="sl-SI"/>
            <w14:ligatures w14:val="standardContextual"/>
          </w:rPr>
          <w:tab/>
        </w:r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Preštevilčba stavbe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_Toc189211090 \h </w:instrTex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noProof/>
            <w:webHidden/>
            <w:sz w:val="22"/>
            <w:szCs w:val="22"/>
          </w:rPr>
          <w:t>6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67EE816A" w14:textId="5C294653" w:rsidR="00FF14A8" w:rsidRPr="00FF14A8" w:rsidRDefault="00FF14A8">
      <w:pPr>
        <w:pStyle w:val="Kazalovsebine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89211091" w:history="1"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  <w:lang w:eastAsia="sl-SI"/>
          </w:rPr>
          <w:t>2.3</w:t>
        </w:r>
        <w:r w:rsidRPr="00FF14A8">
          <w:rPr>
            <w:rFonts w:asciiTheme="minorHAnsi" w:eastAsiaTheme="minorEastAsia" w:hAnsiTheme="minorHAnsi" w:cstheme="minorHAnsi"/>
            <w:noProof/>
            <w:kern w:val="2"/>
            <w:sz w:val="22"/>
            <w:szCs w:val="22"/>
            <w:lang w:eastAsia="sl-SI"/>
            <w14:ligatures w14:val="standardContextual"/>
          </w:rPr>
          <w:tab/>
        </w:r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  <w:lang w:eastAsia="sl-SI"/>
          </w:rPr>
          <w:t>Avtomatski izračun površine parcele  v IS Kataster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_Toc189211091 \h </w:instrTex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noProof/>
            <w:webHidden/>
            <w:sz w:val="22"/>
            <w:szCs w:val="22"/>
          </w:rPr>
          <w:t>7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43E7A243" w14:textId="6C4CC7AB" w:rsidR="00FF14A8" w:rsidRPr="00FF14A8" w:rsidRDefault="00FF14A8">
      <w:pPr>
        <w:pStyle w:val="Kazalovsebine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89211092" w:history="1"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2.4</w:t>
        </w:r>
        <w:r w:rsidRPr="00FF14A8">
          <w:rPr>
            <w:rFonts w:asciiTheme="minorHAnsi" w:eastAsiaTheme="minorEastAsia" w:hAnsiTheme="minorHAnsi" w:cstheme="minorHAnsi"/>
            <w:noProof/>
            <w:kern w:val="2"/>
            <w:sz w:val="22"/>
            <w:szCs w:val="22"/>
            <w:lang w:eastAsia="sl-SI"/>
            <w14:ligatures w14:val="standardContextual"/>
          </w:rPr>
          <w:tab/>
        </w:r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Pravila migracije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_Toc189211092 \h </w:instrTex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noProof/>
            <w:webHidden/>
            <w:sz w:val="22"/>
            <w:szCs w:val="22"/>
          </w:rPr>
          <w:t>7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2848CD9E" w14:textId="079A407C" w:rsidR="00FF14A8" w:rsidRPr="00FF14A8" w:rsidRDefault="00FF14A8">
      <w:pPr>
        <w:pStyle w:val="Kazalovsebine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eastAsia="sl-SI"/>
          <w14:ligatures w14:val="standardContextual"/>
        </w:rPr>
      </w:pPr>
      <w:hyperlink w:anchor="_Toc189211093" w:history="1"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2.5</w:t>
        </w:r>
        <w:r w:rsidRPr="00FF14A8">
          <w:rPr>
            <w:rFonts w:asciiTheme="minorHAnsi" w:eastAsiaTheme="minorEastAsia" w:hAnsiTheme="minorHAnsi" w:cstheme="minorHAnsi"/>
            <w:noProof/>
            <w:kern w:val="2"/>
            <w:sz w:val="22"/>
            <w:szCs w:val="22"/>
            <w:lang w:eastAsia="sl-SI"/>
            <w14:ligatures w14:val="standardContextual"/>
          </w:rPr>
          <w:tab/>
        </w:r>
        <w:r w:rsidRPr="00FF14A8">
          <w:rPr>
            <w:rStyle w:val="Hiperpovezava"/>
            <w:rFonts w:asciiTheme="minorHAnsi" w:hAnsiTheme="minorHAnsi" w:cstheme="minorHAnsi"/>
            <w:noProof/>
            <w:sz w:val="22"/>
            <w:szCs w:val="22"/>
          </w:rPr>
          <w:t>Predelava elaboratov postopkov zemljiškega katastra po ZEN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tab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begin"/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instrText xml:space="preserve"> PAGEREF _Toc189211093 \h </w:instrTex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separate"/>
        </w:r>
        <w:r w:rsidR="0078227E">
          <w:rPr>
            <w:rFonts w:asciiTheme="minorHAnsi" w:hAnsiTheme="minorHAnsi" w:cstheme="minorHAnsi"/>
            <w:noProof/>
            <w:webHidden/>
            <w:sz w:val="22"/>
            <w:szCs w:val="22"/>
          </w:rPr>
          <w:t>8</w:t>
        </w:r>
        <w:r w:rsidRPr="00FF14A8">
          <w:rPr>
            <w:rFonts w:asciiTheme="minorHAnsi" w:hAnsiTheme="minorHAnsi" w:cstheme="minorHAnsi"/>
            <w:noProof/>
            <w:webHidden/>
            <w:sz w:val="22"/>
            <w:szCs w:val="22"/>
          </w:rPr>
          <w:fldChar w:fldCharType="end"/>
        </w:r>
      </w:hyperlink>
    </w:p>
    <w:p w14:paraId="42F74352" w14:textId="0C04E1BF" w:rsidR="00585767" w:rsidRPr="00AC2ED3" w:rsidRDefault="00585767" w:rsidP="00AC2ED3">
      <w:pPr>
        <w:ind w:left="360"/>
        <w:rPr>
          <w:rFonts w:ascii="Verdana" w:hAnsi="Verdana" w:cs="Arial"/>
          <w:szCs w:val="20"/>
        </w:rPr>
      </w:pPr>
      <w:r w:rsidRPr="00FF14A8">
        <w:rPr>
          <w:rFonts w:cstheme="minorHAnsi"/>
        </w:rPr>
        <w:fldChar w:fldCharType="end"/>
      </w:r>
    </w:p>
    <w:p w14:paraId="22DE7802" w14:textId="6DAEA038" w:rsidR="00585767" w:rsidRPr="00AC2ED3" w:rsidRDefault="00585767" w:rsidP="00FF14A8">
      <w:pPr>
        <w:pStyle w:val="Naslov2"/>
      </w:pPr>
      <w:bookmarkStart w:id="0" w:name="_Toc189211087"/>
      <w:r w:rsidRPr="00AC2ED3">
        <w:t>Uvod</w:t>
      </w:r>
      <w:bookmarkEnd w:id="0"/>
    </w:p>
    <w:p w14:paraId="5F458704" w14:textId="77777777" w:rsidR="00585767" w:rsidRPr="00AC2ED3" w:rsidRDefault="00585767" w:rsidP="00585767"/>
    <w:p w14:paraId="3A168F06" w14:textId="30EB3375" w:rsidR="00116F17" w:rsidRDefault="00116F17" w:rsidP="000B3495">
      <w:pPr>
        <w:rPr>
          <w:rFonts w:cstheme="minorHAnsi"/>
        </w:rPr>
      </w:pPr>
      <w:r w:rsidRPr="00AC2ED3">
        <w:rPr>
          <w:rFonts w:cstheme="minorHAnsi"/>
        </w:rPr>
        <w:t>V okviru priprave novega zakona (</w:t>
      </w:r>
      <w:r w:rsidR="00192E3C">
        <w:rPr>
          <w:rFonts w:cstheme="minorHAnsi"/>
        </w:rPr>
        <w:t>Zakona o katastru nepremičnin - ZKN</w:t>
      </w:r>
      <w:r w:rsidRPr="00AC2ED3">
        <w:rPr>
          <w:rFonts w:cstheme="minorHAnsi"/>
        </w:rPr>
        <w:t xml:space="preserve">), ki segajo v leto 2017, so bili leta 2018 znotraj stroke (GU, IZS, GIZ GI, FGG)  </w:t>
      </w:r>
      <w:r w:rsidR="00655DFB" w:rsidRPr="00AC2ED3">
        <w:rPr>
          <w:rFonts w:cstheme="minorHAnsi"/>
        </w:rPr>
        <w:t xml:space="preserve">na tem </w:t>
      </w:r>
      <w:r w:rsidR="000B3495" w:rsidRPr="00AC2ED3">
        <w:rPr>
          <w:rFonts w:cstheme="minorHAnsi"/>
        </w:rPr>
        <w:t xml:space="preserve">področju </w:t>
      </w:r>
      <w:r w:rsidRPr="00AC2ED3">
        <w:rPr>
          <w:rFonts w:cstheme="minorHAnsi"/>
        </w:rPr>
        <w:t xml:space="preserve">usklajeni </w:t>
      </w:r>
      <w:r w:rsidR="00655DFB" w:rsidRPr="00AC2ED3">
        <w:rPr>
          <w:rFonts w:cstheme="minorHAnsi"/>
        </w:rPr>
        <w:t xml:space="preserve">naslednji </w:t>
      </w:r>
      <w:r w:rsidRPr="00AC2ED3">
        <w:rPr>
          <w:rFonts w:cstheme="minorHAnsi"/>
        </w:rPr>
        <w:t xml:space="preserve">osnovni cilji: </w:t>
      </w:r>
    </w:p>
    <w:p w14:paraId="29F25991" w14:textId="77777777" w:rsidR="00AC2ED3" w:rsidRPr="00AC2ED3" w:rsidRDefault="00AC2ED3" w:rsidP="000B3495">
      <w:pPr>
        <w:rPr>
          <w:rFonts w:cstheme="minorHAnsi"/>
        </w:rPr>
      </w:pPr>
    </w:p>
    <w:p w14:paraId="7D56A917" w14:textId="04D73EF0" w:rsidR="00083773" w:rsidRPr="00AC2ED3" w:rsidRDefault="00116F17" w:rsidP="000B3495">
      <w:pPr>
        <w:pStyle w:val="Odstavekseznama"/>
        <w:numPr>
          <w:ilvl w:val="0"/>
          <w:numId w:val="3"/>
        </w:numPr>
        <w:ind w:left="411"/>
        <w:rPr>
          <w:rFonts w:cstheme="minorHAnsi"/>
        </w:rPr>
      </w:pPr>
      <w:r w:rsidRPr="00AC2ED3">
        <w:rPr>
          <w:rFonts w:cstheme="minorHAnsi"/>
        </w:rPr>
        <w:t>ena grafika parcel (</w:t>
      </w:r>
      <w:r w:rsidR="000B3495" w:rsidRPr="00AC2ED3">
        <w:rPr>
          <w:rFonts w:cstheme="minorHAnsi"/>
        </w:rPr>
        <w:t xml:space="preserve">migrira </w:t>
      </w:r>
      <w:r w:rsidR="00083773" w:rsidRPr="00AC2ED3">
        <w:rPr>
          <w:rFonts w:cstheme="minorHAnsi"/>
        </w:rPr>
        <w:t xml:space="preserve">se </w:t>
      </w:r>
      <w:r w:rsidR="00192E3C">
        <w:rPr>
          <w:rFonts w:cstheme="minorHAnsi"/>
        </w:rPr>
        <w:t>zemljiškokatastrski načrt</w:t>
      </w:r>
      <w:r w:rsidRPr="00AC2ED3">
        <w:rPr>
          <w:rFonts w:cstheme="minorHAnsi"/>
        </w:rPr>
        <w:t>)</w:t>
      </w:r>
      <w:r w:rsidR="00083773" w:rsidRPr="00AC2ED3">
        <w:rPr>
          <w:rFonts w:cstheme="minorHAnsi"/>
        </w:rPr>
        <w:t xml:space="preserve">, </w:t>
      </w:r>
    </w:p>
    <w:p w14:paraId="72D9DBA9" w14:textId="0B207124" w:rsidR="00116F17" w:rsidRPr="00AC2ED3" w:rsidRDefault="00116F17" w:rsidP="000B3495">
      <w:pPr>
        <w:pStyle w:val="Odstavekseznama"/>
        <w:numPr>
          <w:ilvl w:val="0"/>
          <w:numId w:val="3"/>
        </w:numPr>
        <w:ind w:left="411"/>
        <w:rPr>
          <w:rFonts w:cstheme="minorHAnsi"/>
        </w:rPr>
      </w:pPr>
      <w:r w:rsidRPr="00AC2ED3">
        <w:rPr>
          <w:rFonts w:cstheme="minorHAnsi"/>
        </w:rPr>
        <w:t>usklajeni atributni in grafični podatki</w:t>
      </w:r>
      <w:r w:rsidR="00655DFB" w:rsidRPr="00AC2ED3">
        <w:rPr>
          <w:rFonts w:cstheme="minorHAnsi"/>
        </w:rPr>
        <w:t xml:space="preserve">, </w:t>
      </w:r>
    </w:p>
    <w:p w14:paraId="6E832DEE" w14:textId="618302C9" w:rsidR="00655DFB" w:rsidRPr="00AC2ED3" w:rsidRDefault="00655DFB" w:rsidP="000B3495">
      <w:pPr>
        <w:pStyle w:val="Odstavekseznama"/>
        <w:numPr>
          <w:ilvl w:val="0"/>
          <w:numId w:val="3"/>
        </w:numPr>
        <w:ind w:left="411"/>
        <w:rPr>
          <w:rFonts w:cstheme="minorHAnsi"/>
        </w:rPr>
      </w:pPr>
      <w:r w:rsidRPr="00AC2ED3">
        <w:rPr>
          <w:rFonts w:cstheme="minorHAnsi"/>
        </w:rPr>
        <w:t xml:space="preserve">izračun površin iz koordinat, </w:t>
      </w:r>
      <w:r w:rsidR="00083773" w:rsidRPr="00AC2ED3">
        <w:rPr>
          <w:rFonts w:cstheme="minorHAnsi"/>
        </w:rPr>
        <w:t xml:space="preserve">določijo se </w:t>
      </w:r>
      <w:r w:rsidRPr="00AC2ED3">
        <w:rPr>
          <w:rFonts w:cstheme="minorHAnsi"/>
        </w:rPr>
        <w:t>kriteriji oz. merila za spremembo atributne površine,</w:t>
      </w:r>
    </w:p>
    <w:p w14:paraId="6B290F5C" w14:textId="5C092920" w:rsidR="00655DFB" w:rsidRPr="00AC2ED3" w:rsidRDefault="00655DFB" w:rsidP="000B3495">
      <w:pPr>
        <w:pStyle w:val="Odstavekseznama"/>
        <w:numPr>
          <w:ilvl w:val="0"/>
          <w:numId w:val="3"/>
        </w:numPr>
        <w:ind w:left="411"/>
        <w:rPr>
          <w:rFonts w:cstheme="minorHAnsi"/>
        </w:rPr>
      </w:pPr>
      <w:r w:rsidRPr="00AC2ED3">
        <w:rPr>
          <w:rFonts w:cstheme="minorHAnsi"/>
        </w:rPr>
        <w:t>pravna podlaga v zakonu,</w:t>
      </w:r>
    </w:p>
    <w:p w14:paraId="667B9926" w14:textId="5343739B" w:rsidR="00655DFB" w:rsidRPr="00AC2ED3" w:rsidRDefault="00655DFB" w:rsidP="000B3495">
      <w:pPr>
        <w:pStyle w:val="Odstavekseznama"/>
        <w:numPr>
          <w:ilvl w:val="0"/>
          <w:numId w:val="3"/>
        </w:numPr>
        <w:ind w:left="411"/>
        <w:rPr>
          <w:rFonts w:cstheme="minorHAnsi"/>
        </w:rPr>
      </w:pPr>
      <w:r w:rsidRPr="00AC2ED3">
        <w:rPr>
          <w:rFonts w:cstheme="minorHAnsi"/>
        </w:rPr>
        <w:t xml:space="preserve">transparentnost podatkov. </w:t>
      </w:r>
    </w:p>
    <w:p w14:paraId="5DB6E004" w14:textId="47C01912" w:rsidR="00655DFB" w:rsidRPr="00AC2ED3" w:rsidRDefault="00655DFB" w:rsidP="00655DFB">
      <w:pPr>
        <w:rPr>
          <w:rFonts w:cstheme="minorHAnsi"/>
        </w:rPr>
      </w:pPr>
    </w:p>
    <w:p w14:paraId="2F8EA966" w14:textId="055785F0" w:rsidR="00655DFB" w:rsidRPr="00AC2ED3" w:rsidRDefault="00655DFB" w:rsidP="00655DFB">
      <w:pPr>
        <w:rPr>
          <w:rFonts w:cstheme="minorHAnsi"/>
        </w:rPr>
      </w:pPr>
      <w:r w:rsidRPr="00AC2ED3">
        <w:rPr>
          <w:rFonts w:cstheme="minorHAnsi"/>
        </w:rPr>
        <w:t xml:space="preserve">V smeri teh ciljev je bil </w:t>
      </w:r>
      <w:r w:rsidR="00E8721B" w:rsidRPr="00AC2ED3">
        <w:rPr>
          <w:rFonts w:cstheme="minorHAnsi"/>
        </w:rPr>
        <w:t xml:space="preserve">že l.2018 </w:t>
      </w:r>
      <w:r w:rsidRPr="00AC2ED3">
        <w:rPr>
          <w:rFonts w:cstheme="minorHAnsi"/>
        </w:rPr>
        <w:t>pripravljen pravilnik o evidentiranju podatkov zem</w:t>
      </w:r>
      <w:r w:rsidR="00B16699" w:rsidRPr="00AC2ED3">
        <w:rPr>
          <w:rFonts w:cstheme="minorHAnsi"/>
        </w:rPr>
        <w:t xml:space="preserve">ljiškega </w:t>
      </w:r>
      <w:r w:rsidRPr="00AC2ED3">
        <w:rPr>
          <w:rFonts w:cstheme="minorHAnsi"/>
        </w:rPr>
        <w:t xml:space="preserve">katastra (20.člen), ki še ni vseboval </w:t>
      </w:r>
      <w:r w:rsidR="00E8721B" w:rsidRPr="00AC2ED3">
        <w:rPr>
          <w:rFonts w:cstheme="minorHAnsi"/>
        </w:rPr>
        <w:t>meril</w:t>
      </w:r>
      <w:r w:rsidRPr="00AC2ED3">
        <w:rPr>
          <w:rFonts w:cstheme="minorHAnsi"/>
        </w:rPr>
        <w:t>. Po dogovoru znotraj stroke</w:t>
      </w:r>
      <w:r w:rsidR="00AC2ED3">
        <w:rPr>
          <w:rFonts w:cstheme="minorHAnsi"/>
        </w:rPr>
        <w:t>,</w:t>
      </w:r>
      <w:r w:rsidRPr="00AC2ED3">
        <w:rPr>
          <w:rFonts w:cstheme="minorHAnsi"/>
        </w:rPr>
        <w:t xml:space="preserve"> je bil najprej zamaknjen začetek uporabe 20.</w:t>
      </w:r>
      <w:r w:rsidR="00AC2ED3">
        <w:rPr>
          <w:rFonts w:cstheme="minorHAnsi"/>
        </w:rPr>
        <w:t xml:space="preserve"> </w:t>
      </w:r>
      <w:r w:rsidRPr="00AC2ED3">
        <w:rPr>
          <w:rFonts w:cstheme="minorHAnsi"/>
        </w:rPr>
        <w:t>člena pravilnika</w:t>
      </w:r>
      <w:r w:rsidR="00AC2ED3">
        <w:rPr>
          <w:rFonts w:cstheme="minorHAnsi"/>
        </w:rPr>
        <w:t>,</w:t>
      </w:r>
      <w:r w:rsidRPr="00AC2ED3">
        <w:rPr>
          <w:rFonts w:cstheme="minorHAnsi"/>
        </w:rPr>
        <w:t xml:space="preserve"> do zaključka lokacijske izboljšave </w:t>
      </w:r>
      <w:r w:rsidR="00DF5DD2" w:rsidRPr="00AC2ED3">
        <w:rPr>
          <w:rFonts w:cstheme="minorHAnsi"/>
        </w:rPr>
        <w:t xml:space="preserve">oziroma </w:t>
      </w:r>
      <w:r w:rsidRPr="00AC2ED3">
        <w:rPr>
          <w:rFonts w:cstheme="minorHAnsi"/>
        </w:rPr>
        <w:t xml:space="preserve">do zagotovitve </w:t>
      </w:r>
      <w:r w:rsidR="00192E3C">
        <w:rPr>
          <w:rFonts w:cstheme="minorHAnsi"/>
        </w:rPr>
        <w:t>zemljiškokatastrskega načrta</w:t>
      </w:r>
      <w:r w:rsidRPr="00AC2ED3">
        <w:rPr>
          <w:rFonts w:cstheme="minorHAnsi"/>
        </w:rPr>
        <w:t xml:space="preserve"> za območje celotne R</w:t>
      </w:r>
      <w:r w:rsidR="00AC2ED3">
        <w:rPr>
          <w:rFonts w:cstheme="minorHAnsi"/>
        </w:rPr>
        <w:t xml:space="preserve">epublike </w:t>
      </w:r>
      <w:r w:rsidRPr="00AC2ED3">
        <w:rPr>
          <w:rFonts w:cstheme="minorHAnsi"/>
        </w:rPr>
        <w:t>S</w:t>
      </w:r>
      <w:r w:rsidR="00AC2ED3">
        <w:rPr>
          <w:rFonts w:cstheme="minorHAnsi"/>
        </w:rPr>
        <w:t>lovenije</w:t>
      </w:r>
      <w:r w:rsidRPr="00AC2ED3">
        <w:rPr>
          <w:rFonts w:cstheme="minorHAnsi"/>
        </w:rPr>
        <w:t xml:space="preserve">, kasneje pa se </w:t>
      </w:r>
      <w:r w:rsidR="00AC2ED3">
        <w:rPr>
          <w:rFonts w:cstheme="minorHAnsi"/>
        </w:rPr>
        <w:t xml:space="preserve">je še </w:t>
      </w:r>
      <w:r w:rsidRPr="00AC2ED3">
        <w:rPr>
          <w:rFonts w:cstheme="minorHAnsi"/>
        </w:rPr>
        <w:t>umakn</w:t>
      </w:r>
      <w:r w:rsidR="00AC2ED3">
        <w:rPr>
          <w:rFonts w:cstheme="minorHAnsi"/>
        </w:rPr>
        <w:t>il</w:t>
      </w:r>
      <w:r w:rsidRPr="00AC2ED3">
        <w:rPr>
          <w:rFonts w:cstheme="minorHAnsi"/>
        </w:rPr>
        <w:t xml:space="preserve"> obvezni izračun površin parcele iz koordinat za neurejene parcele </w:t>
      </w:r>
      <w:r w:rsidR="00AC2ED3">
        <w:rPr>
          <w:rFonts w:cstheme="minorHAnsi"/>
        </w:rPr>
        <w:t>(</w:t>
      </w:r>
      <w:r w:rsidRPr="00AC2ED3">
        <w:rPr>
          <w:rFonts w:cstheme="minorHAnsi"/>
        </w:rPr>
        <w:t xml:space="preserve">brez zahteve stranke </w:t>
      </w:r>
      <w:r w:rsidR="00AC2ED3">
        <w:rPr>
          <w:rFonts w:cstheme="minorHAnsi"/>
        </w:rPr>
        <w:t xml:space="preserve">) </w:t>
      </w:r>
      <w:r w:rsidRPr="00AC2ED3">
        <w:rPr>
          <w:rFonts w:cstheme="minorHAnsi"/>
        </w:rPr>
        <w:t xml:space="preserve">predvsem zato, ker izračun površine iz koordinat ni bil določen v </w:t>
      </w:r>
      <w:r w:rsidR="00192E3C">
        <w:rPr>
          <w:rFonts w:cstheme="minorHAnsi"/>
        </w:rPr>
        <w:t>Zakonu o evidentiranju nepremičnin (</w:t>
      </w:r>
      <w:r w:rsidRPr="00AC2ED3">
        <w:rPr>
          <w:rFonts w:cstheme="minorHAnsi"/>
        </w:rPr>
        <w:t>ZEN</w:t>
      </w:r>
      <w:r w:rsidR="00192E3C">
        <w:rPr>
          <w:rFonts w:cstheme="minorHAnsi"/>
        </w:rPr>
        <w:t>)</w:t>
      </w:r>
      <w:r w:rsidRPr="00AC2ED3">
        <w:rPr>
          <w:rFonts w:cstheme="minorHAnsi"/>
        </w:rPr>
        <w:t xml:space="preserve">, ampak samo v pravilniku.    </w:t>
      </w:r>
    </w:p>
    <w:p w14:paraId="179507F7" w14:textId="4B5F5E4E" w:rsidR="003F7A9E" w:rsidRPr="00AC2ED3" w:rsidRDefault="003F7A9E" w:rsidP="00655DFB">
      <w:pPr>
        <w:rPr>
          <w:rFonts w:cstheme="minorHAnsi"/>
        </w:rPr>
      </w:pPr>
    </w:p>
    <w:p w14:paraId="649FD96A" w14:textId="0BBDFCD0" w:rsidR="00103799" w:rsidRPr="00AC2ED3" w:rsidRDefault="000024FC" w:rsidP="00DF5DD2">
      <w:pPr>
        <w:rPr>
          <w:rFonts w:cstheme="minorHAnsi"/>
        </w:rPr>
      </w:pPr>
      <w:r w:rsidRPr="00AC2ED3">
        <w:rPr>
          <w:rFonts w:cstheme="minorHAnsi"/>
        </w:rPr>
        <w:t>P</w:t>
      </w:r>
      <w:r w:rsidR="00B16699" w:rsidRPr="00AC2ED3">
        <w:rPr>
          <w:rFonts w:cstheme="minorHAnsi"/>
        </w:rPr>
        <w:t xml:space="preserve">ostavljeni cilji iz l.2018 </w:t>
      </w:r>
      <w:r w:rsidRPr="00AC2ED3">
        <w:rPr>
          <w:rFonts w:cstheme="minorHAnsi"/>
        </w:rPr>
        <w:t xml:space="preserve">so bili </w:t>
      </w:r>
      <w:r w:rsidR="00B16699" w:rsidRPr="00AC2ED3">
        <w:rPr>
          <w:rFonts w:cstheme="minorHAnsi"/>
        </w:rPr>
        <w:t xml:space="preserve">znotraj stroke </w:t>
      </w:r>
      <w:r w:rsidRPr="00AC2ED3">
        <w:rPr>
          <w:rFonts w:cstheme="minorHAnsi"/>
        </w:rPr>
        <w:t xml:space="preserve">večkrat </w:t>
      </w:r>
      <w:r w:rsidR="00083773" w:rsidRPr="00AC2ED3">
        <w:rPr>
          <w:rFonts w:cstheme="minorHAnsi"/>
        </w:rPr>
        <w:t xml:space="preserve">potrjeni </w:t>
      </w:r>
      <w:r w:rsidR="00B16699" w:rsidRPr="00AC2ED3">
        <w:rPr>
          <w:rFonts w:cstheme="minorHAnsi"/>
        </w:rPr>
        <w:t xml:space="preserve">v okviru priprave in usklajevanja  Zakona o katastru nepremičnin in kasneje tudi Pravilnika o vodenju podatkov katastra nepremičnin. V vseh teh usklajevanjih so bili </w:t>
      </w:r>
      <w:r w:rsidR="00585767" w:rsidRPr="00AC2ED3">
        <w:rPr>
          <w:rFonts w:cstheme="minorHAnsi"/>
        </w:rPr>
        <w:t>pretehtan</w:t>
      </w:r>
      <w:r w:rsidR="00083773" w:rsidRPr="00AC2ED3">
        <w:rPr>
          <w:rFonts w:cstheme="minorHAnsi"/>
        </w:rPr>
        <w:t>e</w:t>
      </w:r>
      <w:r w:rsidR="00585767" w:rsidRPr="00AC2ED3">
        <w:rPr>
          <w:rFonts w:cstheme="minorHAnsi"/>
        </w:rPr>
        <w:t xml:space="preserve"> prejet</w:t>
      </w:r>
      <w:r w:rsidR="00083773" w:rsidRPr="00AC2ED3">
        <w:rPr>
          <w:rFonts w:cstheme="minorHAnsi"/>
        </w:rPr>
        <w:t>e</w:t>
      </w:r>
      <w:r w:rsidR="00585767" w:rsidRPr="00AC2ED3">
        <w:rPr>
          <w:rFonts w:cstheme="minorHAnsi"/>
        </w:rPr>
        <w:t xml:space="preserve"> pripombe in </w:t>
      </w:r>
      <w:r w:rsidR="00B16699" w:rsidRPr="00AC2ED3">
        <w:rPr>
          <w:rFonts w:cstheme="minorHAnsi"/>
        </w:rPr>
        <w:t>argumenti</w:t>
      </w:r>
      <w:r w:rsidR="00585767" w:rsidRPr="00AC2ED3">
        <w:rPr>
          <w:rFonts w:cstheme="minorHAnsi"/>
        </w:rPr>
        <w:t xml:space="preserve"> za in proti.</w:t>
      </w:r>
      <w:r w:rsidR="00B16699" w:rsidRPr="00AC2ED3">
        <w:rPr>
          <w:rFonts w:cstheme="minorHAnsi"/>
        </w:rPr>
        <w:t xml:space="preserve"> </w:t>
      </w:r>
      <w:r w:rsidR="00BD6D5C" w:rsidRPr="00AC2ED3">
        <w:rPr>
          <w:rFonts w:cstheme="minorHAnsi"/>
        </w:rPr>
        <w:t xml:space="preserve">Pripravljene so bile analize odstopanj med veljavno atributno površino parcel Slovenije in grafično površino parcel </w:t>
      </w:r>
      <w:r w:rsidR="00042D8F">
        <w:rPr>
          <w:rFonts w:cstheme="minorHAnsi"/>
        </w:rPr>
        <w:t>v zemljiškokatastrskem načrtu</w:t>
      </w:r>
      <w:r w:rsidR="00155E3A" w:rsidRPr="00AC2ED3">
        <w:rPr>
          <w:rFonts w:cstheme="minorHAnsi"/>
        </w:rPr>
        <w:t>, ki so bile podlaga za določitev mejene vrednosti</w:t>
      </w:r>
      <w:r w:rsidRPr="00AC2ED3">
        <w:rPr>
          <w:rFonts w:cstheme="minorHAnsi"/>
        </w:rPr>
        <w:t xml:space="preserve"> (</w:t>
      </w:r>
      <w:r w:rsidR="00155E3A" w:rsidRPr="00AC2ED3">
        <w:rPr>
          <w:rFonts w:cstheme="minorHAnsi"/>
        </w:rPr>
        <w:t xml:space="preserve">86,8 % parcel ima </w:t>
      </w:r>
      <w:r w:rsidR="00585767" w:rsidRPr="00AC2ED3">
        <w:rPr>
          <w:rFonts w:cstheme="minorHAnsi"/>
        </w:rPr>
        <w:t xml:space="preserve">grafično in atributno površino enako ali </w:t>
      </w:r>
      <w:r w:rsidR="00155E3A" w:rsidRPr="00AC2ED3">
        <w:rPr>
          <w:rFonts w:cstheme="minorHAnsi"/>
        </w:rPr>
        <w:t>je odstopanje  manjše od 10%</w:t>
      </w:r>
      <w:r w:rsidRPr="00AC2ED3">
        <w:rPr>
          <w:rFonts w:cstheme="minorHAnsi"/>
        </w:rPr>
        <w:t>)</w:t>
      </w:r>
      <w:r w:rsidR="00155E3A" w:rsidRPr="00AC2ED3">
        <w:rPr>
          <w:rFonts w:cstheme="minorHAnsi"/>
        </w:rPr>
        <w:t xml:space="preserve">. </w:t>
      </w:r>
    </w:p>
    <w:p w14:paraId="2802C8A6" w14:textId="77777777" w:rsidR="00103799" w:rsidRPr="00AC2ED3" w:rsidRDefault="00103799" w:rsidP="00DF5DD2">
      <w:pPr>
        <w:rPr>
          <w:rFonts w:cstheme="minorHAnsi"/>
        </w:rPr>
      </w:pPr>
    </w:p>
    <w:p w14:paraId="74FC4F7D" w14:textId="49FC03F7" w:rsidR="00155E3A" w:rsidRPr="00AC2ED3" w:rsidRDefault="00B536C2" w:rsidP="00DF5DD2">
      <w:pPr>
        <w:rPr>
          <w:rFonts w:cstheme="minorHAnsi"/>
        </w:rPr>
      </w:pPr>
      <w:r>
        <w:rPr>
          <w:rFonts w:cstheme="minorHAnsi"/>
        </w:rPr>
        <w:t>Pri izračunu površin se upoštevajo</w:t>
      </w:r>
      <w:r w:rsidR="00DF5DD2" w:rsidRPr="00AC2ED3">
        <w:rPr>
          <w:rFonts w:cstheme="minorHAnsi"/>
        </w:rPr>
        <w:t xml:space="preserve"> naslednja strokovn</w:t>
      </w:r>
      <w:r w:rsidR="000024FC" w:rsidRPr="00AC2ED3">
        <w:rPr>
          <w:rFonts w:cstheme="minorHAnsi"/>
        </w:rPr>
        <w:t>o</w:t>
      </w:r>
      <w:r w:rsidR="00DF5DD2" w:rsidRPr="00AC2ED3">
        <w:rPr>
          <w:rFonts w:cstheme="minorHAnsi"/>
        </w:rPr>
        <w:t xml:space="preserve"> in zakonsko usklajena </w:t>
      </w:r>
      <w:r w:rsidR="00155E3A" w:rsidRPr="00AC2ED3">
        <w:rPr>
          <w:rFonts w:cstheme="minorHAnsi"/>
        </w:rPr>
        <w:t>izhodišča</w:t>
      </w:r>
      <w:r w:rsidR="00DF5DD2" w:rsidRPr="00AC2ED3">
        <w:rPr>
          <w:rFonts w:cstheme="minorHAnsi"/>
        </w:rPr>
        <w:t>:</w:t>
      </w:r>
      <w:r w:rsidR="00155E3A" w:rsidRPr="00AC2ED3">
        <w:rPr>
          <w:rFonts w:cstheme="minorHAnsi"/>
        </w:rPr>
        <w:t xml:space="preserve"> </w:t>
      </w:r>
    </w:p>
    <w:p w14:paraId="483D4E87" w14:textId="00DFD7B0" w:rsidR="00DF5DD2" w:rsidRPr="00AC2ED3" w:rsidRDefault="00DF5DD2" w:rsidP="00DF5DD2">
      <w:pPr>
        <w:pStyle w:val="Odstavekseznama"/>
        <w:numPr>
          <w:ilvl w:val="0"/>
          <w:numId w:val="4"/>
        </w:numPr>
        <w:spacing w:line="259" w:lineRule="auto"/>
        <w:rPr>
          <w:rFonts w:cstheme="minorHAnsi"/>
        </w:rPr>
      </w:pPr>
      <w:r w:rsidRPr="00AC2ED3">
        <w:rPr>
          <w:rFonts w:cstheme="minorHAnsi"/>
        </w:rPr>
        <w:t>Površina parcele se izračuna iz koordinat v skladu z 3.odst.17.člena</w:t>
      </w:r>
      <w:r w:rsidR="00042D8F">
        <w:rPr>
          <w:rFonts w:cstheme="minorHAnsi"/>
        </w:rPr>
        <w:t xml:space="preserve"> ZKN</w:t>
      </w:r>
      <w:r w:rsidRPr="00AC2ED3">
        <w:rPr>
          <w:rFonts w:cstheme="minorHAnsi"/>
        </w:rPr>
        <w:t>. S katastrskimi postopki ne ohranjamo in ne vzpostavljamo parcel z razliko med vpisano (atributno) in izračunano (grafično) površino večjo od mejne vrednosti. To velja za vse parcele, ki se jih katastrski postopke vsaj dotakne</w:t>
      </w:r>
      <w:r w:rsidR="00042D8F">
        <w:rPr>
          <w:rFonts w:cstheme="minorHAnsi"/>
        </w:rPr>
        <w:t xml:space="preserve"> </w:t>
      </w:r>
      <w:r w:rsidR="00042D8F" w:rsidRPr="00042D8F">
        <w:rPr>
          <w:rFonts w:cstheme="minorHAnsi"/>
          <w:i/>
          <w:iCs/>
          <w:sz w:val="18"/>
          <w:szCs w:val="18"/>
        </w:rPr>
        <w:t xml:space="preserve">(bolj podrobno </w:t>
      </w:r>
      <w:r w:rsidR="00042D8F">
        <w:rPr>
          <w:rFonts w:cstheme="minorHAnsi"/>
          <w:i/>
          <w:iCs/>
          <w:sz w:val="18"/>
          <w:szCs w:val="18"/>
        </w:rPr>
        <w:t xml:space="preserve">je opisano v </w:t>
      </w:r>
      <w:r w:rsidR="00C709CC">
        <w:rPr>
          <w:rFonts w:cstheme="minorHAnsi"/>
          <w:i/>
          <w:iCs/>
          <w:sz w:val="18"/>
          <w:szCs w:val="18"/>
        </w:rPr>
        <w:t>2.poglavju</w:t>
      </w:r>
      <w:r w:rsidR="00042D8F" w:rsidRPr="00042D8F">
        <w:rPr>
          <w:rFonts w:cstheme="minorHAnsi"/>
          <w:i/>
          <w:iCs/>
          <w:sz w:val="18"/>
          <w:szCs w:val="18"/>
        </w:rPr>
        <w:t>)</w:t>
      </w:r>
      <w:r w:rsidRPr="00042D8F">
        <w:rPr>
          <w:rFonts w:cstheme="minorHAnsi"/>
          <w:i/>
          <w:iCs/>
          <w:sz w:val="18"/>
          <w:szCs w:val="18"/>
        </w:rPr>
        <w:t>.</w:t>
      </w:r>
    </w:p>
    <w:p w14:paraId="42AD3D30" w14:textId="77777777" w:rsidR="00103799" w:rsidRPr="00AC2ED3" w:rsidRDefault="00103799" w:rsidP="00103799">
      <w:pPr>
        <w:pStyle w:val="Odstavekseznama"/>
        <w:numPr>
          <w:ilvl w:val="0"/>
          <w:numId w:val="4"/>
        </w:numPr>
        <w:spacing w:line="259" w:lineRule="auto"/>
        <w:rPr>
          <w:rFonts w:cstheme="minorHAnsi"/>
        </w:rPr>
      </w:pPr>
      <w:r w:rsidRPr="00AC2ED3">
        <w:rPr>
          <w:rFonts w:cstheme="minorHAnsi"/>
        </w:rPr>
        <w:t>Enostaven avtomatski izračun površine ob evidentiranju sprememb podatkov v katastru.</w:t>
      </w:r>
    </w:p>
    <w:p w14:paraId="0B0E86D0" w14:textId="0C18FD6B" w:rsidR="00DF5DD2" w:rsidRPr="00AC2ED3" w:rsidRDefault="00083773" w:rsidP="00DF5DD2">
      <w:pPr>
        <w:pStyle w:val="Odstavekseznama"/>
        <w:numPr>
          <w:ilvl w:val="0"/>
          <w:numId w:val="4"/>
        </w:numPr>
        <w:spacing w:line="259" w:lineRule="auto"/>
        <w:rPr>
          <w:rFonts w:cstheme="minorHAnsi"/>
        </w:rPr>
      </w:pPr>
      <w:r w:rsidRPr="00AC2ED3">
        <w:rPr>
          <w:rFonts w:cstheme="minorHAnsi"/>
        </w:rPr>
        <w:t xml:space="preserve">Enostavni kriteriji, osnova </w:t>
      </w:r>
      <w:r w:rsidR="00DF5DD2" w:rsidRPr="00AC2ED3">
        <w:rPr>
          <w:rFonts w:cstheme="minorHAnsi"/>
        </w:rPr>
        <w:t>urejenost parcele (stanje po evidentirani spremembi</w:t>
      </w:r>
      <w:r w:rsidRPr="00AC2ED3">
        <w:rPr>
          <w:rFonts w:cstheme="minorHAnsi"/>
        </w:rPr>
        <w:t xml:space="preserve">) in mejna vrednost. </w:t>
      </w:r>
      <w:r w:rsidR="00DF5DD2" w:rsidRPr="00AC2ED3">
        <w:rPr>
          <w:rFonts w:cstheme="minorHAnsi"/>
        </w:rPr>
        <w:t xml:space="preserve">Upoštevanje različnih pravil pri različnih postopkih bi pomenilo n-različnih kombinacij v skupnih elaboratih in </w:t>
      </w:r>
      <w:r w:rsidR="00103799" w:rsidRPr="00AC2ED3">
        <w:rPr>
          <w:rFonts w:cstheme="minorHAnsi"/>
        </w:rPr>
        <w:t>neizvedljivost</w:t>
      </w:r>
      <w:r w:rsidR="00DF5DD2" w:rsidRPr="00AC2ED3">
        <w:rPr>
          <w:rFonts w:cstheme="minorHAnsi"/>
        </w:rPr>
        <w:t xml:space="preserve"> avtomatskega </w:t>
      </w:r>
      <w:r w:rsidR="00103799" w:rsidRPr="00AC2ED3">
        <w:rPr>
          <w:rFonts w:cstheme="minorHAnsi"/>
        </w:rPr>
        <w:t>izračuna. Kriteriji:</w:t>
      </w:r>
    </w:p>
    <w:p w14:paraId="1F786B20" w14:textId="580DF40C" w:rsidR="00103799" w:rsidRPr="00AC2ED3" w:rsidRDefault="00083773" w:rsidP="00485499">
      <w:pPr>
        <w:pStyle w:val="Odstavekseznama"/>
        <w:numPr>
          <w:ilvl w:val="1"/>
          <w:numId w:val="4"/>
        </w:numPr>
        <w:shd w:val="clear" w:color="auto" w:fill="FFFFFF"/>
        <w:rPr>
          <w:rFonts w:cstheme="minorHAnsi"/>
        </w:rPr>
      </w:pPr>
      <w:r w:rsidRPr="00AC2ED3">
        <w:rPr>
          <w:rFonts w:eastAsia="Times New Roman"/>
        </w:rPr>
        <w:t xml:space="preserve">Za </w:t>
      </w:r>
      <w:r w:rsidRPr="00AC2ED3">
        <w:rPr>
          <w:rFonts w:eastAsia="Times New Roman"/>
          <w:u w:val="single"/>
        </w:rPr>
        <w:t>nove parcele</w:t>
      </w:r>
      <w:r w:rsidRPr="00AC2ED3">
        <w:rPr>
          <w:rFonts w:eastAsia="Times New Roman"/>
        </w:rPr>
        <w:t xml:space="preserve"> </w:t>
      </w:r>
      <w:r w:rsidR="00147863">
        <w:rPr>
          <w:rFonts w:eastAsia="Times New Roman"/>
        </w:rPr>
        <w:t xml:space="preserve">in </w:t>
      </w:r>
      <w:r w:rsidR="00147863" w:rsidRPr="0078227E">
        <w:rPr>
          <w:rFonts w:eastAsia="Times New Roman"/>
          <w:u w:val="single"/>
        </w:rPr>
        <w:t xml:space="preserve">parcele, ki v postopku </w:t>
      </w:r>
      <w:r w:rsidR="00D9173A">
        <w:rPr>
          <w:rFonts w:eastAsia="Times New Roman"/>
          <w:u w:val="single"/>
        </w:rPr>
        <w:t xml:space="preserve">postanejo </w:t>
      </w:r>
      <w:r w:rsidR="00147863" w:rsidRPr="0078227E">
        <w:rPr>
          <w:rFonts w:eastAsia="Times New Roman"/>
          <w:u w:val="single"/>
        </w:rPr>
        <w:t>urejene</w:t>
      </w:r>
      <w:r w:rsidR="00147863">
        <w:rPr>
          <w:rFonts w:eastAsia="Times New Roman"/>
        </w:rPr>
        <w:t xml:space="preserve">, </w:t>
      </w:r>
      <w:r w:rsidRPr="00AC2ED3">
        <w:rPr>
          <w:rFonts w:eastAsia="Times New Roman"/>
        </w:rPr>
        <w:t>se površina parcele vedno izračuna iz koordinat točk</w:t>
      </w:r>
      <w:r w:rsidR="00103799" w:rsidRPr="00AC2ED3">
        <w:rPr>
          <w:rFonts w:eastAsia="Times New Roman"/>
        </w:rPr>
        <w:t xml:space="preserve">, v kataster </w:t>
      </w:r>
      <w:r w:rsidRPr="00AC2ED3">
        <w:rPr>
          <w:rFonts w:eastAsia="Times New Roman"/>
        </w:rPr>
        <w:t xml:space="preserve">se vpišejo usklajeni atributni in grafični podatki.  </w:t>
      </w:r>
    </w:p>
    <w:p w14:paraId="773A2BBB" w14:textId="34C10F4D" w:rsidR="00083773" w:rsidRDefault="00083773" w:rsidP="00485499">
      <w:pPr>
        <w:pStyle w:val="Odstavekseznama"/>
        <w:numPr>
          <w:ilvl w:val="1"/>
          <w:numId w:val="4"/>
        </w:numPr>
        <w:spacing w:after="160" w:line="252" w:lineRule="auto"/>
        <w:rPr>
          <w:rFonts w:eastAsia="Times New Roman"/>
        </w:rPr>
      </w:pPr>
      <w:r w:rsidRPr="00AC2ED3">
        <w:rPr>
          <w:rFonts w:eastAsia="Times New Roman"/>
        </w:rPr>
        <w:lastRenderedPageBreak/>
        <w:t xml:space="preserve">Sprememba površin </w:t>
      </w:r>
      <w:r w:rsidRPr="00AC2ED3">
        <w:rPr>
          <w:rFonts w:eastAsia="Times New Roman"/>
          <w:u w:val="single"/>
        </w:rPr>
        <w:t>neurejenih parcel</w:t>
      </w:r>
      <w:r w:rsidRPr="00AC2ED3">
        <w:rPr>
          <w:rFonts w:eastAsia="Times New Roman"/>
        </w:rPr>
        <w:t xml:space="preserve"> se vpiše v kataster nepremičnin, če je razlika med vpisano površino in izračunano površino večja od mejne vrednosti razlike površine</w:t>
      </w:r>
      <w:r w:rsidR="00485499">
        <w:rPr>
          <w:rFonts w:eastAsia="Times New Roman"/>
        </w:rPr>
        <w:t xml:space="preserve"> (10%)</w:t>
      </w:r>
      <w:r w:rsidRPr="00AC2ED3">
        <w:rPr>
          <w:rFonts w:eastAsia="Times New Roman"/>
        </w:rPr>
        <w:t xml:space="preserve">. </w:t>
      </w:r>
    </w:p>
    <w:p w14:paraId="4E08552D" w14:textId="7C59CF59" w:rsidR="00147863" w:rsidRPr="00AC2ED3" w:rsidRDefault="00CF13AD" w:rsidP="00485499">
      <w:pPr>
        <w:pStyle w:val="Odstavekseznama"/>
        <w:numPr>
          <w:ilvl w:val="1"/>
          <w:numId w:val="4"/>
        </w:numPr>
        <w:spacing w:after="160" w:line="252" w:lineRule="auto"/>
        <w:rPr>
          <w:rFonts w:eastAsia="Times New Roman"/>
        </w:rPr>
      </w:pPr>
      <w:r>
        <w:rPr>
          <w:rFonts w:eastAsia="Times New Roman"/>
        </w:rPr>
        <w:t xml:space="preserve">Sprememba površin </w:t>
      </w:r>
      <w:r w:rsidRPr="0078227E">
        <w:rPr>
          <w:rFonts w:eastAsia="Times New Roman"/>
          <w:u w:val="single"/>
        </w:rPr>
        <w:t>urejenih parcel</w:t>
      </w:r>
      <w:r>
        <w:rPr>
          <w:rFonts w:eastAsia="Times New Roman"/>
        </w:rPr>
        <w:t xml:space="preserve"> se vpiše v kataster nepremičnin, </w:t>
      </w:r>
      <w:r w:rsidRPr="00CF13AD">
        <w:rPr>
          <w:rFonts w:eastAsia="Times New Roman"/>
        </w:rPr>
        <w:t>ko se spremeni ali točneje določi meja urejene parcele, če so vsi deli urejene meje določeni z enako točnostjo</w:t>
      </w:r>
      <w:r>
        <w:rPr>
          <w:rFonts w:eastAsia="Times New Roman"/>
        </w:rPr>
        <w:t>.</w:t>
      </w:r>
    </w:p>
    <w:p w14:paraId="768B8A42" w14:textId="495EE241" w:rsidR="00147863" w:rsidRDefault="00DF5DD2" w:rsidP="00DF5DD2">
      <w:pPr>
        <w:pStyle w:val="Odstavekseznama"/>
        <w:numPr>
          <w:ilvl w:val="0"/>
          <w:numId w:val="4"/>
        </w:numPr>
        <w:spacing w:line="259" w:lineRule="auto"/>
        <w:rPr>
          <w:rFonts w:cstheme="minorHAnsi"/>
        </w:rPr>
      </w:pPr>
      <w:r w:rsidRPr="00AC2ED3">
        <w:rPr>
          <w:rFonts w:cstheme="minorHAnsi"/>
        </w:rPr>
        <w:t>Zakonsk</w:t>
      </w:r>
      <w:r w:rsidR="002F5AE6">
        <w:rPr>
          <w:rFonts w:cstheme="minorHAnsi"/>
        </w:rPr>
        <w:t>i</w:t>
      </w:r>
      <w:r w:rsidRPr="00AC2ED3">
        <w:rPr>
          <w:rFonts w:cstheme="minorHAnsi"/>
        </w:rPr>
        <w:t xml:space="preserve"> izjem</w:t>
      </w:r>
      <w:r w:rsidR="002F5AE6">
        <w:rPr>
          <w:rFonts w:cstheme="minorHAnsi"/>
        </w:rPr>
        <w:t>i</w:t>
      </w:r>
      <w:r w:rsidRPr="00AC2ED3">
        <w:rPr>
          <w:rFonts w:cstheme="minorHAnsi"/>
        </w:rPr>
        <w:t xml:space="preserve">: </w:t>
      </w:r>
    </w:p>
    <w:p w14:paraId="475682B3" w14:textId="3C49A86F" w:rsidR="00DF5DD2" w:rsidRDefault="00147863" w:rsidP="00147863">
      <w:pPr>
        <w:pStyle w:val="Odstavekseznama"/>
        <w:numPr>
          <w:ilvl w:val="1"/>
          <w:numId w:val="4"/>
        </w:numPr>
        <w:spacing w:line="259" w:lineRule="auto"/>
        <w:rPr>
          <w:rFonts w:cstheme="minorHAnsi"/>
        </w:rPr>
      </w:pPr>
      <w:r>
        <w:rPr>
          <w:rFonts w:cstheme="minorHAnsi"/>
        </w:rPr>
        <w:t>P</w:t>
      </w:r>
      <w:r w:rsidR="00DF5DD2" w:rsidRPr="00AC2ED3">
        <w:rPr>
          <w:rFonts w:cstheme="minorHAnsi"/>
        </w:rPr>
        <w:t>ostopek lokacijske izboljšave (površina se ne spreminja).</w:t>
      </w:r>
    </w:p>
    <w:p w14:paraId="7E131618" w14:textId="270246CE" w:rsidR="00147863" w:rsidRPr="00AC2ED3" w:rsidRDefault="00147863" w:rsidP="0078227E">
      <w:pPr>
        <w:pStyle w:val="Odstavekseznama"/>
        <w:numPr>
          <w:ilvl w:val="1"/>
          <w:numId w:val="4"/>
        </w:numPr>
        <w:spacing w:line="259" w:lineRule="auto"/>
        <w:rPr>
          <w:rFonts w:cstheme="minorHAnsi"/>
        </w:rPr>
      </w:pPr>
      <w:r>
        <w:rPr>
          <w:rFonts w:cstheme="minorHAnsi"/>
        </w:rPr>
        <w:t>V</w:t>
      </w:r>
      <w:r w:rsidRPr="00147863">
        <w:rPr>
          <w:rFonts w:cstheme="minorHAnsi"/>
        </w:rPr>
        <w:t xml:space="preserve"> postopkih ureditve mej oboda komasacije </w:t>
      </w:r>
      <w:r>
        <w:rPr>
          <w:rFonts w:cstheme="minorHAnsi"/>
        </w:rPr>
        <w:t xml:space="preserve">se </w:t>
      </w:r>
      <w:r w:rsidRPr="00147863">
        <w:rPr>
          <w:rFonts w:cstheme="minorHAnsi"/>
        </w:rPr>
        <w:t>za parcele, ki so v območju komasacije,</w:t>
      </w:r>
      <w:r>
        <w:rPr>
          <w:rFonts w:cstheme="minorHAnsi"/>
        </w:rPr>
        <w:t xml:space="preserve"> površina iz koordinat ne izračuna.</w:t>
      </w:r>
    </w:p>
    <w:p w14:paraId="5CE0DC26" w14:textId="77777777" w:rsidR="00DF5DD2" w:rsidRPr="00AC2ED3" w:rsidRDefault="00DF5DD2" w:rsidP="00DF5DD2">
      <w:pPr>
        <w:pStyle w:val="Odstavekseznama"/>
        <w:numPr>
          <w:ilvl w:val="0"/>
          <w:numId w:val="4"/>
        </w:numPr>
        <w:spacing w:line="259" w:lineRule="auto"/>
        <w:rPr>
          <w:rFonts w:cstheme="minorHAnsi"/>
        </w:rPr>
      </w:pPr>
      <w:r w:rsidRPr="00AC2ED3">
        <w:rPr>
          <w:rFonts w:cstheme="minorHAnsi"/>
        </w:rPr>
        <w:t xml:space="preserve">V primerih na zahtevo vlagatelja brez elaborata po 67. členu ZKN se površina parcel izračuna iz vpisanih koordinat točk na meji parcele. </w:t>
      </w:r>
    </w:p>
    <w:p w14:paraId="40162752" w14:textId="77777777" w:rsidR="00585767" w:rsidRPr="00AC2ED3" w:rsidRDefault="00585767" w:rsidP="00585767"/>
    <w:p w14:paraId="4DCCA130" w14:textId="77777777" w:rsidR="00585767" w:rsidRPr="00AC2ED3" w:rsidRDefault="00585767" w:rsidP="00BD6D5C">
      <w:pPr>
        <w:ind w:left="357"/>
        <w:rPr>
          <w:rFonts w:cstheme="minorHAnsi"/>
        </w:rPr>
      </w:pPr>
    </w:p>
    <w:p w14:paraId="3371A72E" w14:textId="77777777" w:rsidR="00042D8F" w:rsidRDefault="00042D8F" w:rsidP="00042D8F">
      <w:pPr>
        <w:pStyle w:val="Naslov1"/>
        <w:rPr>
          <w:rFonts w:ascii="Verdana" w:hAnsi="Verdana"/>
          <w:sz w:val="20"/>
          <w:szCs w:val="20"/>
        </w:rPr>
      </w:pPr>
      <w:bookmarkStart w:id="1" w:name="_Toc189211088"/>
      <w:bookmarkStart w:id="2" w:name="_Toc103247992"/>
      <w:r w:rsidRPr="00042D8F">
        <w:rPr>
          <w:rFonts w:ascii="Verdana" w:hAnsi="Verdana"/>
          <w:sz w:val="20"/>
          <w:szCs w:val="20"/>
        </w:rPr>
        <w:t>Izračun površin v katastru nepremičnin</w:t>
      </w:r>
      <w:bookmarkEnd w:id="1"/>
    </w:p>
    <w:p w14:paraId="7D3BF382" w14:textId="1D1B17ED" w:rsidR="00042D8F" w:rsidRPr="00042D8F" w:rsidRDefault="00042D8F" w:rsidP="00042D8F">
      <w:pPr>
        <w:pStyle w:val="Naslov1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042D8F">
        <w:rPr>
          <w:rFonts w:ascii="Verdana" w:hAnsi="Verdana"/>
          <w:sz w:val="20"/>
          <w:szCs w:val="20"/>
        </w:rPr>
        <w:t xml:space="preserve"> </w:t>
      </w:r>
    </w:p>
    <w:p w14:paraId="7FF9ACFF" w14:textId="77777777" w:rsidR="00042D8F" w:rsidRPr="0069403B" w:rsidRDefault="00042D8F" w:rsidP="00042D8F">
      <w:pPr>
        <w:rPr>
          <w:rFonts w:ascii="Arial Narrow" w:hAnsi="Arial Narrow"/>
          <w:sz w:val="18"/>
          <w:szCs w:val="18"/>
        </w:rPr>
      </w:pPr>
      <w:r w:rsidRPr="0069403B">
        <w:rPr>
          <w:rFonts w:ascii="Arial Narrow" w:hAnsi="Arial Narrow"/>
          <w:sz w:val="18"/>
          <w:szCs w:val="18"/>
        </w:rPr>
        <w:t xml:space="preserve">Osnova 17.člen ZKN: </w:t>
      </w:r>
    </w:p>
    <w:tbl>
      <w:tblPr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563"/>
        <w:gridCol w:w="992"/>
        <w:gridCol w:w="661"/>
        <w:gridCol w:w="1072"/>
        <w:gridCol w:w="714"/>
        <w:gridCol w:w="955"/>
        <w:gridCol w:w="3153"/>
      </w:tblGrid>
      <w:tr w:rsidR="00042D8F" w:rsidRPr="004D6FB9" w14:paraId="7ED0252B" w14:textId="77777777" w:rsidTr="00C709CC">
        <w:trPr>
          <w:trHeight w:val="31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86EACB2" w14:textId="77777777" w:rsidR="00042D8F" w:rsidRPr="004D6FB9" w:rsidRDefault="00042D8F" w:rsidP="002557E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8E3FE75" w14:textId="77777777" w:rsidR="00042D8F" w:rsidRPr="004D6FB9" w:rsidRDefault="00042D8F" w:rsidP="002557E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DA5A785" w14:textId="77777777" w:rsidR="00042D8F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17.člen ZKN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186B0F" w14:textId="77777777" w:rsidR="00042D8F" w:rsidRPr="00BF3987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042D8F" w:rsidRPr="004D6FB9" w14:paraId="3A9F5FF5" w14:textId="77777777" w:rsidTr="00C709CC">
        <w:trPr>
          <w:trHeight w:val="122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22ED33E" w14:textId="77777777" w:rsidR="00042D8F" w:rsidRPr="00BE3C76" w:rsidRDefault="00042D8F" w:rsidP="002557E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96AA54D" w14:textId="77777777" w:rsidR="00042D8F" w:rsidRPr="00BE3C76" w:rsidRDefault="00042D8F" w:rsidP="002557E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E3C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Površina entitete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(poligona)</w:t>
            </w:r>
            <w:r w:rsidRPr="00BE3C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544227" w14:textId="77777777" w:rsidR="00042D8F" w:rsidRPr="004D6FB9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D6FB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(2) Izračun iz koordinat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7AC16F" w14:textId="77777777" w:rsidR="00042D8F" w:rsidRPr="004D6FB9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D6FB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(5) izračun ob vsaki spremembi poligona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5BB57D" w14:textId="77777777" w:rsidR="00042D8F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D6FB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(6) izravnava na površino parcele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, vpisano v KN</w:t>
            </w:r>
          </w:p>
          <w:p w14:paraId="134E410C" w14:textId="77777777" w:rsidR="00042D8F" w:rsidRPr="004D6FB9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4D6FB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(P= površina parcele)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222B86" w14:textId="77777777" w:rsidR="00042D8F" w:rsidRPr="004D6FB9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4D6FB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(7)Podlaga za določitev mejne vrednosti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EC8D13" w14:textId="77777777" w:rsidR="00042D8F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 xml:space="preserve">Določena mejna vrednost 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ECB9C3" w14:textId="77777777" w:rsidR="00042D8F" w:rsidRPr="00BF3987" w:rsidRDefault="00042D8F" w:rsidP="002557E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F39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Kriterij za sprožitev avtomatske določitve površine:</w:t>
            </w:r>
          </w:p>
        </w:tc>
      </w:tr>
      <w:tr w:rsidR="00042D8F" w:rsidRPr="00BF3987" w14:paraId="274E8132" w14:textId="77777777" w:rsidTr="00C709CC">
        <w:trPr>
          <w:trHeight w:val="2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05FC" w14:textId="77777777" w:rsidR="00042D8F" w:rsidRPr="000D4103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4F10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parcela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13B2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(točk)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694F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6C8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9A47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69BC5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 xml:space="preserve">da – </w:t>
            </w:r>
            <w:r w:rsidRPr="00C709CC">
              <w:rPr>
                <w:rFonts w:ascii="Arial Narrow" w:eastAsia="Times New Roman" w:hAnsi="Arial Narrow" w:cs="Arial"/>
                <w:sz w:val="18"/>
                <w:szCs w:val="18"/>
                <w:lang w:eastAsia="sl-SI"/>
              </w:rPr>
              <w:t>za neurejene parcele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7F5B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 xml:space="preserve">Sproži se za parcele v postopku </w:t>
            </w:r>
          </w:p>
          <w:p w14:paraId="579C6EAB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(bolj podrobno glej točko 1.1)</w:t>
            </w:r>
          </w:p>
        </w:tc>
      </w:tr>
      <w:tr w:rsidR="00042D8F" w:rsidRPr="00BF3987" w14:paraId="6BE12A1D" w14:textId="77777777" w:rsidTr="00C709CC">
        <w:trPr>
          <w:trHeight w:val="2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44C" w14:textId="77777777" w:rsidR="00042D8F" w:rsidRPr="000D4103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35E1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tloris stavbe na parceli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AA0B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(točk)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, če je točka povezave se ne računa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2F67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603A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7ACC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A2FA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1381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 xml:space="preserve">Sproži se ob spremembi tlorisa stavbe na parceli. </w:t>
            </w:r>
          </w:p>
          <w:p w14:paraId="25B72F08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Vpiše se površina izračunana iz koordinat.</w:t>
            </w:r>
          </w:p>
          <w:p w14:paraId="7F94006C" w14:textId="77777777" w:rsidR="00042D8F" w:rsidRPr="00AA2688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AA2688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Kadar imamo samo točko povezave (brez poligona) se površina ne spreminja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.</w:t>
            </w:r>
          </w:p>
        </w:tc>
      </w:tr>
      <w:tr w:rsidR="00042D8F" w:rsidRPr="00667261" w14:paraId="2C3319EB" w14:textId="77777777" w:rsidTr="00C709CC">
        <w:trPr>
          <w:trHeight w:val="46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968B" w14:textId="77777777" w:rsidR="00042D8F" w:rsidRPr="000D4103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1DA6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 xml:space="preserve">tloris zemljišča pod stavbo na parceli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4A43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(poligona)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C7D5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E18A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</w:t>
            </w:r>
            <w:r w:rsidRPr="00667261">
              <w:rPr>
                <w:rFonts w:ascii="Arial Narrow" w:eastAsia="Times New Roman" w:hAnsi="Arial Narrow" w:cs="Arial"/>
                <w:sz w:val="16"/>
                <w:szCs w:val="16"/>
                <w:lang w:eastAsia="sl-SI"/>
              </w:rPr>
              <w:t xml:space="preserve">izravnava na P, če je po spremembi površina tlorisa ZPS večja kot P)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3695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9EEF5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1E86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Sproži se ob spremembi grafike parcele na kateri leži tloris zemljišča pod stavbo in spremembi grafike tlorisa zemljišča pod stavbo. Vpiše se površina, ki je rezultat presekov poligonov.</w:t>
            </w:r>
          </w:p>
          <w:p w14:paraId="762CB545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Kadar imamo samo točko povezave (brez poligona) se površina ne spreminja, razen če je potrebna izravnava na površino parcele.</w:t>
            </w:r>
          </w:p>
        </w:tc>
      </w:tr>
      <w:tr w:rsidR="00042D8F" w:rsidRPr="00667261" w14:paraId="65BDEED3" w14:textId="77777777" w:rsidTr="00C709CC">
        <w:trPr>
          <w:trHeight w:val="679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1DF8" w14:textId="77777777" w:rsidR="00042D8F" w:rsidRPr="00667261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8584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 xml:space="preserve">območja stavbne pravice na parceli in območje območja služnosti na parceli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EB4D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(točk)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B459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B033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</w:t>
            </w:r>
            <w:r w:rsidRPr="00667261">
              <w:rPr>
                <w:rFonts w:ascii="Arial Narrow" w:eastAsia="Times New Roman" w:hAnsi="Arial Narrow" w:cs="Arial"/>
                <w:sz w:val="16"/>
                <w:szCs w:val="16"/>
                <w:lang w:eastAsia="sl-SI"/>
              </w:rPr>
              <w:t>izravnava na P, če je po spremembi površina območja večja kot P)</w:t>
            </w:r>
            <w:r w:rsidRPr="00667261">
              <w:rPr>
                <w:rFonts w:ascii="Arial Narrow" w:eastAsia="Times New Roman" w:hAnsi="Arial Narrow" w:cs="Arial"/>
                <w:b/>
                <w:bCs/>
                <w:color w:val="0070C0"/>
                <w:lang w:eastAsia="sl-SI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3D5C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EF266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162F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Sproži se ob spremembi grafike parcele na kateri leži območje  in spremembi grafike območja.</w:t>
            </w:r>
          </w:p>
        </w:tc>
      </w:tr>
      <w:tr w:rsidR="00042D8F" w:rsidRPr="00667261" w14:paraId="1DA92C53" w14:textId="77777777" w:rsidTr="00C709CC">
        <w:trPr>
          <w:trHeight w:val="69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0844" w14:textId="77777777" w:rsidR="00042D8F" w:rsidRPr="00667261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FCF5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 xml:space="preserve">območja sestavin delov stavbe na parceli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1E32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(točk)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19CF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1C80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 (</w:t>
            </w:r>
            <w:r w:rsidRPr="00667261">
              <w:rPr>
                <w:rFonts w:ascii="Arial Narrow" w:eastAsia="Times New Roman" w:hAnsi="Arial Narrow" w:cs="Arial"/>
                <w:sz w:val="16"/>
                <w:szCs w:val="16"/>
                <w:lang w:eastAsia="sl-SI"/>
              </w:rPr>
              <w:t>izravnava na P, če je po spremembi površina območja večja kot P)</w:t>
            </w:r>
            <w:r w:rsidRPr="00667261">
              <w:rPr>
                <w:rFonts w:ascii="Arial Narrow" w:eastAsia="Times New Roman" w:hAnsi="Arial Narrow" w:cs="Arial"/>
                <w:b/>
                <w:bCs/>
                <w:color w:val="0070C0"/>
                <w:lang w:eastAsia="sl-SI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2F8B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2C78E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72F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Sproži se ob spremembi grafike parcele  na kateri leži območje  in spremembi grafike območja.</w:t>
            </w:r>
          </w:p>
        </w:tc>
      </w:tr>
      <w:tr w:rsidR="00042D8F" w:rsidRPr="00667261" w14:paraId="0077C762" w14:textId="77777777" w:rsidTr="00C709CC">
        <w:trPr>
          <w:trHeight w:val="46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31B" w14:textId="77777777" w:rsidR="00042D8F" w:rsidRPr="00667261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9F0A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Dejanska raba zemljišč na parceli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070A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049E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F027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B7F8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A0F4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37965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t>Pogoji za izračun so določeni za vsak podatek posebej, neodvisno od pogojev za izračun površine parcele.</w:t>
            </w:r>
          </w:p>
          <w:p w14:paraId="2224FFD8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sz w:val="20"/>
                <w:szCs w:val="20"/>
                <w:lang w:eastAsia="sl-SI"/>
              </w:rPr>
              <w:lastRenderedPageBreak/>
              <w:t>Grafični preseki se sprožijo ob spremembi grafike tega podatka ali parcele.</w:t>
            </w:r>
          </w:p>
        </w:tc>
      </w:tr>
      <w:tr w:rsidR="00042D8F" w:rsidRPr="00667261" w14:paraId="77DBF20B" w14:textId="77777777" w:rsidTr="00C709CC">
        <w:trPr>
          <w:trHeight w:val="46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99C6" w14:textId="77777777" w:rsidR="00042D8F" w:rsidRPr="00667261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9FC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namenska raba zemljišč na parceli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F1B6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727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8A4F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DC0E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D961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74557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42D8F" w:rsidRPr="00667261" w14:paraId="18E7BC70" w14:textId="77777777" w:rsidTr="00C709CC">
        <w:trPr>
          <w:trHeight w:val="46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F39" w14:textId="77777777" w:rsidR="00042D8F" w:rsidRPr="00667261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6808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zemljišča na parceli z bonitetnimi točkami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CB14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A5BD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3E04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111F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9ADE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410DE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42D8F" w:rsidRPr="00667261" w14:paraId="6D8D7222" w14:textId="77777777" w:rsidTr="00C709CC">
        <w:trPr>
          <w:trHeight w:val="46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D97A" w14:textId="77777777" w:rsidR="00042D8F" w:rsidRPr="00667261" w:rsidRDefault="00042D8F" w:rsidP="00042D8F">
            <w:pPr>
              <w:pStyle w:val="Odstavekseznama"/>
              <w:numPr>
                <w:ilvl w:val="0"/>
                <w:numId w:val="27"/>
              </w:num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C70E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druga območja, če tako določa drug zakon.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4498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5342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F53A" w14:textId="31D841E2" w:rsidR="00042D8F" w:rsidRPr="00667261" w:rsidRDefault="0078227E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</w:t>
            </w:r>
            <w:r w:rsidR="00042D8F"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7B46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  <w:r w:rsidRPr="0066726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1806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817" w14:textId="77777777" w:rsidR="00042D8F" w:rsidRPr="00667261" w:rsidRDefault="00042D8F" w:rsidP="002557EA">
            <w:pPr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04206D2" w14:textId="77777777" w:rsidR="00485499" w:rsidRDefault="00485499">
      <w:pPr>
        <w:rPr>
          <w:rFonts w:ascii="Verdana" w:eastAsia="Times New Roman" w:hAnsi="Verdana" w:cs="Arial"/>
          <w:b/>
          <w:bCs/>
          <w:i/>
          <w:iCs/>
          <w:sz w:val="20"/>
          <w:szCs w:val="28"/>
        </w:rPr>
      </w:pPr>
      <w:r>
        <w:br w:type="page"/>
      </w:r>
    </w:p>
    <w:p w14:paraId="081F8347" w14:textId="1B3F76AE" w:rsidR="00042D8F" w:rsidRDefault="00042D8F" w:rsidP="00042D8F">
      <w:pPr>
        <w:pStyle w:val="Naslov2"/>
      </w:pPr>
      <w:bookmarkStart w:id="3" w:name="_Toc189211089"/>
      <w:r w:rsidRPr="001F3C3D">
        <w:lastRenderedPageBreak/>
        <w:t>Izračun površ</w:t>
      </w:r>
      <w:r>
        <w:t>i</w:t>
      </w:r>
      <w:r w:rsidRPr="001F3C3D">
        <w:t>ne parcel</w:t>
      </w:r>
      <w:bookmarkEnd w:id="3"/>
      <w:r w:rsidRPr="001F3C3D">
        <w:t xml:space="preserve"> </w:t>
      </w:r>
    </w:p>
    <w:p w14:paraId="5145DA1C" w14:textId="77777777" w:rsidR="00042D8F" w:rsidRPr="00042D8F" w:rsidRDefault="00042D8F" w:rsidP="00042D8F"/>
    <w:p w14:paraId="3BFBF773" w14:textId="77777777" w:rsidR="00042D8F" w:rsidRDefault="00042D8F" w:rsidP="00042D8F">
      <w:r>
        <w:t xml:space="preserve">Izhodišča: </w:t>
      </w:r>
    </w:p>
    <w:p w14:paraId="4C50BEE5" w14:textId="77777777" w:rsidR="00042D8F" w:rsidRPr="00FE413B" w:rsidRDefault="00042D8F" w:rsidP="00042D8F">
      <w:pPr>
        <w:pStyle w:val="Odstavekseznama"/>
        <w:numPr>
          <w:ilvl w:val="0"/>
          <w:numId w:val="24"/>
        </w:numPr>
        <w:spacing w:line="259" w:lineRule="auto"/>
      </w:pPr>
      <w:r w:rsidRPr="00FE413B">
        <w:t>Izvaja se avtomatski izračun površine ob vpisu sprememb podatkov za parcele v katastrskem postopku (določene v vlogi kot glavne in sosednje enote).</w:t>
      </w:r>
      <w:r>
        <w:t xml:space="preserve"> Izračun se izvaja tudi tekom postopka, pri dopolnitvah/spremembah vloge/elaborata.  </w:t>
      </w:r>
    </w:p>
    <w:p w14:paraId="50B83DB1" w14:textId="77777777" w:rsidR="00042D8F" w:rsidRPr="00FE413B" w:rsidRDefault="00042D8F" w:rsidP="00042D8F">
      <w:pPr>
        <w:pStyle w:val="Odstavekseznama"/>
        <w:numPr>
          <w:ilvl w:val="1"/>
          <w:numId w:val="24"/>
        </w:numPr>
        <w:spacing w:line="259" w:lineRule="auto"/>
      </w:pPr>
      <w:r w:rsidRPr="00FE413B">
        <w:t>Površina parcele se izračuna iz koordinat v skladu z 3.odst.17.člena. S katastrskimi postopki ne ohranjamo in ne vzpostavljamo parcel z razliko med vpisano (atributno) in izračunano (grafično) površino  večjo od mejne vrednosti. To velja za vse parcele, ki se jih katastrski postop</w:t>
      </w:r>
      <w:r>
        <w:t>ek</w:t>
      </w:r>
      <w:r w:rsidRPr="00FE413B">
        <w:t xml:space="preserve"> vsaj dotakne.</w:t>
      </w:r>
    </w:p>
    <w:p w14:paraId="47239BB9" w14:textId="5E0B7BE6" w:rsidR="00042D8F" w:rsidRPr="00FE413B" w:rsidRDefault="00042D8F" w:rsidP="00042D8F">
      <w:pPr>
        <w:pStyle w:val="Odstavekseznama"/>
        <w:numPr>
          <w:ilvl w:val="1"/>
          <w:numId w:val="24"/>
        </w:numPr>
        <w:spacing w:line="259" w:lineRule="auto"/>
        <w:rPr>
          <w:sz w:val="16"/>
          <w:szCs w:val="16"/>
        </w:rPr>
      </w:pPr>
      <w:r w:rsidRPr="00FE413B">
        <w:t>Za nove parcele se površina parcele vedno izračuna iz koordinat točk. 7.odstavek 17.člena velja za spremembe obstoječih parcel. Za nove parcele se vpišejo usklajeni atributni in grafični podatki.</w:t>
      </w:r>
      <w:r>
        <w:t xml:space="preserve">  </w:t>
      </w:r>
      <w:r w:rsidRPr="00FE413B">
        <w:rPr>
          <w:sz w:val="16"/>
          <w:szCs w:val="16"/>
        </w:rPr>
        <w:t>(Nove parcele nimajo vpisane površin</w:t>
      </w:r>
      <w:r w:rsidR="002F5AE6">
        <w:rPr>
          <w:sz w:val="16"/>
          <w:szCs w:val="16"/>
        </w:rPr>
        <w:t>e</w:t>
      </w:r>
      <w:r w:rsidRPr="00FE413B">
        <w:rPr>
          <w:sz w:val="16"/>
          <w:szCs w:val="16"/>
        </w:rPr>
        <w:t xml:space="preserve">, razlika površine se posledično na način iz 7.odstavka ne more določiti, ni pravne podlage za določitev mejne vrednost.) </w:t>
      </w:r>
    </w:p>
    <w:p w14:paraId="6253C11D" w14:textId="05130E6D" w:rsidR="00E24FBC" w:rsidRPr="0078227E" w:rsidRDefault="00E24FBC" w:rsidP="00042D8F">
      <w:pPr>
        <w:pStyle w:val="Odstavekseznama"/>
        <w:numPr>
          <w:ilvl w:val="1"/>
          <w:numId w:val="24"/>
        </w:numPr>
        <w:spacing w:line="259" w:lineRule="auto"/>
        <w:rPr>
          <w:sz w:val="16"/>
          <w:szCs w:val="16"/>
        </w:rPr>
      </w:pPr>
      <w:r>
        <w:t xml:space="preserve">Za obstoječe parcele: </w:t>
      </w:r>
    </w:p>
    <w:p w14:paraId="53B7BCAF" w14:textId="5700F14E" w:rsidR="00E24FBC" w:rsidRPr="0078227E" w:rsidRDefault="00E24FBC" w:rsidP="00E24FBC">
      <w:pPr>
        <w:pStyle w:val="Odstavekseznama"/>
        <w:numPr>
          <w:ilvl w:val="2"/>
          <w:numId w:val="24"/>
        </w:numPr>
        <w:spacing w:line="259" w:lineRule="auto"/>
        <w:rPr>
          <w:sz w:val="16"/>
          <w:szCs w:val="16"/>
        </w:rPr>
      </w:pPr>
      <w:r>
        <w:t>za p</w:t>
      </w:r>
      <w:r w:rsidRPr="002F5AE6">
        <w:t xml:space="preserve">arcele, ki v postopku </w:t>
      </w:r>
      <w:r>
        <w:t xml:space="preserve">postanejo </w:t>
      </w:r>
      <w:r w:rsidRPr="002F5AE6">
        <w:t>urejene</w:t>
      </w:r>
      <w:r w:rsidR="00185CAB">
        <w:t xml:space="preserve">, </w:t>
      </w:r>
      <w:r w:rsidRPr="00E24FBC">
        <w:t xml:space="preserve"> </w:t>
      </w:r>
      <w:r w:rsidR="00185CAB">
        <w:t xml:space="preserve">se </w:t>
      </w:r>
      <w:r>
        <w:t>površina izračuna iz koordinat točk,</w:t>
      </w:r>
    </w:p>
    <w:p w14:paraId="5D989D8E" w14:textId="1BE39822" w:rsidR="00E24FBC" w:rsidRPr="0078227E" w:rsidRDefault="00E24FBC" w:rsidP="00E24FBC">
      <w:pPr>
        <w:pStyle w:val="Odstavekseznama"/>
        <w:numPr>
          <w:ilvl w:val="2"/>
          <w:numId w:val="24"/>
        </w:numPr>
        <w:spacing w:line="259" w:lineRule="auto"/>
        <w:rPr>
          <w:sz w:val="16"/>
          <w:szCs w:val="16"/>
        </w:rPr>
      </w:pPr>
      <w:r>
        <w:t xml:space="preserve">če se spremenijo koordinate urejene parcele, se </w:t>
      </w:r>
      <w:r w:rsidRPr="00CC16CB">
        <w:t>površina</w:t>
      </w:r>
      <w:r>
        <w:t xml:space="preserve"> izračuna iz koordinat točk, </w:t>
      </w:r>
      <w:r w:rsidRPr="00CC16CB">
        <w:t xml:space="preserve">če so vsi deli urejene meje </w:t>
      </w:r>
      <w:r>
        <w:t xml:space="preserve">(daljice) </w:t>
      </w:r>
      <w:r w:rsidRPr="00CC16CB">
        <w:t>določeni z enako točnostjo</w:t>
      </w:r>
      <w:r>
        <w:t xml:space="preserve">, če niso, se površina ponovno ne izračuna, </w:t>
      </w:r>
    </w:p>
    <w:p w14:paraId="0F150D88" w14:textId="3C806F4F" w:rsidR="00E24FBC" w:rsidRPr="0078227E" w:rsidRDefault="00E24FBC" w:rsidP="0078227E">
      <w:pPr>
        <w:pStyle w:val="Odstavekseznama"/>
        <w:numPr>
          <w:ilvl w:val="2"/>
          <w:numId w:val="24"/>
        </w:numPr>
        <w:spacing w:line="259" w:lineRule="auto"/>
        <w:rPr>
          <w:sz w:val="16"/>
          <w:szCs w:val="16"/>
        </w:rPr>
      </w:pPr>
      <w:r>
        <w:t>za neurejene parcele se pri izračunu upošteva mejna vrednost za spremembo površine.</w:t>
      </w:r>
    </w:p>
    <w:p w14:paraId="470D6306" w14:textId="77777777" w:rsidR="00042D8F" w:rsidRPr="006D72C3" w:rsidRDefault="00042D8F" w:rsidP="00042D8F">
      <w:pPr>
        <w:pStyle w:val="Odstavekseznama"/>
        <w:numPr>
          <w:ilvl w:val="1"/>
          <w:numId w:val="24"/>
        </w:numPr>
        <w:spacing w:line="259" w:lineRule="auto"/>
        <w:rPr>
          <w:sz w:val="16"/>
          <w:szCs w:val="16"/>
        </w:rPr>
      </w:pPr>
      <w:r>
        <w:t xml:space="preserve">Izjema je samostojen postopek vpisa stavbe/dela stavbe, spremembe podatkov o stavbi/delu stavbe, spremembe podatkov o stavbi/delu stavbe na zahtevo brez elaborata. V vseh teh primerih se avtomatski izračun površine parcele ne izvaja. </w:t>
      </w:r>
    </w:p>
    <w:p w14:paraId="0BE362D2" w14:textId="77777777" w:rsidR="002F5AE6" w:rsidRDefault="00042D8F" w:rsidP="00042D8F">
      <w:pPr>
        <w:pStyle w:val="Odstavekseznama"/>
        <w:numPr>
          <w:ilvl w:val="0"/>
          <w:numId w:val="24"/>
        </w:numPr>
        <w:spacing w:line="259" w:lineRule="auto"/>
      </w:pPr>
      <w:r>
        <w:t xml:space="preserve">Zakonska izjema: </w:t>
      </w:r>
    </w:p>
    <w:p w14:paraId="679CBB96" w14:textId="1982C878" w:rsidR="00042D8F" w:rsidRDefault="00042D8F" w:rsidP="002F5AE6">
      <w:pPr>
        <w:pStyle w:val="Odstavekseznama"/>
        <w:numPr>
          <w:ilvl w:val="1"/>
          <w:numId w:val="24"/>
        </w:numPr>
        <w:spacing w:line="259" w:lineRule="auto"/>
      </w:pPr>
      <w:r>
        <w:t xml:space="preserve">Katastrski postopek </w:t>
      </w:r>
      <w:r w:rsidRPr="003241C5">
        <w:rPr>
          <w:u w:val="single"/>
        </w:rPr>
        <w:t>»Lokacijska izboljšava«</w:t>
      </w:r>
      <w:r>
        <w:t xml:space="preserve"> (površina se ne spreminja)</w:t>
      </w:r>
      <w:r w:rsidR="002F5AE6">
        <w:t>.</w:t>
      </w:r>
    </w:p>
    <w:p w14:paraId="74E2FFC6" w14:textId="77777777" w:rsidR="002F5AE6" w:rsidRPr="00AC2ED3" w:rsidRDefault="002F5AE6" w:rsidP="002F5AE6">
      <w:pPr>
        <w:pStyle w:val="Odstavekseznama"/>
        <w:numPr>
          <w:ilvl w:val="1"/>
          <w:numId w:val="24"/>
        </w:numPr>
        <w:spacing w:line="259" w:lineRule="auto"/>
        <w:rPr>
          <w:rFonts w:cstheme="minorHAnsi"/>
        </w:rPr>
      </w:pPr>
      <w:r>
        <w:rPr>
          <w:rFonts w:cstheme="minorHAnsi"/>
        </w:rPr>
        <w:t>V</w:t>
      </w:r>
      <w:r w:rsidRPr="00147863">
        <w:rPr>
          <w:rFonts w:cstheme="minorHAnsi"/>
        </w:rPr>
        <w:t xml:space="preserve"> postopkih ureditve mej oboda komasacije </w:t>
      </w:r>
      <w:r>
        <w:rPr>
          <w:rFonts w:cstheme="minorHAnsi"/>
        </w:rPr>
        <w:t xml:space="preserve">se </w:t>
      </w:r>
      <w:r w:rsidRPr="00147863">
        <w:rPr>
          <w:rFonts w:cstheme="minorHAnsi"/>
        </w:rPr>
        <w:t>za parcele, ki so v območju komasacije,</w:t>
      </w:r>
      <w:r>
        <w:rPr>
          <w:rFonts w:cstheme="minorHAnsi"/>
        </w:rPr>
        <w:t xml:space="preserve"> površina iz koordinat ne izračuna.</w:t>
      </w:r>
    </w:p>
    <w:p w14:paraId="02D5649A" w14:textId="40491D19" w:rsidR="00042D8F" w:rsidRDefault="00042D8F" w:rsidP="00042D8F">
      <w:pPr>
        <w:pStyle w:val="Odstavekseznama"/>
        <w:numPr>
          <w:ilvl w:val="0"/>
          <w:numId w:val="24"/>
        </w:numPr>
        <w:spacing w:line="259" w:lineRule="auto"/>
      </w:pPr>
      <w:r>
        <w:t xml:space="preserve">V katastrskem postopku </w:t>
      </w:r>
      <w:r w:rsidRPr="003241C5">
        <w:rPr>
          <w:u w:val="single"/>
        </w:rPr>
        <w:t>»Izračun površine«</w:t>
      </w:r>
      <w:r>
        <w:t xml:space="preserve"> (</w:t>
      </w:r>
      <w:r w:rsidRPr="000E5F31">
        <w:t>zahtev</w:t>
      </w:r>
      <w:r>
        <w:t>a</w:t>
      </w:r>
      <w:r w:rsidRPr="000E5F31">
        <w:t xml:space="preserve"> brez elaborata po 67. členu ZKN</w:t>
      </w:r>
      <w:r>
        <w:t xml:space="preserve">) </w:t>
      </w:r>
      <w:r w:rsidRPr="000E5F31">
        <w:t xml:space="preserve"> se površina parcel izračuna iz vpisanih koordinat točk na meji parcele. </w:t>
      </w:r>
      <w:r>
        <w:t xml:space="preserve">Poleg površine parcele se avtomatsko ponovno določijo </w:t>
      </w:r>
      <w:r w:rsidRPr="00EB7758">
        <w:rPr>
          <w:rFonts w:cstheme="minorHAnsi"/>
        </w:rPr>
        <w:t xml:space="preserve">naslednje površine </w:t>
      </w:r>
      <w:r w:rsidRPr="00EB7758">
        <w:rPr>
          <w:rFonts w:cstheme="minorHAnsi"/>
          <w:sz w:val="18"/>
          <w:szCs w:val="18"/>
        </w:rPr>
        <w:t xml:space="preserve">(vključno z </w:t>
      </w:r>
      <w:r w:rsidRPr="00EB7758">
        <w:rPr>
          <w:rFonts w:eastAsia="Times New Roman" w:cstheme="minorHAnsi"/>
          <w:color w:val="000000"/>
          <w:sz w:val="18"/>
          <w:szCs w:val="18"/>
          <w:lang w:eastAsia="sl-SI"/>
        </w:rPr>
        <w:t>izravnavo na površino parcele P, če je po spremembi površina tlorisa zemljišča pod stavbo na parceli ali območja večja kot P)</w:t>
      </w:r>
      <w:r w:rsidRPr="00EB7758">
        <w:rPr>
          <w:rFonts w:cstheme="minorHAnsi"/>
        </w:rPr>
        <w:t xml:space="preserve"> :</w:t>
      </w:r>
      <w:r>
        <w:t xml:space="preserve"> </w:t>
      </w:r>
    </w:p>
    <w:p w14:paraId="4F812C21" w14:textId="77777777" w:rsidR="00042D8F" w:rsidRDefault="00042D8F" w:rsidP="00042D8F">
      <w:pPr>
        <w:pStyle w:val="Odstavekseznama"/>
        <w:numPr>
          <w:ilvl w:val="2"/>
          <w:numId w:val="25"/>
        </w:numPr>
        <w:spacing w:line="259" w:lineRule="auto"/>
      </w:pPr>
      <w:r>
        <w:t>tlorisa zemljišča pod stavbo na parceli,</w:t>
      </w:r>
    </w:p>
    <w:p w14:paraId="2986D312" w14:textId="77777777" w:rsidR="00042D8F" w:rsidRPr="00FE413B" w:rsidRDefault="00042D8F" w:rsidP="00042D8F">
      <w:pPr>
        <w:pStyle w:val="Odstavekseznama"/>
        <w:numPr>
          <w:ilvl w:val="2"/>
          <w:numId w:val="25"/>
        </w:numPr>
        <w:spacing w:line="259" w:lineRule="auto"/>
      </w:pPr>
      <w:r w:rsidRPr="00FE413B">
        <w:t>območja stavbne pravice na parceli in območje območja služnosti na parceli</w:t>
      </w:r>
      <w:r>
        <w:t>,</w:t>
      </w:r>
    </w:p>
    <w:p w14:paraId="345C254B" w14:textId="77777777" w:rsidR="00042D8F" w:rsidRDefault="00042D8F" w:rsidP="00042D8F">
      <w:pPr>
        <w:pStyle w:val="Odstavekseznama"/>
        <w:numPr>
          <w:ilvl w:val="2"/>
          <w:numId w:val="25"/>
        </w:numPr>
        <w:spacing w:line="259" w:lineRule="auto"/>
      </w:pPr>
      <w:r w:rsidRPr="00FE413B">
        <w:t>območja sestavin delov stavbe na parceli</w:t>
      </w:r>
      <w:r>
        <w:t xml:space="preserve">. </w:t>
      </w:r>
    </w:p>
    <w:p w14:paraId="4E0F7A39" w14:textId="77777777" w:rsidR="00042D8F" w:rsidRDefault="00042D8F" w:rsidP="00042D8F">
      <w:pPr>
        <w:shd w:val="clear" w:color="auto" w:fill="FFFFFF"/>
        <w:ind w:left="330"/>
      </w:pPr>
      <w:r w:rsidRPr="00AA2688">
        <w:t xml:space="preserve">Če stranka zahteva izračun površine tlorisa stavbe, površine območja stavbne pravice, površine območja služnosti ali površin sestavin delov stavbe </w:t>
      </w:r>
      <w:bookmarkStart w:id="4" w:name="_Hlk130206842"/>
      <w:r w:rsidRPr="00AA2688">
        <w:t xml:space="preserve">se ta izvede kot to določa 2. in 6.odstavek 17.člena ZKN (glej 2 in 4.stolpec tabele v točki 1), kriterij za spremembo je v teh primerih vložena zahteva brez elaborata. </w:t>
      </w:r>
    </w:p>
    <w:bookmarkEnd w:id="4"/>
    <w:p w14:paraId="5D061E60" w14:textId="77777777" w:rsidR="00042D8F" w:rsidRDefault="00042D8F" w:rsidP="00042D8F">
      <w:pPr>
        <w:pStyle w:val="Odstavekseznama"/>
        <w:numPr>
          <w:ilvl w:val="0"/>
          <w:numId w:val="24"/>
        </w:numPr>
        <w:spacing w:line="259" w:lineRule="auto"/>
      </w:pPr>
      <w:r>
        <w:t>Za spremembo parcelne številke ni predpisan poseben katastrski postopek v dveh primerih:  </w:t>
      </w:r>
    </w:p>
    <w:p w14:paraId="4EC81E84" w14:textId="77777777" w:rsidR="00042D8F" w:rsidRDefault="00042D8F" w:rsidP="00042D8F">
      <w:pPr>
        <w:pStyle w:val="Odstavekseznama"/>
        <w:numPr>
          <w:ilvl w:val="1"/>
          <w:numId w:val="26"/>
        </w:numPr>
        <w:spacing w:line="259" w:lineRule="auto"/>
      </w:pPr>
      <w:r>
        <w:t xml:space="preserve">ko gre za </w:t>
      </w:r>
      <w:r w:rsidRPr="003241C5">
        <w:rPr>
          <w:color w:val="000000"/>
          <w:shd w:val="clear" w:color="auto" w:fill="FFFFFF"/>
          <w:lang w:eastAsia="sl-SI"/>
        </w:rPr>
        <w:t>uskladitev podatkov o parcelah, ki so označene s posebno »stavbno parcelno številko« (</w:t>
      </w:r>
      <w:r>
        <w:t xml:space="preserve">161.člen ZKN) ali </w:t>
      </w:r>
    </w:p>
    <w:p w14:paraId="6E479F64" w14:textId="77777777" w:rsidR="00042D8F" w:rsidRDefault="00042D8F" w:rsidP="00042D8F">
      <w:pPr>
        <w:pStyle w:val="Odstavekseznama"/>
        <w:numPr>
          <w:ilvl w:val="1"/>
          <w:numId w:val="26"/>
        </w:numPr>
        <w:spacing w:line="259" w:lineRule="auto"/>
      </w:pPr>
      <w:r>
        <w:t xml:space="preserve">ko se izvede </w:t>
      </w:r>
      <w:proofErr w:type="spellStart"/>
      <w:r>
        <w:t>preštevilčba</w:t>
      </w:r>
      <w:proofErr w:type="spellEnd"/>
      <w:r>
        <w:t xml:space="preserve"> parcele zaradi spremembe meje katastrske občine (13.člen ZKN). </w:t>
      </w:r>
    </w:p>
    <w:p w14:paraId="4CBABFAE" w14:textId="77777777" w:rsidR="00042D8F" w:rsidRDefault="00042D8F" w:rsidP="00042D8F">
      <w:pPr>
        <w:ind w:left="360"/>
      </w:pPr>
      <w:r>
        <w:t xml:space="preserve">V obeh primerih se </w:t>
      </w:r>
      <w:proofErr w:type="spellStart"/>
      <w:r>
        <w:t>preštevilčba</w:t>
      </w:r>
      <w:proofErr w:type="spellEnd"/>
      <w:r>
        <w:t xml:space="preserve"> izvede v okviru enega od katastrskih postopkov z elaboratom. Če gre samo za </w:t>
      </w:r>
      <w:proofErr w:type="spellStart"/>
      <w:r>
        <w:t>preštevilčbo</w:t>
      </w:r>
      <w:proofErr w:type="spellEnd"/>
      <w:r>
        <w:t xml:space="preserve"> parcelne številke in se ne </w:t>
      </w:r>
      <w:r w:rsidRPr="001A54FE">
        <w:t xml:space="preserve">spreminjajo drugi podatki (grafični ali atributni),  se </w:t>
      </w:r>
      <w:proofErr w:type="spellStart"/>
      <w:r w:rsidRPr="001A54FE">
        <w:t>preštevilčba</w:t>
      </w:r>
      <w:proofErr w:type="spellEnd"/>
      <w:r w:rsidRPr="001A54FE">
        <w:t xml:space="preserve"> označi in šteje kot sprememba atributa pa</w:t>
      </w:r>
      <w:r>
        <w:t xml:space="preserve">rcele. To pomeni, da ostali podatki (tudi površina) ostanejo nespremenjeni. </w:t>
      </w:r>
    </w:p>
    <w:p w14:paraId="335855E5" w14:textId="77777777" w:rsidR="00042D8F" w:rsidRDefault="00042D8F" w:rsidP="00042D8F">
      <w:pPr>
        <w:ind w:left="360"/>
      </w:pPr>
      <w:r w:rsidRPr="00BF349A">
        <w:t>Sprememba se tudi v teh primerih (brez EO)  posreduje zemljiški knjigi.</w:t>
      </w:r>
    </w:p>
    <w:p w14:paraId="5EE40A4E" w14:textId="77777777" w:rsidR="00042D8F" w:rsidRDefault="00042D8F" w:rsidP="00042D8F">
      <w:pPr>
        <w:ind w:left="360"/>
      </w:pPr>
      <w:r>
        <w:lastRenderedPageBreak/>
        <w:t xml:space="preserve">Kadar pa imamo kombinacijo </w:t>
      </w:r>
      <w:proofErr w:type="spellStart"/>
      <w:r>
        <w:t>preštevilčbe</w:t>
      </w:r>
      <w:proofErr w:type="spellEnd"/>
      <w:r>
        <w:t xml:space="preserve"> parcel in te parcele tudi sodelujejo v katastrskem postopku (spremenijo se jih podatki), pa se izračun površine uporabijo pravila, ki veljajo za konkreten  katastrski postopek.</w:t>
      </w:r>
    </w:p>
    <w:p w14:paraId="6D6C438D" w14:textId="77777777" w:rsidR="00042D8F" w:rsidRDefault="00042D8F" w:rsidP="00042D8F">
      <w:pPr>
        <w:pStyle w:val="Odstavekseznama"/>
        <w:numPr>
          <w:ilvl w:val="0"/>
          <w:numId w:val="24"/>
        </w:numPr>
        <w:spacing w:line="259" w:lineRule="auto"/>
      </w:pPr>
      <w:r>
        <w:t xml:space="preserve">Predelava elaboratov po ZEN: Površine v predelanih elaboratih se prevzemajo iz izmenjevalnega formata in se ne računajo avtomatsko. </w:t>
      </w:r>
    </w:p>
    <w:p w14:paraId="7B9B634B" w14:textId="77777777" w:rsidR="00485499" w:rsidRDefault="00485499" w:rsidP="00485499">
      <w:pPr>
        <w:spacing w:line="259" w:lineRule="auto"/>
      </w:pPr>
    </w:p>
    <w:p w14:paraId="73C285EA" w14:textId="400C6BE6" w:rsidR="00485499" w:rsidRDefault="00485499">
      <w:r>
        <w:br w:type="page"/>
      </w:r>
    </w:p>
    <w:p w14:paraId="6D6863AB" w14:textId="77777777" w:rsidR="00042D8F" w:rsidRPr="00CD4CA2" w:rsidRDefault="00042D8F" w:rsidP="00042D8F">
      <w:pPr>
        <w:rPr>
          <w:b/>
          <w:bCs/>
        </w:rPr>
      </w:pPr>
      <w:r w:rsidRPr="00CD4CA2">
        <w:rPr>
          <w:b/>
          <w:bCs/>
        </w:rPr>
        <w:lastRenderedPageBreak/>
        <w:t>1. Urejena parcela</w:t>
      </w:r>
    </w:p>
    <w:p w14:paraId="58C4833E" w14:textId="77777777" w:rsidR="00042D8F" w:rsidRDefault="00042D8F" w:rsidP="00042D8F">
      <w:r>
        <w:t>- izračun površine iz koordinat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42D8F" w14:paraId="40087BC5" w14:textId="77777777" w:rsidTr="002557EA">
        <w:tc>
          <w:tcPr>
            <w:tcW w:w="3681" w:type="dxa"/>
            <w:shd w:val="clear" w:color="auto" w:fill="D9D9D9" w:themeFill="background1" w:themeFillShade="D9"/>
          </w:tcPr>
          <w:p w14:paraId="05EBBF90" w14:textId="77777777" w:rsidR="00042D8F" w:rsidRPr="004D6FB9" w:rsidRDefault="00042D8F" w:rsidP="002557EA">
            <w:r w:rsidRPr="004D6FB9">
              <w:t>Katastrski postopek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4020A937" w14:textId="77777777" w:rsidR="00042D8F" w:rsidRPr="004D6FB9" w:rsidRDefault="00042D8F" w:rsidP="002557EA">
            <w:r w:rsidRPr="004D6FB9">
              <w:t>Izračun površine iz koordinat</w:t>
            </w:r>
          </w:p>
        </w:tc>
      </w:tr>
      <w:tr w:rsidR="00042D8F" w14:paraId="42C558DD" w14:textId="77777777" w:rsidTr="002557EA">
        <w:tc>
          <w:tcPr>
            <w:tcW w:w="3681" w:type="dxa"/>
          </w:tcPr>
          <w:p w14:paraId="208117C6" w14:textId="77777777" w:rsidR="00042D8F" w:rsidRDefault="00042D8F" w:rsidP="002557EA">
            <w:r>
              <w:t>Ureditev meje</w:t>
            </w:r>
          </w:p>
        </w:tc>
        <w:tc>
          <w:tcPr>
            <w:tcW w:w="5381" w:type="dxa"/>
          </w:tcPr>
          <w:p w14:paraId="1379CD4A" w14:textId="77777777" w:rsidR="00042D8F" w:rsidRDefault="00042D8F" w:rsidP="002557EA">
            <w:r>
              <w:t>/</w:t>
            </w:r>
          </w:p>
        </w:tc>
      </w:tr>
      <w:tr w:rsidR="00042D8F" w14:paraId="48095697" w14:textId="77777777" w:rsidTr="002557EA">
        <w:tc>
          <w:tcPr>
            <w:tcW w:w="3681" w:type="dxa"/>
          </w:tcPr>
          <w:p w14:paraId="27EEECFB" w14:textId="77777777" w:rsidR="00042D8F" w:rsidRDefault="00042D8F" w:rsidP="002557EA">
            <w:r>
              <w:t xml:space="preserve">Točnejša določitev koordinat </w:t>
            </w:r>
          </w:p>
        </w:tc>
        <w:tc>
          <w:tcPr>
            <w:tcW w:w="5381" w:type="dxa"/>
          </w:tcPr>
          <w:p w14:paraId="140612BB" w14:textId="5362F2F2" w:rsidR="00042D8F" w:rsidRDefault="00CC16CB" w:rsidP="002557EA">
            <w:r>
              <w:t xml:space="preserve">da </w:t>
            </w:r>
            <w:r w:rsidRPr="0078227E">
              <w:rPr>
                <w:sz w:val="16"/>
                <w:szCs w:val="16"/>
              </w:rPr>
              <w:t>(če so vsi deli urejene meje določeni z enako točnostjo)</w:t>
            </w:r>
          </w:p>
        </w:tc>
      </w:tr>
      <w:tr w:rsidR="00042D8F" w14:paraId="42E0C88F" w14:textId="77777777" w:rsidTr="002557EA">
        <w:tc>
          <w:tcPr>
            <w:tcW w:w="3681" w:type="dxa"/>
          </w:tcPr>
          <w:p w14:paraId="294BC3B6" w14:textId="77777777" w:rsidR="00042D8F" w:rsidRDefault="00042D8F" w:rsidP="002557EA">
            <w:r>
              <w:t>Parcelacija</w:t>
            </w:r>
          </w:p>
        </w:tc>
        <w:tc>
          <w:tcPr>
            <w:tcW w:w="5381" w:type="dxa"/>
          </w:tcPr>
          <w:p w14:paraId="5A9FE353" w14:textId="77777777" w:rsidR="00042D8F" w:rsidRDefault="00042D8F" w:rsidP="002557EA">
            <w:r>
              <w:t>da</w:t>
            </w:r>
          </w:p>
        </w:tc>
      </w:tr>
      <w:tr w:rsidR="00042D8F" w14:paraId="01CD150B" w14:textId="77777777" w:rsidTr="002557EA">
        <w:tc>
          <w:tcPr>
            <w:tcW w:w="3681" w:type="dxa"/>
          </w:tcPr>
          <w:p w14:paraId="447AF4E2" w14:textId="77777777" w:rsidR="00042D8F" w:rsidRDefault="00042D8F" w:rsidP="002557EA">
            <w:r>
              <w:t>Izravnava meje</w:t>
            </w:r>
          </w:p>
        </w:tc>
        <w:tc>
          <w:tcPr>
            <w:tcW w:w="5381" w:type="dxa"/>
          </w:tcPr>
          <w:p w14:paraId="3C116143" w14:textId="70DFCBE4" w:rsidR="00042D8F" w:rsidRDefault="00042D8F" w:rsidP="002557EA">
            <w:r>
              <w:t>da</w:t>
            </w:r>
            <w:r w:rsidR="00CC16CB">
              <w:t xml:space="preserve"> </w:t>
            </w:r>
            <w:r w:rsidR="00CC16CB" w:rsidRPr="008C5F5F">
              <w:rPr>
                <w:sz w:val="16"/>
                <w:szCs w:val="16"/>
              </w:rPr>
              <w:t>(če so vsi deli urejene meje določeni z enako točnostjo)</w:t>
            </w:r>
          </w:p>
        </w:tc>
      </w:tr>
      <w:tr w:rsidR="00042D8F" w14:paraId="0BBA27A8" w14:textId="77777777" w:rsidTr="002557EA">
        <w:tc>
          <w:tcPr>
            <w:tcW w:w="3681" w:type="dxa"/>
          </w:tcPr>
          <w:p w14:paraId="33AD0856" w14:textId="77777777" w:rsidR="00042D8F" w:rsidRDefault="00042D8F" w:rsidP="002557EA">
            <w:r>
              <w:t>Označitev meje</w:t>
            </w:r>
          </w:p>
        </w:tc>
        <w:tc>
          <w:tcPr>
            <w:tcW w:w="5381" w:type="dxa"/>
          </w:tcPr>
          <w:p w14:paraId="10258DB6" w14:textId="3FABB007" w:rsidR="00042D8F" w:rsidRDefault="00042D8F" w:rsidP="002557EA">
            <w:r>
              <w:t xml:space="preserve">da </w:t>
            </w:r>
            <w:r w:rsidR="00E03BDB" w:rsidRPr="008C5F5F">
              <w:rPr>
                <w:sz w:val="16"/>
                <w:szCs w:val="16"/>
              </w:rPr>
              <w:t>(če so vsi deli urejene meje določeni z enako točnostjo)</w:t>
            </w:r>
            <w:r w:rsidR="00E03BDB" w:rsidRPr="003C11C1">
              <w:rPr>
                <w:sz w:val="16"/>
                <w:szCs w:val="16"/>
              </w:rPr>
              <w:t xml:space="preserve"> </w:t>
            </w:r>
            <w:r w:rsidRPr="003C11C1">
              <w:rPr>
                <w:sz w:val="16"/>
                <w:szCs w:val="16"/>
              </w:rPr>
              <w:t>(praviloma ni spremembe, saj označitev  točke urejene meje ne spreminja koordinat in točnosti koordinat, dodatne točke se določijo kot linijske točke)</w:t>
            </w:r>
            <w:r w:rsidR="00E03BDB">
              <w:rPr>
                <w:sz w:val="16"/>
                <w:szCs w:val="16"/>
              </w:rPr>
              <w:t xml:space="preserve"> </w:t>
            </w:r>
          </w:p>
        </w:tc>
      </w:tr>
      <w:tr w:rsidR="00042D8F" w14:paraId="7A193B09" w14:textId="77777777" w:rsidTr="002557EA">
        <w:tc>
          <w:tcPr>
            <w:tcW w:w="3681" w:type="dxa"/>
          </w:tcPr>
          <w:p w14:paraId="7F9015C5" w14:textId="77777777" w:rsidR="00042D8F" w:rsidRDefault="00042D8F" w:rsidP="002557EA">
            <w:r>
              <w:t>Nova izmera</w:t>
            </w:r>
          </w:p>
        </w:tc>
        <w:tc>
          <w:tcPr>
            <w:tcW w:w="5381" w:type="dxa"/>
          </w:tcPr>
          <w:p w14:paraId="55A01A2E" w14:textId="278C2228" w:rsidR="00042D8F" w:rsidRDefault="00042D8F" w:rsidP="002557EA">
            <w:r>
              <w:t>da</w:t>
            </w:r>
            <w:r w:rsidR="00CC16CB">
              <w:t xml:space="preserve"> </w:t>
            </w:r>
            <w:r w:rsidR="00CC16CB" w:rsidRPr="008C5F5F">
              <w:rPr>
                <w:sz w:val="16"/>
                <w:szCs w:val="16"/>
              </w:rPr>
              <w:t>(če so vsi deli urejene meje določeni z enako točnostjo)</w:t>
            </w:r>
          </w:p>
        </w:tc>
      </w:tr>
      <w:tr w:rsidR="00042D8F" w14:paraId="5491F27B" w14:textId="77777777" w:rsidTr="002557EA">
        <w:tc>
          <w:tcPr>
            <w:tcW w:w="3681" w:type="dxa"/>
          </w:tcPr>
          <w:p w14:paraId="34FAD0CA" w14:textId="77777777" w:rsidR="00042D8F" w:rsidRDefault="00042D8F" w:rsidP="002557EA">
            <w:r>
              <w:t>Lokacijska izboljšava</w:t>
            </w:r>
          </w:p>
        </w:tc>
        <w:tc>
          <w:tcPr>
            <w:tcW w:w="5381" w:type="dxa"/>
          </w:tcPr>
          <w:p w14:paraId="1528AD6D" w14:textId="77777777" w:rsidR="00042D8F" w:rsidRDefault="00042D8F" w:rsidP="002557EA">
            <w:r>
              <w:t xml:space="preserve">/ </w:t>
            </w:r>
          </w:p>
        </w:tc>
      </w:tr>
      <w:tr w:rsidR="00042D8F" w14:paraId="01971A62" w14:textId="77777777" w:rsidTr="002557EA">
        <w:tc>
          <w:tcPr>
            <w:tcW w:w="3681" w:type="dxa"/>
          </w:tcPr>
          <w:p w14:paraId="7E104840" w14:textId="77777777" w:rsidR="00042D8F" w:rsidRDefault="00042D8F" w:rsidP="002557EA">
            <w:r>
              <w:t>Komasacija</w:t>
            </w:r>
          </w:p>
        </w:tc>
        <w:tc>
          <w:tcPr>
            <w:tcW w:w="5381" w:type="dxa"/>
          </w:tcPr>
          <w:p w14:paraId="51B0AAD9" w14:textId="6D2F465A" w:rsidR="00042D8F" w:rsidRDefault="00E03BDB" w:rsidP="002557EA">
            <w:r>
              <w:t xml:space="preserve">da </w:t>
            </w:r>
          </w:p>
        </w:tc>
      </w:tr>
      <w:tr w:rsidR="00042D8F" w14:paraId="5860F96D" w14:textId="77777777" w:rsidTr="002557EA">
        <w:tc>
          <w:tcPr>
            <w:tcW w:w="3681" w:type="dxa"/>
          </w:tcPr>
          <w:p w14:paraId="1CDBC306" w14:textId="77777777" w:rsidR="00042D8F" w:rsidRDefault="00042D8F" w:rsidP="002557EA">
            <w:r>
              <w:t>Izračun površine</w:t>
            </w:r>
          </w:p>
        </w:tc>
        <w:tc>
          <w:tcPr>
            <w:tcW w:w="5381" w:type="dxa"/>
          </w:tcPr>
          <w:p w14:paraId="35D5711B" w14:textId="77777777" w:rsidR="00042D8F" w:rsidRDefault="00042D8F" w:rsidP="002557EA">
            <w:r>
              <w:t xml:space="preserve">da </w:t>
            </w:r>
            <w:r w:rsidRPr="006D72C3">
              <w:rPr>
                <w:sz w:val="16"/>
                <w:szCs w:val="16"/>
              </w:rPr>
              <w:t>(v večini primerov ne bo razlike v površini)</w:t>
            </w:r>
          </w:p>
        </w:tc>
      </w:tr>
      <w:tr w:rsidR="00042D8F" w14:paraId="47CCCE3F" w14:textId="77777777" w:rsidTr="002557EA">
        <w:tc>
          <w:tcPr>
            <w:tcW w:w="3681" w:type="dxa"/>
          </w:tcPr>
          <w:p w14:paraId="1B4DC03D" w14:textId="77777777" w:rsidR="00042D8F" w:rsidRDefault="00042D8F" w:rsidP="002557EA">
            <w:r>
              <w:t xml:space="preserve">Vpis/izbris parcel zaradi spremembe državne meje </w:t>
            </w:r>
          </w:p>
        </w:tc>
        <w:tc>
          <w:tcPr>
            <w:tcW w:w="5381" w:type="dxa"/>
          </w:tcPr>
          <w:p w14:paraId="10D49E62" w14:textId="7F496A9F" w:rsidR="00042D8F" w:rsidRDefault="00042D8F" w:rsidP="002557EA">
            <w:r>
              <w:t>da</w:t>
            </w:r>
          </w:p>
        </w:tc>
      </w:tr>
      <w:tr w:rsidR="00042D8F" w14:paraId="495266FB" w14:textId="77777777" w:rsidTr="002557EA">
        <w:tc>
          <w:tcPr>
            <w:tcW w:w="3681" w:type="dxa"/>
          </w:tcPr>
          <w:p w14:paraId="17112D04" w14:textId="77777777" w:rsidR="00042D8F" w:rsidRDefault="00042D8F" w:rsidP="002557EA">
            <w:r w:rsidRPr="00A11E8F">
              <w:t>Vpis podatkov na podlagi pravnomočne sodne odločbe ali sodne poravnave</w:t>
            </w:r>
          </w:p>
        </w:tc>
        <w:tc>
          <w:tcPr>
            <w:tcW w:w="5381" w:type="dxa"/>
          </w:tcPr>
          <w:p w14:paraId="08F8BC09" w14:textId="34688C2D" w:rsidR="00042D8F" w:rsidRDefault="00042D8F" w:rsidP="002557EA">
            <w:r>
              <w:t xml:space="preserve">da </w:t>
            </w:r>
            <w:r w:rsidR="00E03BDB" w:rsidRPr="008C5F5F">
              <w:rPr>
                <w:sz w:val="16"/>
                <w:szCs w:val="16"/>
              </w:rPr>
              <w:t>(če so vsi deli urejene meje določeni z enako točnostjo)</w:t>
            </w:r>
          </w:p>
        </w:tc>
      </w:tr>
      <w:tr w:rsidR="00042D8F" w14:paraId="262EB5EF" w14:textId="77777777" w:rsidTr="002557EA">
        <w:tc>
          <w:tcPr>
            <w:tcW w:w="3681" w:type="dxa"/>
          </w:tcPr>
          <w:p w14:paraId="7945907C" w14:textId="77777777" w:rsidR="00042D8F" w:rsidRPr="00A11E8F" w:rsidRDefault="00042D8F" w:rsidP="002557EA">
            <w:r w:rsidRPr="004271EC">
              <w:t>Določitev območja stavbne pravice in območja služnosti</w:t>
            </w:r>
          </w:p>
        </w:tc>
        <w:tc>
          <w:tcPr>
            <w:tcW w:w="5381" w:type="dxa"/>
          </w:tcPr>
          <w:p w14:paraId="7CC4D510" w14:textId="209EA535" w:rsidR="00042D8F" w:rsidRDefault="00A24B1E" w:rsidP="002557EA">
            <w:r>
              <w:t xml:space="preserve">da </w:t>
            </w:r>
            <w:r w:rsidRPr="008C5F5F">
              <w:rPr>
                <w:sz w:val="16"/>
                <w:szCs w:val="16"/>
              </w:rPr>
              <w:t>(če so vsi deli urejene meje določeni z enako točnostjo)</w:t>
            </w:r>
          </w:p>
        </w:tc>
      </w:tr>
    </w:tbl>
    <w:p w14:paraId="690653AF" w14:textId="77777777" w:rsidR="00042D8F" w:rsidRPr="00CD4CA2" w:rsidRDefault="00042D8F" w:rsidP="00042D8F">
      <w:pPr>
        <w:rPr>
          <w:b/>
          <w:bCs/>
        </w:rPr>
      </w:pPr>
    </w:p>
    <w:p w14:paraId="32C553D1" w14:textId="77777777" w:rsidR="00042D8F" w:rsidRPr="00CD4CA2" w:rsidRDefault="00042D8F" w:rsidP="00042D8F">
      <w:pPr>
        <w:rPr>
          <w:b/>
          <w:bCs/>
        </w:rPr>
      </w:pPr>
      <w:r w:rsidRPr="00CD4CA2">
        <w:rPr>
          <w:b/>
          <w:bCs/>
        </w:rPr>
        <w:t>2. Neurejena parcela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42D8F" w14:paraId="65166468" w14:textId="77777777" w:rsidTr="002557EA">
        <w:tc>
          <w:tcPr>
            <w:tcW w:w="3681" w:type="dxa"/>
            <w:shd w:val="clear" w:color="auto" w:fill="D9D9D9" w:themeFill="background1" w:themeFillShade="D9"/>
          </w:tcPr>
          <w:p w14:paraId="572D3A56" w14:textId="77777777" w:rsidR="00042D8F" w:rsidRPr="004D6FB9" w:rsidRDefault="00042D8F" w:rsidP="002557EA">
            <w:r w:rsidRPr="004D6FB9">
              <w:t>Katastrski postopek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7D23E508" w14:textId="77777777" w:rsidR="00042D8F" w:rsidRPr="004D6FB9" w:rsidRDefault="00042D8F" w:rsidP="002557EA">
            <w:r w:rsidRPr="004D6FB9">
              <w:t>Izračun površine iz koordinat</w:t>
            </w:r>
          </w:p>
        </w:tc>
      </w:tr>
      <w:tr w:rsidR="00042D8F" w14:paraId="1C5EBADA" w14:textId="77777777" w:rsidTr="002557EA">
        <w:tc>
          <w:tcPr>
            <w:tcW w:w="3681" w:type="dxa"/>
          </w:tcPr>
          <w:p w14:paraId="2716D767" w14:textId="77777777" w:rsidR="00042D8F" w:rsidRDefault="00042D8F" w:rsidP="002557EA">
            <w:r>
              <w:t>Ureditev meje</w:t>
            </w:r>
          </w:p>
        </w:tc>
        <w:tc>
          <w:tcPr>
            <w:tcW w:w="5381" w:type="dxa"/>
          </w:tcPr>
          <w:p w14:paraId="32525A4B" w14:textId="77777777" w:rsidR="00042D8F" w:rsidRDefault="00042D8F" w:rsidP="002557EA">
            <w:r>
              <w:t>upoštevanje mejne vrednosti</w:t>
            </w:r>
          </w:p>
        </w:tc>
      </w:tr>
      <w:tr w:rsidR="00042D8F" w14:paraId="439ED294" w14:textId="77777777" w:rsidTr="002557EA">
        <w:tc>
          <w:tcPr>
            <w:tcW w:w="3681" w:type="dxa"/>
          </w:tcPr>
          <w:p w14:paraId="7932FB3C" w14:textId="77777777" w:rsidR="00042D8F" w:rsidRDefault="00042D8F" w:rsidP="002557EA">
            <w:r>
              <w:t xml:space="preserve">Točnejša določitev koordinat </w:t>
            </w:r>
          </w:p>
        </w:tc>
        <w:tc>
          <w:tcPr>
            <w:tcW w:w="5381" w:type="dxa"/>
          </w:tcPr>
          <w:p w14:paraId="33DD15EC" w14:textId="77777777" w:rsidR="00042D8F" w:rsidRDefault="00042D8F" w:rsidP="002557EA">
            <w:r>
              <w:t>upoštevanje mejne vrednosti</w:t>
            </w:r>
          </w:p>
        </w:tc>
      </w:tr>
      <w:tr w:rsidR="00042D8F" w14:paraId="1ECA3E41" w14:textId="77777777" w:rsidTr="002557EA">
        <w:tc>
          <w:tcPr>
            <w:tcW w:w="3681" w:type="dxa"/>
          </w:tcPr>
          <w:p w14:paraId="3F015B6C" w14:textId="77777777" w:rsidR="00042D8F" w:rsidRDefault="00042D8F" w:rsidP="002557EA">
            <w:r>
              <w:t>Parcelacija</w:t>
            </w:r>
          </w:p>
        </w:tc>
        <w:tc>
          <w:tcPr>
            <w:tcW w:w="5381" w:type="dxa"/>
          </w:tcPr>
          <w:p w14:paraId="321D080A" w14:textId="77777777" w:rsidR="00042D8F" w:rsidRDefault="00042D8F" w:rsidP="002557EA">
            <w:r>
              <w:t>da</w:t>
            </w:r>
          </w:p>
        </w:tc>
      </w:tr>
      <w:tr w:rsidR="00042D8F" w14:paraId="08309240" w14:textId="77777777" w:rsidTr="002557EA">
        <w:tc>
          <w:tcPr>
            <w:tcW w:w="3681" w:type="dxa"/>
          </w:tcPr>
          <w:p w14:paraId="4FC2F630" w14:textId="77777777" w:rsidR="00042D8F" w:rsidRDefault="00042D8F" w:rsidP="002557EA">
            <w:r>
              <w:t>Izravnava meje</w:t>
            </w:r>
          </w:p>
        </w:tc>
        <w:tc>
          <w:tcPr>
            <w:tcW w:w="5381" w:type="dxa"/>
          </w:tcPr>
          <w:p w14:paraId="056B8095" w14:textId="77777777" w:rsidR="00042D8F" w:rsidRDefault="00042D8F" w:rsidP="002557EA">
            <w:r>
              <w:t>upoštevanje mejne vrednosti</w:t>
            </w:r>
          </w:p>
        </w:tc>
      </w:tr>
      <w:tr w:rsidR="00042D8F" w14:paraId="4626766C" w14:textId="77777777" w:rsidTr="002557EA">
        <w:tc>
          <w:tcPr>
            <w:tcW w:w="3681" w:type="dxa"/>
          </w:tcPr>
          <w:p w14:paraId="4A67449E" w14:textId="77777777" w:rsidR="00042D8F" w:rsidRDefault="00042D8F" w:rsidP="002557EA">
            <w:r>
              <w:t>Označitev meje</w:t>
            </w:r>
          </w:p>
        </w:tc>
        <w:tc>
          <w:tcPr>
            <w:tcW w:w="5381" w:type="dxa"/>
          </w:tcPr>
          <w:p w14:paraId="76C0310B" w14:textId="77777777" w:rsidR="00042D8F" w:rsidRDefault="00042D8F" w:rsidP="002557EA">
            <w:r>
              <w:t>upoštevanje mejne vrednosti</w:t>
            </w:r>
          </w:p>
        </w:tc>
      </w:tr>
      <w:tr w:rsidR="00042D8F" w14:paraId="0054A01A" w14:textId="77777777" w:rsidTr="002557EA">
        <w:tc>
          <w:tcPr>
            <w:tcW w:w="3681" w:type="dxa"/>
          </w:tcPr>
          <w:p w14:paraId="4C99D7CA" w14:textId="77777777" w:rsidR="00042D8F" w:rsidRDefault="00042D8F" w:rsidP="002557EA">
            <w:r>
              <w:t>Nova izmera</w:t>
            </w:r>
          </w:p>
        </w:tc>
        <w:tc>
          <w:tcPr>
            <w:tcW w:w="5381" w:type="dxa"/>
          </w:tcPr>
          <w:p w14:paraId="44F82FF5" w14:textId="77777777" w:rsidR="00042D8F" w:rsidRDefault="00042D8F" w:rsidP="002557EA">
            <w:r>
              <w:t>upoštevanje mejne vrednosti</w:t>
            </w:r>
          </w:p>
        </w:tc>
      </w:tr>
      <w:tr w:rsidR="00042D8F" w14:paraId="7DF59310" w14:textId="77777777" w:rsidTr="002557EA">
        <w:tc>
          <w:tcPr>
            <w:tcW w:w="3681" w:type="dxa"/>
          </w:tcPr>
          <w:p w14:paraId="498EAD9B" w14:textId="77777777" w:rsidR="00042D8F" w:rsidRDefault="00042D8F" w:rsidP="002557EA">
            <w:r>
              <w:t>Lokacijska izboljšava</w:t>
            </w:r>
          </w:p>
        </w:tc>
        <w:tc>
          <w:tcPr>
            <w:tcW w:w="5381" w:type="dxa"/>
          </w:tcPr>
          <w:p w14:paraId="01A6FAF1" w14:textId="77777777" w:rsidR="00042D8F" w:rsidRDefault="00042D8F" w:rsidP="002557EA">
            <w:r>
              <w:t>/</w:t>
            </w:r>
          </w:p>
        </w:tc>
      </w:tr>
      <w:tr w:rsidR="00042D8F" w14:paraId="295AB381" w14:textId="77777777" w:rsidTr="002557EA">
        <w:tc>
          <w:tcPr>
            <w:tcW w:w="3681" w:type="dxa"/>
          </w:tcPr>
          <w:p w14:paraId="5117D0C3" w14:textId="77777777" w:rsidR="00042D8F" w:rsidRDefault="00042D8F" w:rsidP="002557EA">
            <w:r>
              <w:t>Komasacija</w:t>
            </w:r>
          </w:p>
        </w:tc>
        <w:tc>
          <w:tcPr>
            <w:tcW w:w="5381" w:type="dxa"/>
          </w:tcPr>
          <w:p w14:paraId="19B0A946" w14:textId="77777777" w:rsidR="00042D8F" w:rsidRDefault="00042D8F" w:rsidP="002557EA">
            <w:r>
              <w:t>/</w:t>
            </w:r>
          </w:p>
        </w:tc>
      </w:tr>
      <w:tr w:rsidR="00042D8F" w14:paraId="6F072939" w14:textId="77777777" w:rsidTr="002557EA">
        <w:tc>
          <w:tcPr>
            <w:tcW w:w="3681" w:type="dxa"/>
          </w:tcPr>
          <w:p w14:paraId="17A523DF" w14:textId="77777777" w:rsidR="00042D8F" w:rsidRDefault="00042D8F" w:rsidP="002557EA">
            <w:r>
              <w:t>Izračun površine</w:t>
            </w:r>
          </w:p>
        </w:tc>
        <w:tc>
          <w:tcPr>
            <w:tcW w:w="5381" w:type="dxa"/>
          </w:tcPr>
          <w:p w14:paraId="355DEAD8" w14:textId="77777777" w:rsidR="00042D8F" w:rsidRDefault="00042D8F" w:rsidP="002557EA">
            <w:r>
              <w:t xml:space="preserve">da </w:t>
            </w:r>
          </w:p>
        </w:tc>
      </w:tr>
      <w:tr w:rsidR="00042D8F" w14:paraId="7A0A68A7" w14:textId="77777777" w:rsidTr="002557EA">
        <w:tc>
          <w:tcPr>
            <w:tcW w:w="3681" w:type="dxa"/>
          </w:tcPr>
          <w:p w14:paraId="00C557DD" w14:textId="77777777" w:rsidR="00042D8F" w:rsidRDefault="00042D8F" w:rsidP="002557EA">
            <w:r>
              <w:t xml:space="preserve">Vpis/izbris parcel zaradi spremembe državne meje </w:t>
            </w:r>
          </w:p>
        </w:tc>
        <w:tc>
          <w:tcPr>
            <w:tcW w:w="5381" w:type="dxa"/>
          </w:tcPr>
          <w:p w14:paraId="2DC858FB" w14:textId="77777777" w:rsidR="00042D8F" w:rsidRDefault="00042D8F" w:rsidP="002557EA">
            <w:r>
              <w:t xml:space="preserve">da </w:t>
            </w:r>
          </w:p>
        </w:tc>
      </w:tr>
      <w:tr w:rsidR="00042D8F" w14:paraId="158B7011" w14:textId="77777777" w:rsidTr="002557EA">
        <w:tc>
          <w:tcPr>
            <w:tcW w:w="3681" w:type="dxa"/>
          </w:tcPr>
          <w:p w14:paraId="7C5DC158" w14:textId="77777777" w:rsidR="00042D8F" w:rsidRDefault="00042D8F" w:rsidP="002557EA">
            <w:r w:rsidRPr="00A11E8F">
              <w:t>Vpis podatkov na podlagi pravnomočne sodne odločbe ali sodne poravnave</w:t>
            </w:r>
          </w:p>
        </w:tc>
        <w:tc>
          <w:tcPr>
            <w:tcW w:w="5381" w:type="dxa"/>
          </w:tcPr>
          <w:p w14:paraId="33CF3A24" w14:textId="77777777" w:rsidR="00042D8F" w:rsidRDefault="00042D8F" w:rsidP="002557EA">
            <w:r>
              <w:t>da (za nove parcele) ali</w:t>
            </w:r>
          </w:p>
          <w:p w14:paraId="2FF64395" w14:textId="77777777" w:rsidR="00042D8F" w:rsidRDefault="00042D8F" w:rsidP="002557EA">
            <w:r>
              <w:t>upoštevanje mejne vrednosti (za obstoječe parcele)</w:t>
            </w:r>
          </w:p>
        </w:tc>
      </w:tr>
      <w:tr w:rsidR="00042D8F" w14:paraId="62052BDF" w14:textId="77777777" w:rsidTr="002557EA">
        <w:tc>
          <w:tcPr>
            <w:tcW w:w="3681" w:type="dxa"/>
          </w:tcPr>
          <w:p w14:paraId="2156F3DA" w14:textId="77777777" w:rsidR="00042D8F" w:rsidRPr="00A11E8F" w:rsidRDefault="00042D8F" w:rsidP="002557EA">
            <w:r w:rsidRPr="004271EC">
              <w:t>Določitev območja stavbne pravice in območja služnosti</w:t>
            </w:r>
          </w:p>
        </w:tc>
        <w:tc>
          <w:tcPr>
            <w:tcW w:w="5381" w:type="dxa"/>
          </w:tcPr>
          <w:p w14:paraId="1FD5A41A" w14:textId="77777777" w:rsidR="00042D8F" w:rsidRDefault="00042D8F" w:rsidP="002557EA">
            <w:r>
              <w:t>upoštevanje mejne vrednosti</w:t>
            </w:r>
          </w:p>
        </w:tc>
      </w:tr>
    </w:tbl>
    <w:p w14:paraId="7B70ED37" w14:textId="77777777" w:rsidR="00042D8F" w:rsidRPr="004271EC" w:rsidRDefault="00042D8F" w:rsidP="00042D8F">
      <w:pPr>
        <w:rPr>
          <w:sz w:val="10"/>
          <w:szCs w:val="10"/>
        </w:rPr>
      </w:pPr>
    </w:p>
    <w:p w14:paraId="364943B4" w14:textId="77777777" w:rsidR="00042D8F" w:rsidRDefault="00042D8F" w:rsidP="00042D8F">
      <w:r>
        <w:t>D</w:t>
      </w:r>
      <w:r w:rsidRPr="004D6FB9">
        <w:t>oločitev mejne vrednosti</w:t>
      </w:r>
      <w:r>
        <w:t xml:space="preserve"> (3.odst.50.člena pravilnika)</w:t>
      </w:r>
      <w:r w:rsidRPr="004D6FB9">
        <w:t xml:space="preserve">: </w:t>
      </w:r>
      <w:r w:rsidRPr="00FE413B">
        <w:rPr>
          <w:color w:val="000000" w:themeColor="text1"/>
        </w:rPr>
        <w:t xml:space="preserve">Mejna vrednost za spremembo površine je 10%. Če je razlika (absolutna vrednost) med vpisano (atributno) in izračunano (nova grafična površina izračunana iz koordinat točk) površino večja od 10% vpisane površine, se neurejeni parceli izračuna površina iz koordinat. V </w:t>
      </w:r>
      <w:r>
        <w:t xml:space="preserve">nasprotnem primeru se površina ne spremeni. </w:t>
      </w:r>
    </w:p>
    <w:p w14:paraId="33B71972" w14:textId="77777777" w:rsidR="00042D8F" w:rsidRDefault="00042D8F" w:rsidP="00042D8F"/>
    <w:p w14:paraId="563A9CB0" w14:textId="77777777" w:rsidR="00042D8F" w:rsidRDefault="00042D8F" w:rsidP="00042D8F">
      <w:pPr>
        <w:pStyle w:val="Naslov2"/>
      </w:pPr>
      <w:bookmarkStart w:id="5" w:name="_Toc189211090"/>
      <w:proofErr w:type="spellStart"/>
      <w:r>
        <w:t>Preštevilčba</w:t>
      </w:r>
      <w:proofErr w:type="spellEnd"/>
      <w:r>
        <w:t xml:space="preserve"> stavbe</w:t>
      </w:r>
      <w:bookmarkEnd w:id="5"/>
    </w:p>
    <w:p w14:paraId="2199F956" w14:textId="77777777" w:rsidR="00042D8F" w:rsidRDefault="00042D8F" w:rsidP="00042D8F">
      <w:r>
        <w:t xml:space="preserve">Če preštevilčimo številke stavbe v okviru enega od katastrskih postopkov z elaboratom, se </w:t>
      </w:r>
      <w:proofErr w:type="spellStart"/>
      <w:r>
        <w:t>preštevilčba</w:t>
      </w:r>
      <w:proofErr w:type="spellEnd"/>
      <w:r>
        <w:t xml:space="preserve"> označi in šteje kot sprememba atributa stavbe. </w:t>
      </w:r>
      <w:r w:rsidRPr="00BF349A">
        <w:t>Sprememba se tudi v teh primerih (</w:t>
      </w:r>
      <w:r>
        <w:t>če je to potrebno</w:t>
      </w:r>
      <w:r w:rsidRPr="00BF349A">
        <w:t>)  posreduje zemljiški knjigi.</w:t>
      </w:r>
    </w:p>
    <w:p w14:paraId="7DC5749F" w14:textId="77777777" w:rsidR="008E4800" w:rsidRPr="00FF14A8" w:rsidRDefault="008E4800" w:rsidP="00FF14A8">
      <w:pPr>
        <w:pStyle w:val="Naslov2"/>
      </w:pPr>
      <w:bookmarkStart w:id="6" w:name="_Toc189211091"/>
      <w:r w:rsidRPr="00FF14A8">
        <w:lastRenderedPageBreak/>
        <w:t>Avtomatski izračun površine parcele  v IS Kataster</w:t>
      </w:r>
      <w:bookmarkEnd w:id="2"/>
      <w:bookmarkEnd w:id="6"/>
    </w:p>
    <w:p w14:paraId="1B17F21F" w14:textId="77777777" w:rsidR="008E4800" w:rsidRPr="00AC2ED3" w:rsidRDefault="008E4800" w:rsidP="008E4800"/>
    <w:p w14:paraId="00B05A92" w14:textId="619A612C" w:rsidR="008E4800" w:rsidRPr="00AC2ED3" w:rsidRDefault="008E4800" w:rsidP="00CF0670">
      <w:pPr>
        <w:rPr>
          <w:rFonts w:cstheme="minorHAnsi"/>
        </w:rPr>
      </w:pPr>
      <w:r w:rsidRPr="00AC2ED3">
        <w:rPr>
          <w:rFonts w:cstheme="minorHAnsi"/>
        </w:rPr>
        <w:t xml:space="preserve">Izračun površine </w:t>
      </w:r>
      <w:r w:rsidR="00562CB5">
        <w:rPr>
          <w:rFonts w:cstheme="minorHAnsi"/>
        </w:rPr>
        <w:t xml:space="preserve">je v IS Katastru </w:t>
      </w:r>
      <w:r w:rsidRPr="00AC2ED3">
        <w:rPr>
          <w:rFonts w:cstheme="minorHAnsi"/>
        </w:rPr>
        <w:t>avtomatski, ob evidentiranju spremembe v bazi katastra</w:t>
      </w:r>
      <w:r w:rsidR="00562CB5">
        <w:rPr>
          <w:rFonts w:cstheme="minorHAnsi"/>
        </w:rPr>
        <w:t xml:space="preserve"> v skladu z že opisanimi pravili zgoraj.</w:t>
      </w:r>
      <w:r w:rsidRPr="00AC2ED3">
        <w:rPr>
          <w:rFonts w:cstheme="minorHAnsi"/>
        </w:rPr>
        <w:t xml:space="preserve"> </w:t>
      </w:r>
    </w:p>
    <w:p w14:paraId="78F9057F" w14:textId="77777777" w:rsidR="008E4800" w:rsidRPr="00AC2ED3" w:rsidRDefault="008E4800" w:rsidP="008E4800">
      <w:pPr>
        <w:rPr>
          <w:rFonts w:cstheme="minorHAnsi"/>
        </w:rPr>
      </w:pPr>
    </w:p>
    <w:p w14:paraId="3498A5F4" w14:textId="77777777" w:rsidR="00CF0670" w:rsidRPr="00AC2ED3" w:rsidRDefault="008E4800" w:rsidP="008E4800">
      <w:pPr>
        <w:rPr>
          <w:rFonts w:cstheme="minorHAnsi"/>
          <w:u w:val="single"/>
        </w:rPr>
      </w:pPr>
      <w:r w:rsidRPr="00AC2ED3">
        <w:rPr>
          <w:rFonts w:cstheme="minorHAnsi"/>
          <w:u w:val="single"/>
        </w:rPr>
        <w:t>Logika</w:t>
      </w:r>
      <w:r w:rsidR="00CF0670" w:rsidRPr="00AC2ED3">
        <w:rPr>
          <w:rFonts w:cstheme="minorHAnsi"/>
          <w:u w:val="single"/>
        </w:rPr>
        <w:t xml:space="preserve"> delovanja</w:t>
      </w:r>
      <w:r w:rsidRPr="00AC2ED3">
        <w:rPr>
          <w:rFonts w:cstheme="minorHAnsi"/>
          <w:u w:val="single"/>
        </w:rPr>
        <w:t xml:space="preserve"> avtomatskega izračuna površine parcele</w:t>
      </w:r>
      <w:r w:rsidR="00CF0670" w:rsidRPr="00AC2ED3">
        <w:rPr>
          <w:rFonts w:cstheme="minorHAnsi"/>
          <w:u w:val="single"/>
        </w:rPr>
        <w:t xml:space="preserve"> (vsebinski opis logike): </w:t>
      </w:r>
    </w:p>
    <w:p w14:paraId="59439460" w14:textId="25B28BF9" w:rsidR="008E4800" w:rsidRPr="00AC2ED3" w:rsidRDefault="008E4800" w:rsidP="008E4800">
      <w:pPr>
        <w:rPr>
          <w:rFonts w:cstheme="minorHAnsi"/>
        </w:rPr>
      </w:pPr>
      <w:r w:rsidRPr="00AC2ED3">
        <w:rPr>
          <w:rFonts w:cstheme="minorHAnsi"/>
        </w:rPr>
        <w:t>A če hočemo izločiti parcele, ki so samo v lokacijski izboljšavi in parcele, ki se spreminjajo samo kot posledica vklopa (takih praviloma  v večini postopkov ni), bomo morali ta podatek pridobiti na podlagi vloge (parcele v postopku in vrsto postopka,  npr. za ureditev meje to pomeni parcelo, za katero je vložena vloga in sosednje parcele, za lok. izboljšavo parcelo, ki je v vlogi in vse parcele v območju lok</w:t>
      </w:r>
      <w:r w:rsidR="007444B5" w:rsidRPr="00AC2ED3">
        <w:rPr>
          <w:rFonts w:cstheme="minorHAnsi"/>
        </w:rPr>
        <w:t>.</w:t>
      </w:r>
      <w:r w:rsidRPr="00AC2ED3">
        <w:rPr>
          <w:rFonts w:cstheme="minorHAnsi"/>
        </w:rPr>
        <w:t xml:space="preserve"> izboljšave, …).</w:t>
      </w:r>
    </w:p>
    <w:p w14:paraId="10A019E5" w14:textId="77777777" w:rsidR="008E4800" w:rsidRPr="00AC2ED3" w:rsidRDefault="008E4800" w:rsidP="008E4800">
      <w:pPr>
        <w:ind w:left="708"/>
        <w:rPr>
          <w:rFonts w:cstheme="minorHAnsi"/>
        </w:rPr>
      </w:pPr>
    </w:p>
    <w:p w14:paraId="690E12B2" w14:textId="77777777" w:rsidR="008E4800" w:rsidRPr="00AC2ED3" w:rsidRDefault="008E4800" w:rsidP="008E4800">
      <w:pPr>
        <w:rPr>
          <w:rFonts w:cstheme="minorHAnsi"/>
        </w:rPr>
      </w:pPr>
      <w:r w:rsidRPr="00AC2ED3">
        <w:rPr>
          <w:rFonts w:cstheme="minorHAnsi"/>
        </w:rPr>
        <w:t xml:space="preserve">Imamo dve varianti: </w:t>
      </w:r>
    </w:p>
    <w:p w14:paraId="5BF032D2" w14:textId="77777777" w:rsidR="008E4800" w:rsidRPr="00AC2ED3" w:rsidRDefault="008E4800" w:rsidP="008E4800">
      <w:pPr>
        <w:pStyle w:val="Odstavekseznama"/>
        <w:numPr>
          <w:ilvl w:val="0"/>
          <w:numId w:val="8"/>
        </w:numPr>
        <w:ind w:left="360"/>
        <w:contextualSpacing w:val="0"/>
        <w:rPr>
          <w:rFonts w:cstheme="minorHAnsi"/>
        </w:rPr>
      </w:pPr>
      <w:r w:rsidRPr="00AC2ED3">
        <w:rPr>
          <w:rFonts w:cstheme="minorHAnsi"/>
        </w:rPr>
        <w:t xml:space="preserve">Kombinacija postopkov brez lokacijske izboljšave: </w:t>
      </w:r>
    </w:p>
    <w:p w14:paraId="28DA7B4E" w14:textId="77777777" w:rsidR="008E4800" w:rsidRPr="00AC2ED3" w:rsidRDefault="008E4800" w:rsidP="008E4800">
      <w:pPr>
        <w:pStyle w:val="Odstavekseznama"/>
        <w:numPr>
          <w:ilvl w:val="0"/>
          <w:numId w:val="9"/>
        </w:numPr>
        <w:contextualSpacing w:val="0"/>
        <w:rPr>
          <w:rFonts w:eastAsia="Calibri" w:cstheme="minorHAnsi"/>
        </w:rPr>
      </w:pPr>
      <w:r w:rsidRPr="00AC2ED3">
        <w:rPr>
          <w:rFonts w:cstheme="minorHAnsi"/>
        </w:rPr>
        <w:t xml:space="preserve">za parcele vlagatelja in vse parcele, ki sodelujejo v postopku se izvede izračun površina (kot je napisano spodaj). </w:t>
      </w:r>
    </w:p>
    <w:p w14:paraId="60B93115" w14:textId="77777777" w:rsidR="008E4800" w:rsidRPr="00AC2ED3" w:rsidRDefault="008E4800" w:rsidP="008E4800">
      <w:pPr>
        <w:rPr>
          <w:rFonts w:cstheme="minorHAnsi"/>
        </w:rPr>
      </w:pPr>
      <w:r w:rsidRPr="00AC2ED3">
        <w:rPr>
          <w:rFonts w:cstheme="minorHAnsi"/>
        </w:rPr>
        <w:t xml:space="preserve">2. Kombinacija postopkov z lokacijsko izboljšavo: </w:t>
      </w:r>
    </w:p>
    <w:p w14:paraId="3B9CD2FD" w14:textId="77777777" w:rsidR="008E4800" w:rsidRPr="00AC2ED3" w:rsidRDefault="008E4800" w:rsidP="008E4800">
      <w:pPr>
        <w:pStyle w:val="Odstavekseznama"/>
        <w:numPr>
          <w:ilvl w:val="0"/>
          <w:numId w:val="9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 xml:space="preserve">iz seznama parcel vlagatelja in parcel, ki sodelujejo v postopku se izloči parcele, ki so samo v lokacijski izboljšavi. Za vse ostale parcele se izvede izračun površina (kot je napisano spodaj). </w:t>
      </w:r>
    </w:p>
    <w:p w14:paraId="0A56FE05" w14:textId="77777777" w:rsidR="008E4800" w:rsidRPr="00AC2ED3" w:rsidRDefault="008E4800" w:rsidP="008E4800">
      <w:pPr>
        <w:rPr>
          <w:rFonts w:cstheme="minorHAnsi"/>
        </w:rPr>
      </w:pPr>
    </w:p>
    <w:p w14:paraId="465BAB95" w14:textId="77777777" w:rsidR="008E4800" w:rsidRPr="00AC2ED3" w:rsidRDefault="008E4800" w:rsidP="008E4800">
      <w:pPr>
        <w:rPr>
          <w:rFonts w:cstheme="minorHAnsi"/>
        </w:rPr>
      </w:pPr>
      <w:r w:rsidRPr="00AC2ED3">
        <w:rPr>
          <w:rFonts w:cstheme="minorHAnsi"/>
        </w:rPr>
        <w:t>Za parcele v postopku se ugotovi naslednje:</w:t>
      </w:r>
    </w:p>
    <w:p w14:paraId="45D23B96" w14:textId="77777777" w:rsidR="008E4800" w:rsidRPr="00AC2ED3" w:rsidRDefault="008E4800" w:rsidP="008E4800">
      <w:pPr>
        <w:pStyle w:val="Odstavekseznama"/>
        <w:numPr>
          <w:ilvl w:val="0"/>
          <w:numId w:val="11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 xml:space="preserve">Ali je bila parcele SAMO v postopku </w:t>
      </w:r>
      <w:r w:rsidRPr="00AC2ED3">
        <w:rPr>
          <w:rFonts w:cstheme="minorHAnsi"/>
          <w:u w:val="single"/>
        </w:rPr>
        <w:t xml:space="preserve">lokacijske izboljšave: </w:t>
      </w:r>
    </w:p>
    <w:p w14:paraId="2D44B5C5" w14:textId="77777777" w:rsidR="008E4800" w:rsidRPr="00AC2ED3" w:rsidRDefault="008E4800" w:rsidP="008E4800">
      <w:pPr>
        <w:pStyle w:val="Odstavekseznama"/>
        <w:numPr>
          <w:ilvl w:val="1"/>
          <w:numId w:val="11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>Da – površina parcel se ne izračunava in avtomatski izračun se zaključi.</w:t>
      </w:r>
    </w:p>
    <w:p w14:paraId="3FFE1CF6" w14:textId="77777777" w:rsidR="008E4800" w:rsidRPr="00AC2ED3" w:rsidRDefault="008E4800" w:rsidP="008E4800">
      <w:pPr>
        <w:pStyle w:val="Odstavekseznama"/>
        <w:numPr>
          <w:ilvl w:val="1"/>
          <w:numId w:val="11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 xml:space="preserve">Ne – ali je parcele nastala s tem postopkom: </w:t>
      </w:r>
    </w:p>
    <w:p w14:paraId="12A9CD68" w14:textId="77777777" w:rsidR="008E4800" w:rsidRPr="00AC2ED3" w:rsidRDefault="008E4800" w:rsidP="008E4800">
      <w:pPr>
        <w:pStyle w:val="Odstavekseznama"/>
        <w:numPr>
          <w:ilvl w:val="2"/>
          <w:numId w:val="14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 xml:space="preserve">Da – </w:t>
      </w:r>
      <w:r w:rsidRPr="00AC2ED3">
        <w:rPr>
          <w:rFonts w:cstheme="minorHAnsi"/>
          <w:b/>
          <w:bCs/>
        </w:rPr>
        <w:t>izračun iz koordinat točk in zapis v bazo.</w:t>
      </w:r>
    </w:p>
    <w:p w14:paraId="1739BF90" w14:textId="77777777" w:rsidR="008E4800" w:rsidRPr="00AC2ED3" w:rsidRDefault="008E4800" w:rsidP="008E4800">
      <w:pPr>
        <w:pStyle w:val="Odstavekseznama"/>
        <w:numPr>
          <w:ilvl w:val="2"/>
          <w:numId w:val="14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>Ne – ali je parcela urejena:</w:t>
      </w:r>
    </w:p>
    <w:p w14:paraId="1D76B44E" w14:textId="3D25CBA9" w:rsidR="008E4800" w:rsidRPr="00AC2ED3" w:rsidRDefault="008E4800" w:rsidP="008E4800">
      <w:pPr>
        <w:pStyle w:val="Odstavekseznama"/>
        <w:numPr>
          <w:ilvl w:val="3"/>
          <w:numId w:val="13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 xml:space="preserve">Da – </w:t>
      </w:r>
      <w:r w:rsidRPr="00AC2ED3">
        <w:rPr>
          <w:rFonts w:cstheme="minorHAnsi"/>
          <w:b/>
          <w:bCs/>
        </w:rPr>
        <w:t>izračun iz koordinat točk in zapis v bazo</w:t>
      </w:r>
      <w:r w:rsidR="00CC16CB">
        <w:rPr>
          <w:rFonts w:cstheme="minorHAnsi"/>
          <w:b/>
          <w:bCs/>
        </w:rPr>
        <w:t>,</w:t>
      </w:r>
      <w:r w:rsidR="00CC16CB" w:rsidRPr="0078227E">
        <w:rPr>
          <w:rFonts w:cstheme="minorHAnsi"/>
        </w:rPr>
        <w:t xml:space="preserve"> </w:t>
      </w:r>
      <w:r w:rsidR="00220304" w:rsidRPr="0078227E">
        <w:rPr>
          <w:rFonts w:cstheme="minorHAnsi"/>
        </w:rPr>
        <w:t xml:space="preserve">le </w:t>
      </w:r>
      <w:r w:rsidR="00CC16CB" w:rsidRPr="0078227E">
        <w:rPr>
          <w:rFonts w:cstheme="minorHAnsi"/>
        </w:rPr>
        <w:t>če so vsi deli urejene meje določeni z enako točnostjo</w:t>
      </w:r>
      <w:r w:rsidRPr="00AC2ED3">
        <w:rPr>
          <w:rFonts w:cstheme="minorHAnsi"/>
          <w:b/>
          <w:bCs/>
        </w:rPr>
        <w:t>.</w:t>
      </w:r>
    </w:p>
    <w:p w14:paraId="6DEFE8A1" w14:textId="77777777" w:rsidR="008E4800" w:rsidRPr="00AC2ED3" w:rsidRDefault="008E4800" w:rsidP="008E4800">
      <w:pPr>
        <w:pStyle w:val="Odstavekseznama"/>
        <w:numPr>
          <w:ilvl w:val="3"/>
          <w:numId w:val="13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>Ne – izračun razlike med vpisano površino in površino iz koordinat, ugotavljanje pogojev presežene mejne vrednosti 10% vpisane površine:</w:t>
      </w:r>
    </w:p>
    <w:p w14:paraId="27BC4F97" w14:textId="77777777" w:rsidR="008E4800" w:rsidRPr="00AC2ED3" w:rsidRDefault="008E4800" w:rsidP="008E4800">
      <w:pPr>
        <w:pStyle w:val="Odstavekseznama"/>
        <w:numPr>
          <w:ilvl w:val="4"/>
          <w:numId w:val="12"/>
        </w:numPr>
        <w:contextualSpacing w:val="0"/>
        <w:rPr>
          <w:rFonts w:cstheme="minorHAnsi"/>
          <w:b/>
          <w:bCs/>
        </w:rPr>
      </w:pPr>
      <w:r w:rsidRPr="00AC2ED3">
        <w:rPr>
          <w:rFonts w:cstheme="minorHAnsi"/>
        </w:rPr>
        <w:t xml:space="preserve">Če je pogoj presežen – </w:t>
      </w:r>
      <w:r w:rsidRPr="00AC2ED3">
        <w:rPr>
          <w:rFonts w:cstheme="minorHAnsi"/>
          <w:b/>
          <w:bCs/>
        </w:rPr>
        <w:t>izračun iz koordinat točk in zapis v bazo</w:t>
      </w:r>
    </w:p>
    <w:p w14:paraId="7E462B4B" w14:textId="77777777" w:rsidR="008E4800" w:rsidRPr="00AC2ED3" w:rsidRDefault="008E4800" w:rsidP="008E4800">
      <w:pPr>
        <w:pStyle w:val="Odstavekseznama"/>
        <w:numPr>
          <w:ilvl w:val="4"/>
          <w:numId w:val="12"/>
        </w:numPr>
        <w:contextualSpacing w:val="0"/>
        <w:rPr>
          <w:rFonts w:cstheme="minorHAnsi"/>
        </w:rPr>
      </w:pPr>
      <w:r w:rsidRPr="00AC2ED3">
        <w:rPr>
          <w:rFonts w:cstheme="minorHAnsi"/>
        </w:rPr>
        <w:t>Če pogoj ni presežen – avtomatski izračun se zaključi.</w:t>
      </w:r>
    </w:p>
    <w:p w14:paraId="64F7DB79" w14:textId="77777777" w:rsidR="008E4800" w:rsidRPr="00AC2ED3" w:rsidRDefault="008E4800" w:rsidP="008E4800">
      <w:pPr>
        <w:rPr>
          <w:rFonts w:cstheme="minorHAnsi"/>
        </w:rPr>
      </w:pPr>
    </w:p>
    <w:p w14:paraId="2CEF3BAC" w14:textId="34EB6CC3" w:rsidR="00585767" w:rsidRPr="00FF14A8" w:rsidRDefault="00850BBE" w:rsidP="00FF14A8">
      <w:pPr>
        <w:pStyle w:val="Naslov2"/>
      </w:pPr>
      <w:bookmarkStart w:id="7" w:name="_Toc189211092"/>
      <w:r w:rsidRPr="00FF14A8">
        <w:t>P</w:t>
      </w:r>
      <w:r w:rsidR="008E4800" w:rsidRPr="00FF14A8">
        <w:t>ravila migracije</w:t>
      </w:r>
      <w:bookmarkEnd w:id="7"/>
    </w:p>
    <w:p w14:paraId="59ACB733" w14:textId="77777777" w:rsidR="00850BBE" w:rsidRPr="00AC2ED3" w:rsidRDefault="00850BBE" w:rsidP="00850BBE">
      <w:pPr>
        <w:rPr>
          <w:rFonts w:cstheme="minorHAnsi"/>
        </w:rPr>
      </w:pPr>
      <w:r w:rsidRPr="00AC2ED3">
        <w:rPr>
          <w:rFonts w:cstheme="minorHAnsi"/>
        </w:rPr>
        <w:t xml:space="preserve">Migracija:  </w:t>
      </w:r>
    </w:p>
    <w:p w14:paraId="51FD0B80" w14:textId="77777777" w:rsidR="00850BBE" w:rsidRPr="00AC2ED3" w:rsidRDefault="00850BBE" w:rsidP="00FF14A8">
      <w:pPr>
        <w:pStyle w:val="Odstavekseznama"/>
        <w:numPr>
          <w:ilvl w:val="0"/>
          <w:numId w:val="9"/>
        </w:numPr>
        <w:ind w:left="357" w:hanging="357"/>
        <w:rPr>
          <w:rFonts w:cstheme="minorHAnsi"/>
        </w:rPr>
      </w:pPr>
      <w:r w:rsidRPr="00AC2ED3">
        <w:rPr>
          <w:rFonts w:cstheme="minorHAnsi"/>
        </w:rPr>
        <w:t xml:space="preserve">parcelam, ki </w:t>
      </w:r>
      <w:r>
        <w:rPr>
          <w:rFonts w:cstheme="minorHAnsi"/>
        </w:rPr>
        <w:t xml:space="preserve">so imele v obstoječem (starem) informacijskem sistemu </w:t>
      </w:r>
      <w:r w:rsidRPr="00AC2ED3">
        <w:rPr>
          <w:rFonts w:cstheme="minorHAnsi"/>
        </w:rPr>
        <w:t xml:space="preserve">enako grafično površino v </w:t>
      </w:r>
      <w:r>
        <w:rPr>
          <w:rFonts w:cstheme="minorHAnsi"/>
        </w:rPr>
        <w:t>zemljiškokatastrskem načrtu (ZKN)</w:t>
      </w:r>
      <w:r w:rsidRPr="00AC2ED3">
        <w:rPr>
          <w:rFonts w:cstheme="minorHAnsi"/>
        </w:rPr>
        <w:t xml:space="preserve">  in atributno površino, se kot metoda določitve površine vpiše šifra »1</w:t>
      </w:r>
      <w:r>
        <w:rPr>
          <w:rFonts w:cstheme="minorHAnsi"/>
        </w:rPr>
        <w:t>-</w:t>
      </w:r>
      <w:r w:rsidRPr="00AC2ED3">
        <w:rPr>
          <w:rFonts w:cstheme="minorHAnsi"/>
        </w:rPr>
        <w:t xml:space="preserve">iz koordinat«, </w:t>
      </w:r>
    </w:p>
    <w:p w14:paraId="218D5B95" w14:textId="77777777" w:rsidR="00850BBE" w:rsidRPr="00FF14A8" w:rsidRDefault="00850BBE" w:rsidP="00FF14A8">
      <w:pPr>
        <w:pStyle w:val="Odstavekseznama"/>
        <w:numPr>
          <w:ilvl w:val="0"/>
          <w:numId w:val="9"/>
        </w:numPr>
        <w:ind w:left="357" w:hanging="357"/>
        <w:rPr>
          <w:rFonts w:cstheme="minorHAnsi"/>
        </w:rPr>
      </w:pPr>
      <w:r w:rsidRPr="00FF14A8">
        <w:rPr>
          <w:rFonts w:cstheme="minorHAnsi"/>
        </w:rPr>
        <w:t xml:space="preserve">parcelam, ki imajo v obstoječem sistemu različno grafično površino v zemljiškokatastrskem načrtu (ZKN)  in atributno površino, se kot metoda določitve površine vpiše šifro »0-ni podatka«. </w:t>
      </w:r>
    </w:p>
    <w:p w14:paraId="46858247" w14:textId="77777777" w:rsidR="00850BBE" w:rsidRDefault="00850BBE" w:rsidP="00850BBE">
      <w:pPr>
        <w:rPr>
          <w:rFonts w:cstheme="minorHAnsi"/>
        </w:rPr>
      </w:pPr>
    </w:p>
    <w:p w14:paraId="5B67062E" w14:textId="46FF2D9C" w:rsidR="009D684C" w:rsidRPr="00D26EAB" w:rsidRDefault="000B3495" w:rsidP="00850BBE">
      <w:pPr>
        <w:rPr>
          <w:rFonts w:cstheme="minorHAnsi"/>
          <w:b/>
          <w:bCs/>
          <w:color w:val="0070C0"/>
        </w:rPr>
      </w:pPr>
      <w:r w:rsidRPr="00D26EAB">
        <w:rPr>
          <w:rFonts w:cstheme="minorHAnsi"/>
          <w:b/>
          <w:bCs/>
        </w:rPr>
        <w:t>Tabela</w:t>
      </w:r>
      <w:r w:rsidR="00D26EAB">
        <w:rPr>
          <w:rFonts w:cstheme="minorHAnsi"/>
          <w:b/>
          <w:bCs/>
        </w:rPr>
        <w:t xml:space="preserve">: </w:t>
      </w:r>
      <w:bookmarkStart w:id="8" w:name="_Toc99104046"/>
      <w:r w:rsidR="00D26EAB">
        <w:rPr>
          <w:rFonts w:cstheme="minorHAnsi"/>
          <w:b/>
          <w:bCs/>
        </w:rPr>
        <w:t xml:space="preserve"> </w:t>
      </w:r>
      <w:r w:rsidR="009D684C" w:rsidRPr="00FF14A8">
        <w:rPr>
          <w:rFonts w:cstheme="minorHAnsi"/>
          <w:b/>
          <w:bCs/>
        </w:rPr>
        <w:t>parcele</w:t>
      </w:r>
      <w:bookmarkEnd w:id="8"/>
    </w:p>
    <w:p w14:paraId="1A64F3BF" w14:textId="03C915D3" w:rsidR="009D684C" w:rsidRPr="00AC2ED3" w:rsidRDefault="009D684C" w:rsidP="009D684C">
      <w:pPr>
        <w:rPr>
          <w:rFonts w:cstheme="minorHAnsi"/>
        </w:rPr>
      </w:pPr>
      <w:r w:rsidRPr="00AC2ED3">
        <w:rPr>
          <w:rFonts w:cstheme="minorHAnsi"/>
        </w:rPr>
        <w:t xml:space="preserve">Seznam vseh objektov povezanih s parcelami in so del elaborata. Ime datoteke je </w:t>
      </w:r>
      <w:proofErr w:type="spellStart"/>
      <w:r w:rsidRPr="00AC2ED3">
        <w:rPr>
          <w:rFonts w:cstheme="minorHAnsi"/>
        </w:rPr>
        <w:t>parcele.json</w:t>
      </w:r>
      <w:proofErr w:type="spellEnd"/>
      <w:r w:rsidRPr="00AC2ED3">
        <w:rPr>
          <w:rFonts w:cstheme="minorHAnsi"/>
        </w:rPr>
        <w:t>.</w:t>
      </w:r>
    </w:p>
    <w:p w14:paraId="5456EC3C" w14:textId="79F7292F" w:rsidR="009D684C" w:rsidRPr="00AC2ED3" w:rsidRDefault="009D684C" w:rsidP="009D684C">
      <w:pPr>
        <w:rPr>
          <w:rFonts w:cstheme="minorHAnsi"/>
        </w:rPr>
      </w:pPr>
      <w:r w:rsidRPr="00AC2ED3">
        <w:rPr>
          <w:rFonts w:cstheme="minorHAnsi"/>
        </w:rPr>
        <w:t xml:space="preserve">Izsek: </w:t>
      </w:r>
    </w:p>
    <w:tbl>
      <w:tblPr>
        <w:tblW w:w="9808" w:type="dxa"/>
        <w:tblInd w:w="-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61"/>
        <w:gridCol w:w="1115"/>
        <w:gridCol w:w="667"/>
        <w:gridCol w:w="708"/>
        <w:gridCol w:w="993"/>
        <w:gridCol w:w="4111"/>
        <w:gridCol w:w="709"/>
        <w:gridCol w:w="468"/>
        <w:gridCol w:w="524"/>
        <w:gridCol w:w="452"/>
      </w:tblGrid>
      <w:tr w:rsidR="00AC2ED3" w:rsidRPr="00AC2ED3" w14:paraId="543A0172" w14:textId="77777777" w:rsidTr="00FF14A8">
        <w:trPr>
          <w:gridBefore w:val="1"/>
          <w:gridAfter w:val="1"/>
          <w:wBefore w:w="61" w:type="dxa"/>
          <w:wAfter w:w="452" w:type="dxa"/>
          <w:trHeight w:val="230"/>
        </w:trPr>
        <w:tc>
          <w:tcPr>
            <w:tcW w:w="17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FDFD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64F689" w14:textId="77777777" w:rsidR="009D684C" w:rsidRPr="00AC2ED3" w:rsidRDefault="009D684C" w:rsidP="001E5D62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Polje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FDFD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52A038" w14:textId="77777777" w:rsidR="009D684C" w:rsidRPr="00AC2ED3" w:rsidRDefault="009D684C" w:rsidP="001E5D62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Opis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FDFD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D92B88" w14:textId="77777777" w:rsidR="009D684C" w:rsidRPr="00AC2ED3" w:rsidRDefault="009D684C" w:rsidP="001E5D62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Pravila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FDFD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67DA2B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Tip</w:t>
            </w: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FDFD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2994B1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Obvezno</w:t>
            </w:r>
          </w:p>
        </w:tc>
      </w:tr>
      <w:tr w:rsidR="009D684C" w:rsidRPr="00AC2ED3" w14:paraId="688E76CA" w14:textId="77777777" w:rsidTr="00FF14A8">
        <w:trPr>
          <w:gridBefore w:val="1"/>
          <w:gridAfter w:val="1"/>
          <w:wBefore w:w="61" w:type="dxa"/>
          <w:wAfter w:w="452" w:type="dxa"/>
          <w:trHeight w:val="234"/>
        </w:trPr>
        <w:tc>
          <w:tcPr>
            <w:tcW w:w="1782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32B4E9" w14:textId="77777777" w:rsidR="009D684C" w:rsidRPr="00AC2ED3" w:rsidRDefault="009D684C" w:rsidP="001E5D62">
            <w:pPr>
              <w:rPr>
                <w:rFonts w:cstheme="minorHAnsi"/>
              </w:rPr>
            </w:pPr>
            <w:proofErr w:type="spellStart"/>
            <w:r w:rsidRPr="00AC2ED3">
              <w:rPr>
                <w:rFonts w:cstheme="minorHAnsi"/>
              </w:rPr>
              <w:t>dolocitevPovrsine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5301AC" w14:textId="77777777" w:rsidR="009D684C" w:rsidRPr="00AC2ED3" w:rsidRDefault="009D684C" w:rsidP="001E5D62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Način določitve površine.</w:t>
            </w:r>
          </w:p>
        </w:tc>
        <w:tc>
          <w:tcPr>
            <w:tcW w:w="411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73F1B5" w14:textId="4F10D260" w:rsidR="009D684C" w:rsidRPr="00562CB5" w:rsidRDefault="00562CB5" w:rsidP="001E5D62">
            <w:pPr>
              <w:rPr>
                <w:rFonts w:cstheme="minorHAnsi"/>
                <w:sz w:val="18"/>
                <w:szCs w:val="18"/>
              </w:rPr>
            </w:pPr>
            <w:r w:rsidRPr="00562CB5">
              <w:rPr>
                <w:sz w:val="18"/>
                <w:szCs w:val="18"/>
              </w:rPr>
              <w:t xml:space="preserve">Uporablja se vrednosti iz šifranta METODE_DOLOCITVE_POVRSINE.SI FRA Atribut metode določitve površine se nastavi po pravilih avtomatske izračuna površin ob uvozu elaborata in pri uveljavitvi. Atribut se prevzame iz elaborata samo v primeru, da je elaborat izdelan po 110. členu </w:t>
            </w:r>
            <w:r w:rsidRPr="00562CB5">
              <w:rPr>
                <w:sz w:val="18"/>
                <w:szCs w:val="18"/>
              </w:rPr>
              <w:lastRenderedPageBreak/>
              <w:t>(uskladitev podatkov) – atribut uskladitevPodatkov110 = »</w:t>
            </w:r>
            <w:proofErr w:type="spellStart"/>
            <w:r w:rsidRPr="00562CB5">
              <w:rPr>
                <w:sz w:val="18"/>
                <w:szCs w:val="18"/>
              </w:rPr>
              <w:t>true</w:t>
            </w:r>
            <w:proofErr w:type="spellEnd"/>
            <w:r w:rsidRPr="00562CB5">
              <w:rPr>
                <w:sz w:val="18"/>
                <w:szCs w:val="18"/>
              </w:rPr>
              <w:t>«</w:t>
            </w:r>
          </w:p>
        </w:tc>
        <w:tc>
          <w:tcPr>
            <w:tcW w:w="709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0C9EDF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lastRenderedPageBreak/>
              <w:t>N3</w:t>
            </w:r>
          </w:p>
        </w:tc>
        <w:tc>
          <w:tcPr>
            <w:tcW w:w="992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379CFD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X</w:t>
            </w:r>
          </w:p>
        </w:tc>
      </w:tr>
      <w:tr w:rsidR="00AC2ED3" w:rsidRPr="00AC2ED3" w14:paraId="5451C25C" w14:textId="77777777" w:rsidTr="00FF14A8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50DE" w14:textId="1ECDBE54" w:rsidR="009D684C" w:rsidRPr="00AC2ED3" w:rsidRDefault="00D26EAB" w:rsidP="007444B5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Š</w:t>
            </w:r>
            <w:r w:rsidRPr="00D26EAB">
              <w:rPr>
                <w:rFonts w:cstheme="minorHAnsi"/>
                <w:b/>
                <w:bCs/>
              </w:rPr>
              <w:t>ifrant: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6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0940" w14:textId="77777777" w:rsidR="009D684C" w:rsidRPr="00D26EAB" w:rsidRDefault="009D684C" w:rsidP="007444B5">
            <w:pPr>
              <w:rPr>
                <w:rFonts w:cstheme="minorHAnsi"/>
                <w:b/>
                <w:bCs/>
                <w:color w:val="0070C0"/>
              </w:rPr>
            </w:pPr>
            <w:r w:rsidRPr="00FF14A8">
              <w:rPr>
                <w:rFonts w:cstheme="minorHAnsi"/>
                <w:b/>
                <w:bCs/>
              </w:rPr>
              <w:t>METODE_DOLOCITVE_POVRSINE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A35B" w14:textId="77777777" w:rsidR="009D684C" w:rsidRPr="00AC2ED3" w:rsidRDefault="009D684C" w:rsidP="007444B5">
            <w:pPr>
              <w:rPr>
                <w:rFonts w:cstheme="minorHAnsi"/>
              </w:rPr>
            </w:pPr>
          </w:p>
        </w:tc>
      </w:tr>
      <w:tr w:rsidR="00AC2ED3" w:rsidRPr="00AC2ED3" w14:paraId="2E88D9E1" w14:textId="77777777" w:rsidTr="00FF14A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1744" w14:textId="77777777" w:rsidR="009D684C" w:rsidRPr="00AC2ED3" w:rsidRDefault="009D684C" w:rsidP="007444B5">
            <w:pPr>
              <w:rPr>
                <w:rFonts w:cstheme="minorHAnsi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6F5C" w14:textId="77777777" w:rsidR="009D684C" w:rsidRPr="00AC2ED3" w:rsidRDefault="009D684C" w:rsidP="007444B5">
            <w:pPr>
              <w:rPr>
                <w:rFonts w:cstheme="minorHAnsi"/>
              </w:rPr>
            </w:pPr>
          </w:p>
        </w:tc>
        <w:tc>
          <w:tcPr>
            <w:tcW w:w="628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E63A" w14:textId="77777777" w:rsidR="009D684C" w:rsidRPr="00AC2ED3" w:rsidRDefault="009D684C" w:rsidP="007444B5">
            <w:pPr>
              <w:rPr>
                <w:rFonts w:cstheme="minorHAnsi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15B0" w14:textId="77777777" w:rsidR="009D684C" w:rsidRPr="00AC2ED3" w:rsidRDefault="009D684C" w:rsidP="007444B5">
            <w:pPr>
              <w:rPr>
                <w:rFonts w:cstheme="minorHAnsi"/>
              </w:rPr>
            </w:pPr>
          </w:p>
        </w:tc>
      </w:tr>
      <w:tr w:rsidR="00AC2ED3" w:rsidRPr="00AC2ED3" w14:paraId="482F805C" w14:textId="77777777" w:rsidTr="00FF14A8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5784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SIFRA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476E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NAZIV</w:t>
            </w:r>
          </w:p>
        </w:tc>
        <w:tc>
          <w:tcPr>
            <w:tcW w:w="6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370E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OPIS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E3BC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STATUS</w:t>
            </w:r>
          </w:p>
        </w:tc>
      </w:tr>
      <w:tr w:rsidR="00AC2ED3" w:rsidRPr="00AC2ED3" w14:paraId="2B2FBF63" w14:textId="77777777" w:rsidTr="00FF14A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13D3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-1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6DA8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neznano</w:t>
            </w:r>
          </w:p>
        </w:tc>
        <w:tc>
          <w:tcPr>
            <w:tcW w:w="6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7E01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BA24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0</w:t>
            </w:r>
          </w:p>
        </w:tc>
      </w:tr>
      <w:tr w:rsidR="00AC2ED3" w:rsidRPr="00AC2ED3" w14:paraId="734DCA74" w14:textId="77777777" w:rsidTr="00FF14A8">
        <w:tblPrEx>
          <w:tblCellMar>
            <w:left w:w="70" w:type="dxa"/>
            <w:right w:w="70" w:type="dxa"/>
          </w:tblCellMar>
        </w:tblPrEx>
        <w:trPr>
          <w:trHeight w:val="1500"/>
        </w:trPr>
        <w:tc>
          <w:tcPr>
            <w:tcW w:w="1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F74E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0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49F9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ni podatka</w:t>
            </w:r>
          </w:p>
        </w:tc>
        <w:tc>
          <w:tcPr>
            <w:tcW w:w="6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98BE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 xml:space="preserve">Ob migraciji grafična površina parcele v zemljiškokatastrskem načrtu (ZKN) in vpisana (atributna) površina parcele ni bila enaka, način izračuna površine ni znan.   Šifra se uporablja samo ob migraciji iz starega sistema v IS kataster. 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8F36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0</w:t>
            </w:r>
          </w:p>
        </w:tc>
      </w:tr>
      <w:tr w:rsidR="00AC2ED3" w:rsidRPr="00AC2ED3" w14:paraId="2D7400FE" w14:textId="77777777" w:rsidTr="00FF14A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BB0E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1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C5C1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Iz  koordinat</w:t>
            </w:r>
          </w:p>
        </w:tc>
        <w:tc>
          <w:tcPr>
            <w:tcW w:w="6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365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Površina je izračunana iz koordinat točk parcelne meje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6211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1</w:t>
            </w:r>
          </w:p>
        </w:tc>
      </w:tr>
      <w:tr w:rsidR="009D684C" w:rsidRPr="00AC2ED3" w14:paraId="55AC4E7E" w14:textId="77777777" w:rsidTr="00FF14A8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C971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2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E497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Prevzeta</w:t>
            </w:r>
          </w:p>
        </w:tc>
        <w:tc>
          <w:tcPr>
            <w:tcW w:w="6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6E51" w14:textId="696678E4" w:rsidR="009D684C" w:rsidRPr="00AC2ED3" w:rsidRDefault="00562CB5" w:rsidP="007444B5">
            <w:pPr>
              <w:rPr>
                <w:rFonts w:cstheme="minorHAnsi"/>
              </w:rPr>
            </w:pPr>
            <w:r w:rsidRPr="00562CB5">
              <w:rPr>
                <w:rFonts w:cstheme="minorHAnsi"/>
              </w:rPr>
              <w:t>Površina ni izračunana iz koordinat točk parcelne meje.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DDC3" w14:textId="77777777" w:rsidR="009D684C" w:rsidRPr="00AC2ED3" w:rsidRDefault="009D684C" w:rsidP="007444B5">
            <w:pPr>
              <w:rPr>
                <w:rFonts w:cstheme="minorHAnsi"/>
              </w:rPr>
            </w:pPr>
            <w:r w:rsidRPr="00AC2ED3">
              <w:rPr>
                <w:rFonts w:cstheme="minorHAnsi"/>
              </w:rPr>
              <w:t>1</w:t>
            </w:r>
          </w:p>
        </w:tc>
      </w:tr>
    </w:tbl>
    <w:p w14:paraId="73D19351" w14:textId="77777777" w:rsidR="00CF0670" w:rsidRPr="00AC2ED3" w:rsidRDefault="00CF0670" w:rsidP="008E4800">
      <w:pPr>
        <w:rPr>
          <w:rFonts w:cstheme="minorHAnsi"/>
        </w:rPr>
      </w:pPr>
    </w:p>
    <w:p w14:paraId="687A1CF5" w14:textId="77777777" w:rsidR="00F65286" w:rsidRPr="00AC2ED3" w:rsidRDefault="00F65286" w:rsidP="008E4800">
      <w:pPr>
        <w:rPr>
          <w:rFonts w:cstheme="minorHAnsi"/>
        </w:rPr>
      </w:pPr>
    </w:p>
    <w:p w14:paraId="3C4F6E70" w14:textId="77777777" w:rsidR="00D26EAB" w:rsidRPr="00D26EAB" w:rsidRDefault="00D26EAB" w:rsidP="00D26EAB">
      <w:pPr>
        <w:rPr>
          <w:rFonts w:cstheme="minorHAnsi"/>
        </w:rPr>
      </w:pPr>
    </w:p>
    <w:p w14:paraId="0BA3EFA2" w14:textId="1E77E517" w:rsidR="008E4800" w:rsidRPr="00FF14A8" w:rsidRDefault="008E4800" w:rsidP="00FF14A8">
      <w:pPr>
        <w:pStyle w:val="Naslov2"/>
      </w:pPr>
      <w:bookmarkStart w:id="9" w:name="_Toc189211093"/>
      <w:r w:rsidRPr="00FF14A8">
        <w:t>Predelava elaboratov postopkov zemljiškega katastra po ZEN</w:t>
      </w:r>
      <w:bookmarkEnd w:id="9"/>
      <w:r w:rsidRPr="00FF14A8">
        <w:t xml:space="preserve"> </w:t>
      </w:r>
    </w:p>
    <w:p w14:paraId="4D40BD0E" w14:textId="47A1A8E3" w:rsidR="00422B72" w:rsidRPr="00AC2ED3" w:rsidRDefault="00422B72" w:rsidP="00422B72">
      <w:pPr>
        <w:shd w:val="clear" w:color="auto" w:fill="FFFFFF"/>
        <w:rPr>
          <w:rFonts w:cstheme="minorHAnsi"/>
        </w:rPr>
      </w:pPr>
    </w:p>
    <w:p w14:paraId="7FAC5C62" w14:textId="77777777" w:rsidR="000B3495" w:rsidRPr="00AC2ED3" w:rsidRDefault="000B3495" w:rsidP="000B3495">
      <w:pPr>
        <w:rPr>
          <w:b/>
          <w:bCs/>
          <w:u w:val="single"/>
        </w:rPr>
      </w:pPr>
      <w:r w:rsidRPr="00AC2ED3">
        <w:rPr>
          <w:b/>
          <w:bCs/>
          <w:u w:val="single"/>
        </w:rPr>
        <w:t xml:space="preserve">Postopki po ZEN, ki niso bili zaključeni (potrebna predelava elaboratov in uvoz sprememb v IS Kataster):  </w:t>
      </w:r>
    </w:p>
    <w:p w14:paraId="12610CAC" w14:textId="77777777" w:rsidR="000B3495" w:rsidRPr="00AC2ED3" w:rsidRDefault="000B3495" w:rsidP="000B3495">
      <w:pPr>
        <w:pStyle w:val="Odstavekseznama"/>
        <w:numPr>
          <w:ilvl w:val="0"/>
          <w:numId w:val="17"/>
        </w:numPr>
      </w:pPr>
      <w:r w:rsidRPr="00AC2ED3">
        <w:rPr>
          <w:b/>
          <w:bCs/>
        </w:rPr>
        <w:t>Površina</w:t>
      </w:r>
      <w:r w:rsidRPr="00AC2ED3">
        <w:t xml:space="preserve"> se določi po pravilih ZEN in </w:t>
      </w:r>
      <w:r w:rsidRPr="00AC2ED3">
        <w:rPr>
          <w:b/>
          <w:bCs/>
        </w:rPr>
        <w:t>se</w:t>
      </w:r>
      <w:r w:rsidRPr="00AC2ED3">
        <w:t xml:space="preserve"> </w:t>
      </w:r>
      <w:r w:rsidRPr="00AC2ED3">
        <w:rPr>
          <w:b/>
          <w:bCs/>
        </w:rPr>
        <w:t>prevzame iz elaborata, ni avtomatskega  izračuna</w:t>
      </w:r>
      <w:r w:rsidRPr="00AC2ED3">
        <w:t xml:space="preserve"> ob vpisu podatkov po zaključku postopka (glej opis zgoraj). </w:t>
      </w:r>
    </w:p>
    <w:p w14:paraId="302FD9B5" w14:textId="77777777" w:rsidR="000B3495" w:rsidRPr="00AC2ED3" w:rsidRDefault="000B3495" w:rsidP="000B3495">
      <w:pPr>
        <w:pStyle w:val="Odstavekseznama"/>
        <w:numPr>
          <w:ilvl w:val="0"/>
          <w:numId w:val="17"/>
        </w:numPr>
      </w:pPr>
      <w:r w:rsidRPr="00AC2ED3">
        <w:t xml:space="preserve">Pravila določitve atributa »metoda določitve površine so enaka kot pri migraciji: </w:t>
      </w:r>
    </w:p>
    <w:p w14:paraId="36BFC993" w14:textId="78F41F1F" w:rsidR="000B3495" w:rsidRPr="00AC2ED3" w:rsidRDefault="000B3495" w:rsidP="000B3495">
      <w:pPr>
        <w:pStyle w:val="Odstavekseznama"/>
        <w:numPr>
          <w:ilvl w:val="1"/>
          <w:numId w:val="17"/>
        </w:numPr>
      </w:pPr>
      <w:r w:rsidRPr="00AC2ED3">
        <w:t>Parcelam, ki imajo po vpisu spremembe v IS kataster enako grafično površino in atributno površino, se kot metoda določitve površine vpiše šifra »</w:t>
      </w:r>
      <w:r w:rsidR="00D26EAB" w:rsidRPr="00AC2ED3">
        <w:rPr>
          <w:rFonts w:cstheme="minorHAnsi"/>
        </w:rPr>
        <w:t>1</w:t>
      </w:r>
      <w:r w:rsidR="00D26EAB">
        <w:rPr>
          <w:rFonts w:cstheme="minorHAnsi"/>
        </w:rPr>
        <w:t>-</w:t>
      </w:r>
      <w:r w:rsidR="00D26EAB" w:rsidRPr="00AC2ED3">
        <w:rPr>
          <w:rFonts w:cstheme="minorHAnsi"/>
        </w:rPr>
        <w:t>iz koordinat</w:t>
      </w:r>
      <w:r w:rsidRPr="00AC2ED3">
        <w:t>«</w:t>
      </w:r>
      <w:r w:rsidR="00D26EAB">
        <w:t>.</w:t>
      </w:r>
      <w:r w:rsidRPr="00AC2ED3">
        <w:t xml:space="preserve"> </w:t>
      </w:r>
    </w:p>
    <w:p w14:paraId="76A4D78D" w14:textId="77777777" w:rsidR="000B3495" w:rsidRPr="00AC2ED3" w:rsidRDefault="000B3495" w:rsidP="000B3495">
      <w:pPr>
        <w:pStyle w:val="Odstavekseznama"/>
        <w:numPr>
          <w:ilvl w:val="1"/>
          <w:numId w:val="17"/>
        </w:numPr>
      </w:pPr>
      <w:r w:rsidRPr="00AC2ED3">
        <w:t xml:space="preserve">Parcelam, ki imajo po vpisu spremembe v IS kataster različno grafično površino v ZKN  in atributno površino, se kot metoda določitve površine vpiše šifro »0-ni podatka«. </w:t>
      </w:r>
    </w:p>
    <w:p w14:paraId="10CCB8AF" w14:textId="39B6C4AB" w:rsidR="00BD6D5C" w:rsidRPr="00AC2ED3" w:rsidRDefault="00BD6D5C" w:rsidP="00422B72">
      <w:pPr>
        <w:shd w:val="clear" w:color="auto" w:fill="FFFFFF"/>
      </w:pPr>
    </w:p>
    <w:p w14:paraId="61D26610" w14:textId="77777777" w:rsidR="00BD6D5C" w:rsidRPr="00AC2ED3" w:rsidRDefault="00BD6D5C" w:rsidP="00422B72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41BE836" w14:textId="77777777" w:rsidR="00BD6D5C" w:rsidRPr="00AC2ED3" w:rsidRDefault="00BD6D5C" w:rsidP="00422B72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D7CBF63" w14:textId="77777777" w:rsidR="00A3529B" w:rsidRPr="00AC2ED3" w:rsidRDefault="00A3529B" w:rsidP="00655DFB"/>
    <w:sectPr w:rsidR="00A3529B" w:rsidRPr="00AC2E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C9E9A" w14:textId="77777777" w:rsidR="00334C91" w:rsidRDefault="00334C91" w:rsidP="000B3495">
      <w:r>
        <w:separator/>
      </w:r>
    </w:p>
  </w:endnote>
  <w:endnote w:type="continuationSeparator" w:id="0">
    <w:p w14:paraId="7FB84143" w14:textId="77777777" w:rsidR="00334C91" w:rsidRDefault="00334C91" w:rsidP="000B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815581"/>
      <w:docPartObj>
        <w:docPartGallery w:val="Page Numbers (Bottom of Page)"/>
        <w:docPartUnique/>
      </w:docPartObj>
    </w:sdtPr>
    <w:sdtContent>
      <w:p w14:paraId="19681E29" w14:textId="706D4E3B" w:rsidR="000B3495" w:rsidRDefault="000B349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EBD7CD" w14:textId="77777777" w:rsidR="000B3495" w:rsidRDefault="000B34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35A5" w14:textId="77777777" w:rsidR="00334C91" w:rsidRDefault="00334C91" w:rsidP="000B3495">
      <w:r>
        <w:separator/>
      </w:r>
    </w:p>
  </w:footnote>
  <w:footnote w:type="continuationSeparator" w:id="0">
    <w:p w14:paraId="0B7CA5DE" w14:textId="77777777" w:rsidR="00334C91" w:rsidRDefault="00334C91" w:rsidP="000B3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586"/>
    <w:multiLevelType w:val="multilevel"/>
    <w:tmpl w:val="7166EBBE"/>
    <w:lvl w:ilvl="0">
      <w:start w:val="1"/>
      <w:numFmt w:val="decimal"/>
      <w:pStyle w:val="l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362A84"/>
    <w:multiLevelType w:val="hybridMultilevel"/>
    <w:tmpl w:val="B51A5B7C"/>
    <w:lvl w:ilvl="0" w:tplc="F74A8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27B"/>
    <w:multiLevelType w:val="multilevel"/>
    <w:tmpl w:val="930A895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796F5E"/>
    <w:multiLevelType w:val="hybridMultilevel"/>
    <w:tmpl w:val="73EC7EBE"/>
    <w:lvl w:ilvl="0" w:tplc="0424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0F8C14EA"/>
    <w:multiLevelType w:val="multilevel"/>
    <w:tmpl w:val="6DB4ED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474FAA"/>
    <w:multiLevelType w:val="hybridMultilevel"/>
    <w:tmpl w:val="0C08D5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31F6C"/>
    <w:multiLevelType w:val="multilevel"/>
    <w:tmpl w:val="447260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24EE2F"/>
    <w:multiLevelType w:val="multilevel"/>
    <w:tmpl w:val="471451CA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 w15:restartNumberingAfterBreak="0">
    <w:nsid w:val="31B6470A"/>
    <w:multiLevelType w:val="hybridMultilevel"/>
    <w:tmpl w:val="6730F2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04827"/>
    <w:multiLevelType w:val="multilevel"/>
    <w:tmpl w:val="7D6E46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EF3C50"/>
    <w:multiLevelType w:val="hybridMultilevel"/>
    <w:tmpl w:val="2AA0A3C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F77024"/>
    <w:multiLevelType w:val="hybridMultilevel"/>
    <w:tmpl w:val="0A001188"/>
    <w:lvl w:ilvl="0" w:tplc="007010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6E71"/>
    <w:multiLevelType w:val="hybridMultilevel"/>
    <w:tmpl w:val="8006DF7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C82D25"/>
    <w:multiLevelType w:val="hybridMultilevel"/>
    <w:tmpl w:val="6B24CE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25DCA"/>
    <w:multiLevelType w:val="multilevel"/>
    <w:tmpl w:val="DCC64D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C5B4E11"/>
    <w:multiLevelType w:val="hybridMultilevel"/>
    <w:tmpl w:val="2EBC70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948E0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704F44"/>
    <w:multiLevelType w:val="hybridMultilevel"/>
    <w:tmpl w:val="F87EB9E6"/>
    <w:lvl w:ilvl="0" w:tplc="0424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BD10638"/>
    <w:multiLevelType w:val="hybridMultilevel"/>
    <w:tmpl w:val="A7E2353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C061F8"/>
    <w:multiLevelType w:val="hybridMultilevel"/>
    <w:tmpl w:val="DCAC6E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5325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A02646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6D647A1"/>
    <w:multiLevelType w:val="hybridMultilevel"/>
    <w:tmpl w:val="B8925F1E"/>
    <w:lvl w:ilvl="0" w:tplc="9A7271F8">
      <w:start w:val="1"/>
      <w:numFmt w:val="decimal"/>
      <w:lvlText w:val="%1."/>
      <w:lvlJc w:val="left"/>
      <w:pPr>
        <w:ind w:left="1068" w:hanging="360"/>
      </w:p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>
      <w:start w:val="1"/>
      <w:numFmt w:val="lowerRoman"/>
      <w:lvlText w:val="%3."/>
      <w:lvlJc w:val="right"/>
      <w:pPr>
        <w:ind w:left="2508" w:hanging="180"/>
      </w:pPr>
    </w:lvl>
    <w:lvl w:ilvl="3" w:tplc="0424000F">
      <w:start w:val="1"/>
      <w:numFmt w:val="decimal"/>
      <w:lvlText w:val="%4."/>
      <w:lvlJc w:val="left"/>
      <w:pPr>
        <w:ind w:left="3228" w:hanging="360"/>
      </w:pPr>
    </w:lvl>
    <w:lvl w:ilvl="4" w:tplc="04240019">
      <w:start w:val="1"/>
      <w:numFmt w:val="lowerLetter"/>
      <w:lvlText w:val="%5."/>
      <w:lvlJc w:val="left"/>
      <w:pPr>
        <w:ind w:left="3948" w:hanging="360"/>
      </w:pPr>
    </w:lvl>
    <w:lvl w:ilvl="5" w:tplc="0424001B">
      <w:start w:val="1"/>
      <w:numFmt w:val="lowerRoman"/>
      <w:lvlText w:val="%6."/>
      <w:lvlJc w:val="right"/>
      <w:pPr>
        <w:ind w:left="4668" w:hanging="180"/>
      </w:pPr>
    </w:lvl>
    <w:lvl w:ilvl="6" w:tplc="0424000F">
      <w:start w:val="1"/>
      <w:numFmt w:val="decimal"/>
      <w:lvlText w:val="%7."/>
      <w:lvlJc w:val="left"/>
      <w:pPr>
        <w:ind w:left="5388" w:hanging="360"/>
      </w:pPr>
    </w:lvl>
    <w:lvl w:ilvl="7" w:tplc="04240019">
      <w:start w:val="1"/>
      <w:numFmt w:val="lowerLetter"/>
      <w:lvlText w:val="%8."/>
      <w:lvlJc w:val="left"/>
      <w:pPr>
        <w:ind w:left="6108" w:hanging="360"/>
      </w:pPr>
    </w:lvl>
    <w:lvl w:ilvl="8" w:tplc="0424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327C3A"/>
    <w:multiLevelType w:val="hybridMultilevel"/>
    <w:tmpl w:val="0E2897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822B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C2B5512"/>
    <w:multiLevelType w:val="hybridMultilevel"/>
    <w:tmpl w:val="B282C3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561797">
    <w:abstractNumId w:val="1"/>
  </w:num>
  <w:num w:numId="2" w16cid:durableId="2038462110">
    <w:abstractNumId w:val="0"/>
  </w:num>
  <w:num w:numId="3" w16cid:durableId="370957735">
    <w:abstractNumId w:val="3"/>
  </w:num>
  <w:num w:numId="4" w16cid:durableId="732778121">
    <w:abstractNumId w:val="17"/>
  </w:num>
  <w:num w:numId="5" w16cid:durableId="1560675036">
    <w:abstractNumId w:val="17"/>
  </w:num>
  <w:num w:numId="6" w16cid:durableId="1872837599">
    <w:abstractNumId w:val="16"/>
  </w:num>
  <w:num w:numId="7" w16cid:durableId="1203976424">
    <w:abstractNumId w:val="18"/>
  </w:num>
  <w:num w:numId="8" w16cid:durableId="13856409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3515874">
    <w:abstractNumId w:val="19"/>
  </w:num>
  <w:num w:numId="10" w16cid:durableId="1699508347">
    <w:abstractNumId w:val="8"/>
  </w:num>
  <w:num w:numId="11" w16cid:durableId="1257522184">
    <w:abstractNumId w:val="21"/>
  </w:num>
  <w:num w:numId="12" w16cid:durableId="430593170">
    <w:abstractNumId w:val="9"/>
  </w:num>
  <w:num w:numId="13" w16cid:durableId="1557861637">
    <w:abstractNumId w:val="6"/>
  </w:num>
  <w:num w:numId="14" w16cid:durableId="25298561">
    <w:abstractNumId w:val="2"/>
  </w:num>
  <w:num w:numId="15" w16cid:durableId="1183013061">
    <w:abstractNumId w:val="12"/>
  </w:num>
  <w:num w:numId="16" w16cid:durableId="1580867018">
    <w:abstractNumId w:val="13"/>
  </w:num>
  <w:num w:numId="17" w16cid:durableId="2088720744">
    <w:abstractNumId w:val="25"/>
  </w:num>
  <w:num w:numId="18" w16cid:durableId="274405807">
    <w:abstractNumId w:val="7"/>
  </w:num>
  <w:num w:numId="19" w16cid:durableId="1657612222">
    <w:abstractNumId w:val="15"/>
  </w:num>
  <w:num w:numId="20" w16cid:durableId="1245845070">
    <w:abstractNumId w:val="5"/>
  </w:num>
  <w:num w:numId="21" w16cid:durableId="352541085">
    <w:abstractNumId w:val="23"/>
  </w:num>
  <w:num w:numId="22" w16cid:durableId="416025199">
    <w:abstractNumId w:val="11"/>
  </w:num>
  <w:num w:numId="23" w16cid:durableId="989093775">
    <w:abstractNumId w:val="20"/>
  </w:num>
  <w:num w:numId="24" w16cid:durableId="909078191">
    <w:abstractNumId w:val="24"/>
  </w:num>
  <w:num w:numId="25" w16cid:durableId="1209296949">
    <w:abstractNumId w:val="14"/>
  </w:num>
  <w:num w:numId="26" w16cid:durableId="2094278579">
    <w:abstractNumId w:val="4"/>
  </w:num>
  <w:num w:numId="27" w16cid:durableId="211968792">
    <w:abstractNumId w:val="10"/>
  </w:num>
  <w:num w:numId="28" w16cid:durableId="1504205113">
    <w:abstractNumId w:val="16"/>
  </w:num>
  <w:num w:numId="29" w16cid:durableId="18384176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B5"/>
    <w:rsid w:val="000024FC"/>
    <w:rsid w:val="00042D8F"/>
    <w:rsid w:val="00083773"/>
    <w:rsid w:val="00097940"/>
    <w:rsid w:val="000B3495"/>
    <w:rsid w:val="000D1F18"/>
    <w:rsid w:val="00103799"/>
    <w:rsid w:val="00116F17"/>
    <w:rsid w:val="00147863"/>
    <w:rsid w:val="00155E3A"/>
    <w:rsid w:val="00185CAB"/>
    <w:rsid w:val="00192E3C"/>
    <w:rsid w:val="001B47F3"/>
    <w:rsid w:val="00220304"/>
    <w:rsid w:val="002324B5"/>
    <w:rsid w:val="002C6895"/>
    <w:rsid w:val="002F5AE6"/>
    <w:rsid w:val="00310953"/>
    <w:rsid w:val="00334C91"/>
    <w:rsid w:val="003F7A9E"/>
    <w:rsid w:val="00422B72"/>
    <w:rsid w:val="00485499"/>
    <w:rsid w:val="00510DC0"/>
    <w:rsid w:val="00562CB5"/>
    <w:rsid w:val="00585767"/>
    <w:rsid w:val="00645EB5"/>
    <w:rsid w:val="00655DFB"/>
    <w:rsid w:val="006C245F"/>
    <w:rsid w:val="00740B97"/>
    <w:rsid w:val="007444B5"/>
    <w:rsid w:val="0078227E"/>
    <w:rsid w:val="007C58BC"/>
    <w:rsid w:val="00850BBE"/>
    <w:rsid w:val="00895489"/>
    <w:rsid w:val="008D0BAA"/>
    <w:rsid w:val="008E4800"/>
    <w:rsid w:val="009D684C"/>
    <w:rsid w:val="00A24B1E"/>
    <w:rsid w:val="00A26C12"/>
    <w:rsid w:val="00A3529B"/>
    <w:rsid w:val="00A56FD9"/>
    <w:rsid w:val="00AC2ED3"/>
    <w:rsid w:val="00B16699"/>
    <w:rsid w:val="00B536C2"/>
    <w:rsid w:val="00B708B0"/>
    <w:rsid w:val="00B856B9"/>
    <w:rsid w:val="00BD6D5C"/>
    <w:rsid w:val="00C709CC"/>
    <w:rsid w:val="00CC16CB"/>
    <w:rsid w:val="00CF0670"/>
    <w:rsid w:val="00CF13AD"/>
    <w:rsid w:val="00D26EAB"/>
    <w:rsid w:val="00D9173A"/>
    <w:rsid w:val="00DF5DD2"/>
    <w:rsid w:val="00E03BDB"/>
    <w:rsid w:val="00E24FBC"/>
    <w:rsid w:val="00E27ED1"/>
    <w:rsid w:val="00E40D41"/>
    <w:rsid w:val="00E8721B"/>
    <w:rsid w:val="00F65286"/>
    <w:rsid w:val="00FA1A70"/>
    <w:rsid w:val="00F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927D"/>
  <w15:chartTrackingRefBased/>
  <w15:docId w15:val="{41F399DB-195B-4764-A24A-A94C59D6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FF14A8"/>
    <w:pPr>
      <w:keepNext/>
      <w:numPr>
        <w:numId w:val="6"/>
      </w:numPr>
      <w:outlineLvl w:val="0"/>
    </w:pPr>
    <w:rPr>
      <w:rFonts w:ascii="Arial" w:eastAsia="Times New Roman" w:hAnsi="Arial" w:cs="Times New Roman"/>
      <w:b/>
      <w:bCs/>
      <w:color w:val="0000FF"/>
      <w:sz w:val="28"/>
      <w:szCs w:val="24"/>
    </w:rPr>
  </w:style>
  <w:style w:type="paragraph" w:styleId="Naslov2">
    <w:name w:val="heading 2"/>
    <w:basedOn w:val="Navaden"/>
    <w:next w:val="Navaden"/>
    <w:link w:val="Naslov2Znak"/>
    <w:qFormat/>
    <w:rsid w:val="00FF14A8"/>
    <w:pPr>
      <w:keepNext/>
      <w:numPr>
        <w:ilvl w:val="1"/>
        <w:numId w:val="6"/>
      </w:numPr>
      <w:spacing w:before="240" w:after="60"/>
      <w:outlineLvl w:val="1"/>
    </w:pPr>
    <w:rPr>
      <w:rFonts w:ascii="Verdana" w:eastAsia="Times New Roman" w:hAnsi="Verdana" w:cs="Arial"/>
      <w:b/>
      <w:bCs/>
      <w:i/>
      <w:iCs/>
      <w:color w:val="0000FF"/>
      <w:sz w:val="20"/>
      <w:szCs w:val="28"/>
    </w:rPr>
  </w:style>
  <w:style w:type="paragraph" w:styleId="Naslov3">
    <w:name w:val="heading 3"/>
    <w:basedOn w:val="Navaden"/>
    <w:next w:val="Navaden"/>
    <w:link w:val="Naslov3Znak"/>
    <w:qFormat/>
    <w:rsid w:val="00585767"/>
    <w:pPr>
      <w:keepNext/>
      <w:numPr>
        <w:ilvl w:val="2"/>
        <w:numId w:val="6"/>
      </w:numPr>
      <w:outlineLvl w:val="2"/>
    </w:pPr>
    <w:rPr>
      <w:rFonts w:ascii="Arial" w:eastAsia="Times New Roman" w:hAnsi="Arial" w:cs="Times New Roman"/>
      <w:sz w:val="28"/>
      <w:szCs w:val="24"/>
    </w:rPr>
  </w:style>
  <w:style w:type="paragraph" w:styleId="Naslov4">
    <w:name w:val="heading 4"/>
    <w:basedOn w:val="Navaden"/>
    <w:next w:val="Navaden"/>
    <w:link w:val="Naslov4Znak"/>
    <w:qFormat/>
    <w:rsid w:val="00585767"/>
    <w:pPr>
      <w:keepNext/>
      <w:numPr>
        <w:ilvl w:val="3"/>
        <w:numId w:val="6"/>
      </w:numPr>
      <w:outlineLvl w:val="3"/>
    </w:pPr>
    <w:rPr>
      <w:rFonts w:ascii="Arial" w:eastAsia="Times New Roman" w:hAnsi="Arial" w:cs="Times New Roman"/>
      <w:b/>
      <w:bCs/>
      <w:sz w:val="20"/>
      <w:szCs w:val="24"/>
    </w:rPr>
  </w:style>
  <w:style w:type="paragraph" w:styleId="Naslov5">
    <w:name w:val="heading 5"/>
    <w:basedOn w:val="Navaden"/>
    <w:next w:val="Navaden"/>
    <w:link w:val="Naslov5Znak"/>
    <w:qFormat/>
    <w:rsid w:val="00585767"/>
    <w:pPr>
      <w:keepNext/>
      <w:numPr>
        <w:ilvl w:val="4"/>
        <w:numId w:val="6"/>
      </w:numPr>
      <w:outlineLvl w:val="4"/>
    </w:pPr>
    <w:rPr>
      <w:rFonts w:ascii="Arial" w:eastAsia="Times New Roman" w:hAnsi="Arial" w:cs="Times New Roman"/>
      <w:bCs/>
      <w:i/>
      <w:sz w:val="20"/>
      <w:szCs w:val="24"/>
    </w:rPr>
  </w:style>
  <w:style w:type="paragraph" w:styleId="Naslov6">
    <w:name w:val="heading 6"/>
    <w:basedOn w:val="Navaden"/>
    <w:next w:val="Navaden"/>
    <w:link w:val="Naslov6Znak"/>
    <w:qFormat/>
    <w:rsid w:val="00585767"/>
    <w:pPr>
      <w:keepNext/>
      <w:numPr>
        <w:ilvl w:val="5"/>
        <w:numId w:val="6"/>
      </w:numPr>
      <w:outlineLvl w:val="5"/>
    </w:pPr>
    <w:rPr>
      <w:rFonts w:ascii="Arial" w:eastAsia="Times New Roman" w:hAnsi="Arial" w:cs="Times New Roman"/>
      <w:u w:val="single"/>
    </w:rPr>
  </w:style>
  <w:style w:type="paragraph" w:styleId="Naslov7">
    <w:name w:val="heading 7"/>
    <w:basedOn w:val="Navaden"/>
    <w:next w:val="Navaden"/>
    <w:link w:val="Naslov7Znak"/>
    <w:qFormat/>
    <w:rsid w:val="00585767"/>
    <w:pPr>
      <w:numPr>
        <w:ilvl w:val="6"/>
        <w:numId w:val="6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585767"/>
    <w:pPr>
      <w:numPr>
        <w:ilvl w:val="7"/>
        <w:numId w:val="6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585767"/>
    <w:pPr>
      <w:numPr>
        <w:ilvl w:val="8"/>
        <w:numId w:val="6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Člen"/>
    <w:basedOn w:val="Navaden"/>
    <w:link w:val="lenZnak"/>
    <w:autoRedefine/>
    <w:qFormat/>
    <w:rsid w:val="008D0BAA"/>
    <w:pPr>
      <w:numPr>
        <w:numId w:val="2"/>
      </w:numPr>
      <w:spacing w:before="120" w:after="120" w:line="260" w:lineRule="atLeast"/>
      <w:ind w:hanging="360"/>
      <w:jc w:val="center"/>
    </w:pPr>
    <w:rPr>
      <w:rFonts w:ascii="Tahoma" w:hAnsi="Tahoma"/>
      <w:b/>
    </w:rPr>
  </w:style>
  <w:style w:type="character" w:customStyle="1" w:styleId="lenZnak">
    <w:name w:val="Člen Znak"/>
    <w:basedOn w:val="Privzetapisavaodstavka"/>
    <w:link w:val="len"/>
    <w:rsid w:val="008D0BAA"/>
    <w:rPr>
      <w:rFonts w:ascii="Tahoma" w:hAnsi="Tahoma"/>
      <w:b/>
    </w:rPr>
  </w:style>
  <w:style w:type="paragraph" w:styleId="Odstavekseznama">
    <w:name w:val="List Paragraph"/>
    <w:basedOn w:val="Navaden"/>
    <w:uiPriority w:val="34"/>
    <w:qFormat/>
    <w:rsid w:val="00116F17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585767"/>
    <w:pPr>
      <w:spacing w:before="100" w:beforeAutospacing="1" w:after="100" w:afterAutospacing="1"/>
    </w:pPr>
    <w:rPr>
      <w:rFonts w:ascii="Calibri" w:hAnsi="Calibri" w:cs="Calibri"/>
      <w:lang w:eastAsia="sl-SI"/>
    </w:rPr>
  </w:style>
  <w:style w:type="character" w:customStyle="1" w:styleId="Naslov1Znak">
    <w:name w:val="Naslov 1 Znak"/>
    <w:basedOn w:val="Privzetapisavaodstavka"/>
    <w:link w:val="Naslov1"/>
    <w:rsid w:val="00FF14A8"/>
    <w:rPr>
      <w:rFonts w:ascii="Arial" w:eastAsia="Times New Roman" w:hAnsi="Arial" w:cs="Times New Roman"/>
      <w:b/>
      <w:bCs/>
      <w:color w:val="0000FF"/>
      <w:sz w:val="28"/>
      <w:szCs w:val="24"/>
    </w:rPr>
  </w:style>
  <w:style w:type="character" w:customStyle="1" w:styleId="Naslov2Znak">
    <w:name w:val="Naslov 2 Znak"/>
    <w:basedOn w:val="Privzetapisavaodstavka"/>
    <w:link w:val="Naslov2"/>
    <w:rsid w:val="00FF14A8"/>
    <w:rPr>
      <w:rFonts w:ascii="Verdana" w:eastAsia="Times New Roman" w:hAnsi="Verdana" w:cs="Arial"/>
      <w:b/>
      <w:bCs/>
      <w:i/>
      <w:iCs/>
      <w:color w:val="0000FF"/>
      <w:sz w:val="20"/>
      <w:szCs w:val="28"/>
    </w:rPr>
  </w:style>
  <w:style w:type="character" w:customStyle="1" w:styleId="Naslov3Znak">
    <w:name w:val="Naslov 3 Znak"/>
    <w:basedOn w:val="Privzetapisavaodstavka"/>
    <w:link w:val="Naslov3"/>
    <w:rsid w:val="00585767"/>
    <w:rPr>
      <w:rFonts w:ascii="Arial" w:eastAsia="Times New Roman" w:hAnsi="Arial" w:cs="Times New Roman"/>
      <w:sz w:val="28"/>
      <w:szCs w:val="24"/>
    </w:rPr>
  </w:style>
  <w:style w:type="character" w:customStyle="1" w:styleId="Naslov4Znak">
    <w:name w:val="Naslov 4 Znak"/>
    <w:basedOn w:val="Privzetapisavaodstavka"/>
    <w:link w:val="Naslov4"/>
    <w:rsid w:val="00585767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Naslov5Znak">
    <w:name w:val="Naslov 5 Znak"/>
    <w:basedOn w:val="Privzetapisavaodstavka"/>
    <w:link w:val="Naslov5"/>
    <w:rsid w:val="00585767"/>
    <w:rPr>
      <w:rFonts w:ascii="Arial" w:eastAsia="Times New Roman" w:hAnsi="Arial" w:cs="Times New Roman"/>
      <w:bCs/>
      <w:i/>
      <w:sz w:val="20"/>
      <w:szCs w:val="24"/>
    </w:rPr>
  </w:style>
  <w:style w:type="character" w:customStyle="1" w:styleId="Naslov6Znak">
    <w:name w:val="Naslov 6 Znak"/>
    <w:basedOn w:val="Privzetapisavaodstavka"/>
    <w:link w:val="Naslov6"/>
    <w:rsid w:val="00585767"/>
    <w:rPr>
      <w:rFonts w:ascii="Arial" w:eastAsia="Times New Roman" w:hAnsi="Arial" w:cs="Times New Roman"/>
      <w:u w:val="single"/>
    </w:rPr>
  </w:style>
  <w:style w:type="character" w:customStyle="1" w:styleId="Naslov7Znak">
    <w:name w:val="Naslov 7 Znak"/>
    <w:basedOn w:val="Privzetapisavaodstavka"/>
    <w:link w:val="Naslov7"/>
    <w:rsid w:val="00585767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8Znak">
    <w:name w:val="Naslov 8 Znak"/>
    <w:basedOn w:val="Privzetapisavaodstavka"/>
    <w:link w:val="Naslov8"/>
    <w:rsid w:val="0058576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585767"/>
    <w:rPr>
      <w:rFonts w:ascii="Arial" w:eastAsia="Times New Roman" w:hAnsi="Arial" w:cs="Arial"/>
    </w:rPr>
  </w:style>
  <w:style w:type="paragraph" w:styleId="Kazalovsebine1">
    <w:name w:val="toc 1"/>
    <w:basedOn w:val="Navaden"/>
    <w:next w:val="Navaden"/>
    <w:autoRedefine/>
    <w:uiPriority w:val="39"/>
    <w:rsid w:val="00585767"/>
    <w:pPr>
      <w:tabs>
        <w:tab w:val="left" w:pos="400"/>
        <w:tab w:val="right" w:leader="dot" w:pos="9344"/>
      </w:tabs>
    </w:pPr>
    <w:rPr>
      <w:rFonts w:ascii="Verdana" w:eastAsia="Times New Roman" w:hAnsi="Verdana" w:cs="Arial"/>
      <w:noProof/>
      <w:sz w:val="20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585767"/>
    <w:pPr>
      <w:ind w:left="200"/>
    </w:pPr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uiPriority w:val="99"/>
    <w:rsid w:val="00585767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0B349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B349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B349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B34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B3495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0B349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3495"/>
  </w:style>
  <w:style w:type="paragraph" w:styleId="Noga">
    <w:name w:val="footer"/>
    <w:basedOn w:val="Navaden"/>
    <w:link w:val="NogaZnak"/>
    <w:uiPriority w:val="99"/>
    <w:unhideWhenUsed/>
    <w:rsid w:val="000B349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3495"/>
  </w:style>
  <w:style w:type="paragraph" w:styleId="Kazalovsebine3">
    <w:name w:val="toc 3"/>
    <w:basedOn w:val="Navaden"/>
    <w:next w:val="Navaden"/>
    <w:autoRedefine/>
    <w:uiPriority w:val="39"/>
    <w:unhideWhenUsed/>
    <w:rsid w:val="000B3495"/>
    <w:pPr>
      <w:spacing w:after="100"/>
      <w:ind w:left="440"/>
    </w:pPr>
  </w:style>
  <w:style w:type="table" w:styleId="Tabelamrea">
    <w:name w:val="Table Grid"/>
    <w:basedOn w:val="Navadnatabela"/>
    <w:uiPriority w:val="39"/>
    <w:rsid w:val="00042D8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147863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03FA92-DC4E-49BF-A688-AE5B355D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</dc:creator>
  <cp:keywords/>
  <dc:description/>
  <cp:lastModifiedBy>Dominik Zupan</cp:lastModifiedBy>
  <cp:revision>3</cp:revision>
  <cp:lastPrinted>2025-01-31T07:59:00Z</cp:lastPrinted>
  <dcterms:created xsi:type="dcterms:W3CDTF">2026-07-27T07:01:00Z</dcterms:created>
  <dcterms:modified xsi:type="dcterms:W3CDTF">2026-07-27T07:04:00Z</dcterms:modified>
</cp:coreProperties>
</file>