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756DF" w14:textId="691C619E" w:rsidR="00B856B9" w:rsidRPr="00AC2ED3" w:rsidRDefault="00116F17" w:rsidP="00FA1A70">
      <w:pPr>
        <w:ind w:left="357"/>
        <w:jc w:val="center"/>
        <w:rPr>
          <w:rFonts w:cstheme="minorHAnsi"/>
          <w:b/>
          <w:bCs/>
          <w:sz w:val="28"/>
          <w:szCs w:val="28"/>
        </w:rPr>
      </w:pPr>
      <w:r w:rsidRPr="00AC2ED3">
        <w:rPr>
          <w:rFonts w:cstheme="minorHAnsi"/>
          <w:b/>
          <w:bCs/>
          <w:sz w:val="28"/>
          <w:szCs w:val="28"/>
        </w:rPr>
        <w:t>Površina parcele</w:t>
      </w:r>
    </w:p>
    <w:p w14:paraId="00D9EA01" w14:textId="42F2E8A7" w:rsidR="00585767" w:rsidRPr="00AC2ED3" w:rsidRDefault="00585767" w:rsidP="00655DFB">
      <w:pPr>
        <w:ind w:left="357"/>
        <w:rPr>
          <w:rFonts w:cstheme="minorHAnsi"/>
          <w:b/>
          <w:bCs/>
          <w:u w:val="single"/>
        </w:rPr>
      </w:pPr>
    </w:p>
    <w:p w14:paraId="1098FA42" w14:textId="77777777" w:rsidR="00585767" w:rsidRPr="00AC2ED3" w:rsidRDefault="00585767" w:rsidP="00585767">
      <w:pPr>
        <w:rPr>
          <w:rFonts w:cstheme="minorHAnsi"/>
          <w:b/>
        </w:rPr>
      </w:pPr>
      <w:r w:rsidRPr="00AC2ED3">
        <w:rPr>
          <w:rFonts w:cstheme="minorHAnsi"/>
          <w:b/>
        </w:rPr>
        <w:t>KAZALO</w:t>
      </w:r>
    </w:p>
    <w:p w14:paraId="27CA53E9" w14:textId="7C60F2FB" w:rsidR="00FA1A70" w:rsidRPr="00AC2ED3" w:rsidRDefault="00585767">
      <w:pPr>
        <w:pStyle w:val="Kazalovsebine1"/>
        <w:rPr>
          <w:rFonts w:asciiTheme="minorHAnsi" w:eastAsiaTheme="minorEastAsia" w:hAnsiTheme="minorHAnsi" w:cstheme="minorHAnsi"/>
          <w:sz w:val="22"/>
          <w:szCs w:val="22"/>
          <w:lang w:eastAsia="sl-SI"/>
        </w:rPr>
      </w:pPr>
      <w:r w:rsidRPr="00AC2ED3">
        <w:rPr>
          <w:rFonts w:asciiTheme="minorHAnsi" w:hAnsiTheme="minorHAnsi" w:cstheme="minorHAnsi"/>
          <w:sz w:val="22"/>
          <w:szCs w:val="22"/>
        </w:rPr>
        <w:fldChar w:fldCharType="begin"/>
      </w:r>
      <w:r w:rsidRPr="00AC2ED3">
        <w:rPr>
          <w:rFonts w:asciiTheme="minorHAnsi" w:hAnsiTheme="minorHAnsi" w:cstheme="minorHAnsi"/>
          <w:sz w:val="22"/>
          <w:szCs w:val="22"/>
        </w:rPr>
        <w:instrText xml:space="preserve"> TOC \o "1-3" \h \z </w:instrText>
      </w:r>
      <w:r w:rsidRPr="00AC2ED3">
        <w:rPr>
          <w:rFonts w:asciiTheme="minorHAnsi" w:hAnsiTheme="minorHAnsi" w:cstheme="minorHAnsi"/>
          <w:sz w:val="22"/>
          <w:szCs w:val="22"/>
        </w:rPr>
        <w:fldChar w:fldCharType="separate"/>
      </w:r>
      <w:hyperlink w:anchor="_Toc105404813" w:history="1">
        <w:r w:rsidR="00FA1A70" w:rsidRPr="00AC2ED3">
          <w:rPr>
            <w:rStyle w:val="Hiperpovezava"/>
            <w:rFonts w:asciiTheme="minorHAnsi" w:hAnsiTheme="minorHAnsi" w:cstheme="minorHAnsi"/>
            <w:color w:val="auto"/>
            <w:sz w:val="22"/>
            <w:szCs w:val="22"/>
          </w:rPr>
          <w:t>1</w:t>
        </w:r>
        <w:r w:rsidR="00FA1A70" w:rsidRPr="00AC2ED3">
          <w:rPr>
            <w:rFonts w:asciiTheme="minorHAnsi" w:eastAsiaTheme="minorEastAsia" w:hAnsiTheme="minorHAnsi" w:cstheme="minorHAnsi"/>
            <w:sz w:val="22"/>
            <w:szCs w:val="22"/>
            <w:lang w:eastAsia="sl-SI"/>
          </w:rPr>
          <w:tab/>
        </w:r>
        <w:r w:rsidR="00FA1A70" w:rsidRPr="00AC2ED3">
          <w:rPr>
            <w:rStyle w:val="Hiperpovezava"/>
            <w:rFonts w:asciiTheme="minorHAnsi" w:hAnsiTheme="minorHAnsi" w:cstheme="minorHAnsi"/>
            <w:color w:val="auto"/>
            <w:sz w:val="22"/>
            <w:szCs w:val="22"/>
          </w:rPr>
          <w:t>Uvod</w:t>
        </w:r>
        <w:r w:rsidR="00FA1A70" w:rsidRPr="00AC2ED3">
          <w:rPr>
            <w:rFonts w:asciiTheme="minorHAnsi" w:hAnsiTheme="minorHAnsi" w:cstheme="minorHAnsi"/>
            <w:webHidden/>
            <w:sz w:val="22"/>
            <w:szCs w:val="22"/>
          </w:rPr>
          <w:tab/>
        </w:r>
        <w:r w:rsidR="00FA1A70" w:rsidRPr="00AC2ED3">
          <w:rPr>
            <w:rFonts w:asciiTheme="minorHAnsi" w:hAnsiTheme="minorHAnsi" w:cstheme="minorHAnsi"/>
            <w:webHidden/>
            <w:sz w:val="22"/>
            <w:szCs w:val="22"/>
          </w:rPr>
          <w:fldChar w:fldCharType="begin"/>
        </w:r>
        <w:r w:rsidR="00FA1A70" w:rsidRPr="00AC2ED3">
          <w:rPr>
            <w:rFonts w:asciiTheme="minorHAnsi" w:hAnsiTheme="minorHAnsi" w:cstheme="minorHAnsi"/>
            <w:webHidden/>
            <w:sz w:val="22"/>
            <w:szCs w:val="22"/>
          </w:rPr>
          <w:instrText xml:space="preserve"> PAGEREF _Toc105404813 \h </w:instrText>
        </w:r>
        <w:r w:rsidR="00FA1A70" w:rsidRPr="00AC2ED3">
          <w:rPr>
            <w:rFonts w:asciiTheme="minorHAnsi" w:hAnsiTheme="minorHAnsi" w:cstheme="minorHAnsi"/>
            <w:webHidden/>
            <w:sz w:val="22"/>
            <w:szCs w:val="22"/>
          </w:rPr>
        </w:r>
        <w:r w:rsidR="00FA1A70" w:rsidRPr="00AC2ED3">
          <w:rPr>
            <w:rFonts w:asciiTheme="minorHAnsi" w:hAnsiTheme="minorHAnsi" w:cstheme="minorHAnsi"/>
            <w:webHidden/>
            <w:sz w:val="22"/>
            <w:szCs w:val="22"/>
          </w:rPr>
          <w:fldChar w:fldCharType="separate"/>
        </w:r>
        <w:r w:rsidR="00FA1A70" w:rsidRPr="00AC2ED3">
          <w:rPr>
            <w:rFonts w:asciiTheme="minorHAnsi" w:hAnsiTheme="minorHAnsi" w:cstheme="minorHAnsi"/>
            <w:webHidden/>
            <w:sz w:val="22"/>
            <w:szCs w:val="22"/>
          </w:rPr>
          <w:t>1</w:t>
        </w:r>
        <w:r w:rsidR="00FA1A70" w:rsidRPr="00AC2ED3">
          <w:rPr>
            <w:rFonts w:asciiTheme="minorHAnsi" w:hAnsiTheme="minorHAnsi" w:cstheme="minorHAnsi"/>
            <w:webHidden/>
            <w:sz w:val="22"/>
            <w:szCs w:val="22"/>
          </w:rPr>
          <w:fldChar w:fldCharType="end"/>
        </w:r>
      </w:hyperlink>
    </w:p>
    <w:p w14:paraId="1801E51E" w14:textId="6170BDAB" w:rsidR="00FA1A70" w:rsidRPr="00AC2ED3" w:rsidRDefault="00AC2ED3">
      <w:pPr>
        <w:pStyle w:val="Kazalovsebine1"/>
        <w:rPr>
          <w:rFonts w:asciiTheme="minorHAnsi" w:eastAsiaTheme="minorEastAsia" w:hAnsiTheme="minorHAnsi" w:cstheme="minorHAnsi"/>
          <w:sz w:val="22"/>
          <w:szCs w:val="22"/>
          <w:lang w:eastAsia="sl-SI"/>
        </w:rPr>
      </w:pPr>
      <w:hyperlink w:anchor="_Toc105404814" w:history="1">
        <w:r w:rsidR="00FA1A70" w:rsidRPr="00AC2ED3">
          <w:rPr>
            <w:rStyle w:val="Hiperpovezava"/>
            <w:rFonts w:asciiTheme="minorHAnsi" w:hAnsiTheme="minorHAnsi" w:cstheme="minorHAnsi"/>
            <w:color w:val="auto"/>
            <w:sz w:val="22"/>
            <w:szCs w:val="22"/>
          </w:rPr>
          <w:t>2</w:t>
        </w:r>
        <w:r w:rsidR="00FA1A70" w:rsidRPr="00AC2ED3">
          <w:rPr>
            <w:rFonts w:asciiTheme="minorHAnsi" w:eastAsiaTheme="minorEastAsia" w:hAnsiTheme="minorHAnsi" w:cstheme="minorHAnsi"/>
            <w:sz w:val="22"/>
            <w:szCs w:val="22"/>
            <w:lang w:eastAsia="sl-SI"/>
          </w:rPr>
          <w:tab/>
        </w:r>
        <w:r w:rsidR="00FA1A70" w:rsidRPr="00AC2ED3">
          <w:rPr>
            <w:rStyle w:val="Hiperpovezava"/>
            <w:rFonts w:asciiTheme="minorHAnsi" w:hAnsiTheme="minorHAnsi" w:cstheme="minorHAnsi"/>
            <w:color w:val="auto"/>
            <w:sz w:val="22"/>
            <w:szCs w:val="22"/>
          </w:rPr>
          <w:t>Izračun površine po ZKN</w:t>
        </w:r>
        <w:r w:rsidR="00FA1A70" w:rsidRPr="00AC2ED3">
          <w:rPr>
            <w:rFonts w:asciiTheme="minorHAnsi" w:hAnsiTheme="minorHAnsi" w:cstheme="minorHAnsi"/>
            <w:webHidden/>
            <w:sz w:val="22"/>
            <w:szCs w:val="22"/>
          </w:rPr>
          <w:tab/>
        </w:r>
        <w:r w:rsidR="00FA1A70" w:rsidRPr="00AC2ED3">
          <w:rPr>
            <w:rFonts w:asciiTheme="minorHAnsi" w:hAnsiTheme="minorHAnsi" w:cstheme="minorHAnsi"/>
            <w:webHidden/>
            <w:sz w:val="22"/>
            <w:szCs w:val="22"/>
          </w:rPr>
          <w:fldChar w:fldCharType="begin"/>
        </w:r>
        <w:r w:rsidR="00FA1A70" w:rsidRPr="00AC2ED3">
          <w:rPr>
            <w:rFonts w:asciiTheme="minorHAnsi" w:hAnsiTheme="minorHAnsi" w:cstheme="minorHAnsi"/>
            <w:webHidden/>
            <w:sz w:val="22"/>
            <w:szCs w:val="22"/>
          </w:rPr>
          <w:instrText xml:space="preserve"> PAGEREF _Toc105404814 \h </w:instrText>
        </w:r>
        <w:r w:rsidR="00FA1A70" w:rsidRPr="00AC2ED3">
          <w:rPr>
            <w:rFonts w:asciiTheme="minorHAnsi" w:hAnsiTheme="minorHAnsi" w:cstheme="minorHAnsi"/>
            <w:webHidden/>
            <w:sz w:val="22"/>
            <w:szCs w:val="22"/>
          </w:rPr>
        </w:r>
        <w:r w:rsidR="00FA1A70" w:rsidRPr="00AC2ED3">
          <w:rPr>
            <w:rFonts w:asciiTheme="minorHAnsi" w:hAnsiTheme="minorHAnsi" w:cstheme="minorHAnsi"/>
            <w:webHidden/>
            <w:sz w:val="22"/>
            <w:szCs w:val="22"/>
          </w:rPr>
          <w:fldChar w:fldCharType="separate"/>
        </w:r>
        <w:r w:rsidR="00FA1A70" w:rsidRPr="00AC2ED3">
          <w:rPr>
            <w:rFonts w:asciiTheme="minorHAnsi" w:hAnsiTheme="minorHAnsi" w:cstheme="minorHAnsi"/>
            <w:webHidden/>
            <w:sz w:val="22"/>
            <w:szCs w:val="22"/>
          </w:rPr>
          <w:t>2</w:t>
        </w:r>
        <w:r w:rsidR="00FA1A70" w:rsidRPr="00AC2ED3">
          <w:rPr>
            <w:rFonts w:asciiTheme="minorHAnsi" w:hAnsiTheme="minorHAnsi" w:cstheme="minorHAnsi"/>
            <w:webHidden/>
            <w:sz w:val="22"/>
            <w:szCs w:val="22"/>
          </w:rPr>
          <w:fldChar w:fldCharType="end"/>
        </w:r>
      </w:hyperlink>
    </w:p>
    <w:p w14:paraId="1BBF70B7" w14:textId="2D82BF9F" w:rsidR="00FA1A70" w:rsidRPr="00AC2ED3" w:rsidRDefault="00AC2ED3">
      <w:pPr>
        <w:pStyle w:val="Kazalovsebine2"/>
        <w:tabs>
          <w:tab w:val="left" w:pos="880"/>
          <w:tab w:val="right" w:leader="dot" w:pos="9062"/>
        </w:tabs>
        <w:rPr>
          <w:rFonts w:asciiTheme="minorHAnsi" w:eastAsiaTheme="minorEastAsia" w:hAnsiTheme="minorHAnsi" w:cstheme="minorHAnsi"/>
          <w:noProof/>
          <w:sz w:val="22"/>
          <w:szCs w:val="22"/>
          <w:lang w:eastAsia="sl-SI"/>
        </w:rPr>
      </w:pPr>
      <w:hyperlink w:anchor="_Toc105404815" w:history="1">
        <w:r w:rsidR="00FA1A70" w:rsidRPr="00AC2ED3">
          <w:rPr>
            <w:rStyle w:val="Hiperpovezava"/>
            <w:rFonts w:asciiTheme="minorHAnsi" w:hAnsiTheme="minorHAnsi" w:cstheme="minorHAnsi"/>
            <w:noProof/>
            <w:color w:val="auto"/>
            <w:sz w:val="22"/>
            <w:szCs w:val="22"/>
            <w:lang w:eastAsia="sl-SI"/>
          </w:rPr>
          <w:t>2.1</w:t>
        </w:r>
        <w:r w:rsidR="00FA1A70" w:rsidRPr="00AC2ED3">
          <w:rPr>
            <w:rFonts w:asciiTheme="minorHAnsi" w:eastAsiaTheme="minorEastAsia" w:hAnsiTheme="minorHAnsi" w:cstheme="minorHAnsi"/>
            <w:noProof/>
            <w:sz w:val="22"/>
            <w:szCs w:val="22"/>
            <w:lang w:eastAsia="sl-SI"/>
          </w:rPr>
          <w:tab/>
        </w:r>
        <w:r w:rsidR="00FA1A70" w:rsidRPr="00AC2ED3">
          <w:rPr>
            <w:rStyle w:val="Hiperpovezava"/>
            <w:rFonts w:asciiTheme="minorHAnsi" w:hAnsiTheme="minorHAnsi" w:cstheme="minorHAnsi"/>
            <w:noProof/>
            <w:color w:val="auto"/>
            <w:sz w:val="22"/>
            <w:szCs w:val="22"/>
            <w:lang w:eastAsia="sl-SI"/>
          </w:rPr>
          <w:t>Avtomatski izračun površine parcele  v IS Kataster</w:t>
        </w:r>
        <w:r w:rsidR="00FA1A70" w:rsidRPr="00AC2ED3">
          <w:rPr>
            <w:rFonts w:asciiTheme="minorHAnsi" w:hAnsiTheme="minorHAnsi" w:cstheme="minorHAnsi"/>
            <w:noProof/>
            <w:webHidden/>
            <w:sz w:val="22"/>
            <w:szCs w:val="22"/>
          </w:rPr>
          <w:tab/>
        </w:r>
        <w:r w:rsidR="00FA1A70" w:rsidRPr="00AC2ED3">
          <w:rPr>
            <w:rFonts w:asciiTheme="minorHAnsi" w:hAnsiTheme="minorHAnsi" w:cstheme="minorHAnsi"/>
            <w:noProof/>
            <w:webHidden/>
            <w:sz w:val="22"/>
            <w:szCs w:val="22"/>
          </w:rPr>
          <w:fldChar w:fldCharType="begin"/>
        </w:r>
        <w:r w:rsidR="00FA1A70" w:rsidRPr="00AC2ED3">
          <w:rPr>
            <w:rFonts w:asciiTheme="minorHAnsi" w:hAnsiTheme="minorHAnsi" w:cstheme="minorHAnsi"/>
            <w:noProof/>
            <w:webHidden/>
            <w:sz w:val="22"/>
            <w:szCs w:val="22"/>
          </w:rPr>
          <w:instrText xml:space="preserve"> PAGEREF _Toc105404815 \h </w:instrText>
        </w:r>
        <w:r w:rsidR="00FA1A70" w:rsidRPr="00AC2ED3">
          <w:rPr>
            <w:rFonts w:asciiTheme="minorHAnsi" w:hAnsiTheme="minorHAnsi" w:cstheme="minorHAnsi"/>
            <w:noProof/>
            <w:webHidden/>
            <w:sz w:val="22"/>
            <w:szCs w:val="22"/>
          </w:rPr>
        </w:r>
        <w:r w:rsidR="00FA1A70" w:rsidRPr="00AC2ED3">
          <w:rPr>
            <w:rFonts w:asciiTheme="minorHAnsi" w:hAnsiTheme="minorHAnsi" w:cstheme="minorHAnsi"/>
            <w:noProof/>
            <w:webHidden/>
            <w:sz w:val="22"/>
            <w:szCs w:val="22"/>
          </w:rPr>
          <w:fldChar w:fldCharType="separate"/>
        </w:r>
        <w:r w:rsidR="00FA1A70" w:rsidRPr="00AC2ED3">
          <w:rPr>
            <w:rFonts w:asciiTheme="minorHAnsi" w:hAnsiTheme="minorHAnsi" w:cstheme="minorHAnsi"/>
            <w:noProof/>
            <w:webHidden/>
            <w:sz w:val="22"/>
            <w:szCs w:val="22"/>
          </w:rPr>
          <w:t>2</w:t>
        </w:r>
        <w:r w:rsidR="00FA1A70" w:rsidRPr="00AC2ED3">
          <w:rPr>
            <w:rFonts w:asciiTheme="minorHAnsi" w:hAnsiTheme="minorHAnsi" w:cstheme="minorHAnsi"/>
            <w:noProof/>
            <w:webHidden/>
            <w:sz w:val="22"/>
            <w:szCs w:val="22"/>
          </w:rPr>
          <w:fldChar w:fldCharType="end"/>
        </w:r>
      </w:hyperlink>
    </w:p>
    <w:p w14:paraId="1A53D488" w14:textId="494401CD" w:rsidR="00FA1A70" w:rsidRPr="00AC2ED3" w:rsidRDefault="00AC2ED3">
      <w:pPr>
        <w:pStyle w:val="Kazalovsebine2"/>
        <w:tabs>
          <w:tab w:val="left" w:pos="880"/>
          <w:tab w:val="right" w:leader="dot" w:pos="9062"/>
        </w:tabs>
        <w:rPr>
          <w:rFonts w:asciiTheme="minorHAnsi" w:eastAsiaTheme="minorEastAsia" w:hAnsiTheme="minorHAnsi" w:cstheme="minorHAnsi"/>
          <w:noProof/>
          <w:sz w:val="22"/>
          <w:szCs w:val="22"/>
          <w:lang w:eastAsia="sl-SI"/>
        </w:rPr>
      </w:pPr>
      <w:hyperlink w:anchor="_Toc105404816" w:history="1">
        <w:r w:rsidR="00FA1A70" w:rsidRPr="00AC2ED3">
          <w:rPr>
            <w:rStyle w:val="Hiperpovezava"/>
            <w:rFonts w:asciiTheme="minorHAnsi" w:hAnsiTheme="minorHAnsi" w:cstheme="minorHAnsi"/>
            <w:noProof/>
            <w:color w:val="auto"/>
            <w:sz w:val="22"/>
            <w:szCs w:val="22"/>
          </w:rPr>
          <w:t>2.2</w:t>
        </w:r>
        <w:r w:rsidR="00FA1A70" w:rsidRPr="00AC2ED3">
          <w:rPr>
            <w:rFonts w:asciiTheme="minorHAnsi" w:eastAsiaTheme="minorEastAsia" w:hAnsiTheme="minorHAnsi" w:cstheme="minorHAnsi"/>
            <w:noProof/>
            <w:sz w:val="22"/>
            <w:szCs w:val="22"/>
            <w:lang w:eastAsia="sl-SI"/>
          </w:rPr>
          <w:tab/>
        </w:r>
        <w:r w:rsidR="00FA1A70" w:rsidRPr="00AC2ED3">
          <w:rPr>
            <w:rStyle w:val="Hiperpovezava"/>
            <w:rFonts w:asciiTheme="minorHAnsi" w:hAnsiTheme="minorHAnsi" w:cstheme="minorHAnsi"/>
            <w:noProof/>
            <w:color w:val="auto"/>
            <w:sz w:val="22"/>
            <w:szCs w:val="22"/>
          </w:rPr>
          <w:t>Način določitve površine in pravila migracije</w:t>
        </w:r>
        <w:r w:rsidR="00FA1A70" w:rsidRPr="00AC2ED3">
          <w:rPr>
            <w:rFonts w:asciiTheme="minorHAnsi" w:hAnsiTheme="minorHAnsi" w:cstheme="minorHAnsi"/>
            <w:noProof/>
            <w:webHidden/>
            <w:sz w:val="22"/>
            <w:szCs w:val="22"/>
          </w:rPr>
          <w:tab/>
        </w:r>
        <w:r w:rsidR="00FA1A70" w:rsidRPr="00AC2ED3">
          <w:rPr>
            <w:rFonts w:asciiTheme="minorHAnsi" w:hAnsiTheme="minorHAnsi" w:cstheme="minorHAnsi"/>
            <w:noProof/>
            <w:webHidden/>
            <w:sz w:val="22"/>
            <w:szCs w:val="22"/>
          </w:rPr>
          <w:fldChar w:fldCharType="begin"/>
        </w:r>
        <w:r w:rsidR="00FA1A70" w:rsidRPr="00AC2ED3">
          <w:rPr>
            <w:rFonts w:asciiTheme="minorHAnsi" w:hAnsiTheme="minorHAnsi" w:cstheme="minorHAnsi"/>
            <w:noProof/>
            <w:webHidden/>
            <w:sz w:val="22"/>
            <w:szCs w:val="22"/>
          </w:rPr>
          <w:instrText xml:space="preserve"> PAGEREF _Toc105404816 \h </w:instrText>
        </w:r>
        <w:r w:rsidR="00FA1A70" w:rsidRPr="00AC2ED3">
          <w:rPr>
            <w:rFonts w:asciiTheme="minorHAnsi" w:hAnsiTheme="minorHAnsi" w:cstheme="minorHAnsi"/>
            <w:noProof/>
            <w:webHidden/>
            <w:sz w:val="22"/>
            <w:szCs w:val="22"/>
          </w:rPr>
        </w:r>
        <w:r w:rsidR="00FA1A70" w:rsidRPr="00AC2ED3">
          <w:rPr>
            <w:rFonts w:asciiTheme="minorHAnsi" w:hAnsiTheme="minorHAnsi" w:cstheme="minorHAnsi"/>
            <w:noProof/>
            <w:webHidden/>
            <w:sz w:val="22"/>
            <w:szCs w:val="22"/>
          </w:rPr>
          <w:fldChar w:fldCharType="separate"/>
        </w:r>
        <w:r w:rsidR="00FA1A70" w:rsidRPr="00AC2ED3">
          <w:rPr>
            <w:rFonts w:asciiTheme="minorHAnsi" w:hAnsiTheme="minorHAnsi" w:cstheme="minorHAnsi"/>
            <w:noProof/>
            <w:webHidden/>
            <w:sz w:val="22"/>
            <w:szCs w:val="22"/>
          </w:rPr>
          <w:t>3</w:t>
        </w:r>
        <w:r w:rsidR="00FA1A70" w:rsidRPr="00AC2ED3">
          <w:rPr>
            <w:rFonts w:asciiTheme="minorHAnsi" w:hAnsiTheme="minorHAnsi" w:cstheme="minorHAnsi"/>
            <w:noProof/>
            <w:webHidden/>
            <w:sz w:val="22"/>
            <w:szCs w:val="22"/>
          </w:rPr>
          <w:fldChar w:fldCharType="end"/>
        </w:r>
      </w:hyperlink>
    </w:p>
    <w:p w14:paraId="1D0D13CA" w14:textId="41351F93" w:rsidR="00FA1A70" w:rsidRPr="00AC2ED3" w:rsidRDefault="00AC2ED3">
      <w:pPr>
        <w:pStyle w:val="Kazalovsebine2"/>
        <w:tabs>
          <w:tab w:val="left" w:pos="880"/>
          <w:tab w:val="right" w:leader="dot" w:pos="9062"/>
        </w:tabs>
        <w:rPr>
          <w:rFonts w:asciiTheme="minorHAnsi" w:eastAsiaTheme="minorEastAsia" w:hAnsiTheme="minorHAnsi" w:cstheme="minorHAnsi"/>
          <w:noProof/>
          <w:sz w:val="22"/>
          <w:szCs w:val="22"/>
          <w:lang w:eastAsia="sl-SI"/>
        </w:rPr>
      </w:pPr>
      <w:hyperlink w:anchor="_Toc105404817" w:history="1">
        <w:r w:rsidR="00FA1A70" w:rsidRPr="00AC2ED3">
          <w:rPr>
            <w:rStyle w:val="Hiperpovezava"/>
            <w:rFonts w:asciiTheme="minorHAnsi" w:hAnsiTheme="minorHAnsi" w:cstheme="minorHAnsi"/>
            <w:noProof/>
            <w:color w:val="auto"/>
            <w:sz w:val="22"/>
            <w:szCs w:val="22"/>
          </w:rPr>
          <w:t>2.3</w:t>
        </w:r>
        <w:r w:rsidR="00FA1A70" w:rsidRPr="00AC2ED3">
          <w:rPr>
            <w:rFonts w:asciiTheme="minorHAnsi" w:eastAsiaTheme="minorEastAsia" w:hAnsiTheme="minorHAnsi" w:cstheme="minorHAnsi"/>
            <w:noProof/>
            <w:sz w:val="22"/>
            <w:szCs w:val="22"/>
            <w:lang w:eastAsia="sl-SI"/>
          </w:rPr>
          <w:tab/>
        </w:r>
        <w:r w:rsidR="00FA1A70" w:rsidRPr="00AC2ED3">
          <w:rPr>
            <w:rStyle w:val="Hiperpovezava"/>
            <w:rFonts w:asciiTheme="minorHAnsi" w:hAnsiTheme="minorHAnsi" w:cstheme="minorHAnsi"/>
            <w:noProof/>
            <w:color w:val="auto"/>
            <w:sz w:val="22"/>
            <w:szCs w:val="22"/>
          </w:rPr>
          <w:t>Predelava elaboratov postopkov zemljiškega katastra po ZEN</w:t>
        </w:r>
        <w:r w:rsidR="00FA1A70" w:rsidRPr="00AC2ED3">
          <w:rPr>
            <w:rFonts w:asciiTheme="minorHAnsi" w:hAnsiTheme="minorHAnsi" w:cstheme="minorHAnsi"/>
            <w:noProof/>
            <w:webHidden/>
            <w:sz w:val="22"/>
            <w:szCs w:val="22"/>
          </w:rPr>
          <w:tab/>
        </w:r>
        <w:r w:rsidR="00FA1A70" w:rsidRPr="00AC2ED3">
          <w:rPr>
            <w:rFonts w:asciiTheme="minorHAnsi" w:hAnsiTheme="minorHAnsi" w:cstheme="minorHAnsi"/>
            <w:noProof/>
            <w:webHidden/>
            <w:sz w:val="22"/>
            <w:szCs w:val="22"/>
          </w:rPr>
          <w:fldChar w:fldCharType="begin"/>
        </w:r>
        <w:r w:rsidR="00FA1A70" w:rsidRPr="00AC2ED3">
          <w:rPr>
            <w:rFonts w:asciiTheme="minorHAnsi" w:hAnsiTheme="minorHAnsi" w:cstheme="minorHAnsi"/>
            <w:noProof/>
            <w:webHidden/>
            <w:sz w:val="22"/>
            <w:szCs w:val="22"/>
          </w:rPr>
          <w:instrText xml:space="preserve"> PAGEREF _Toc105404817 \h </w:instrText>
        </w:r>
        <w:r w:rsidR="00FA1A70" w:rsidRPr="00AC2ED3">
          <w:rPr>
            <w:rFonts w:asciiTheme="minorHAnsi" w:hAnsiTheme="minorHAnsi" w:cstheme="minorHAnsi"/>
            <w:noProof/>
            <w:webHidden/>
            <w:sz w:val="22"/>
            <w:szCs w:val="22"/>
          </w:rPr>
        </w:r>
        <w:r w:rsidR="00FA1A70" w:rsidRPr="00AC2ED3">
          <w:rPr>
            <w:rFonts w:asciiTheme="minorHAnsi" w:hAnsiTheme="minorHAnsi" w:cstheme="minorHAnsi"/>
            <w:noProof/>
            <w:webHidden/>
            <w:sz w:val="22"/>
            <w:szCs w:val="22"/>
          </w:rPr>
          <w:fldChar w:fldCharType="separate"/>
        </w:r>
        <w:r w:rsidR="00FA1A70" w:rsidRPr="00AC2ED3">
          <w:rPr>
            <w:rFonts w:asciiTheme="minorHAnsi" w:hAnsiTheme="minorHAnsi" w:cstheme="minorHAnsi"/>
            <w:noProof/>
            <w:webHidden/>
            <w:sz w:val="22"/>
            <w:szCs w:val="22"/>
          </w:rPr>
          <w:t>4</w:t>
        </w:r>
        <w:r w:rsidR="00FA1A70" w:rsidRPr="00AC2ED3">
          <w:rPr>
            <w:rFonts w:asciiTheme="minorHAnsi" w:hAnsiTheme="minorHAnsi" w:cstheme="minorHAnsi"/>
            <w:noProof/>
            <w:webHidden/>
            <w:sz w:val="22"/>
            <w:szCs w:val="22"/>
          </w:rPr>
          <w:fldChar w:fldCharType="end"/>
        </w:r>
      </w:hyperlink>
    </w:p>
    <w:p w14:paraId="42F74352" w14:textId="045FE895" w:rsidR="00585767" w:rsidRPr="00AC2ED3" w:rsidRDefault="00585767" w:rsidP="00AC2ED3">
      <w:pPr>
        <w:ind w:left="360"/>
        <w:rPr>
          <w:rFonts w:ascii="Verdana" w:hAnsi="Verdana" w:cs="Arial"/>
          <w:szCs w:val="20"/>
        </w:rPr>
      </w:pPr>
      <w:r w:rsidRPr="00AC2ED3">
        <w:rPr>
          <w:rFonts w:cstheme="minorHAnsi"/>
        </w:rPr>
        <w:fldChar w:fldCharType="end"/>
      </w:r>
    </w:p>
    <w:p w14:paraId="22DE7802" w14:textId="6DAEA038" w:rsidR="00585767" w:rsidRPr="00AC2ED3" w:rsidRDefault="00585767" w:rsidP="00585767">
      <w:pPr>
        <w:pStyle w:val="Naslov1"/>
        <w:rPr>
          <w:rFonts w:ascii="Verdana" w:hAnsi="Verdana"/>
          <w:sz w:val="20"/>
          <w:szCs w:val="20"/>
        </w:rPr>
      </w:pPr>
      <w:bookmarkStart w:id="0" w:name="_Toc105404813"/>
      <w:r w:rsidRPr="00AC2ED3">
        <w:rPr>
          <w:rFonts w:ascii="Verdana" w:hAnsi="Verdana"/>
          <w:sz w:val="20"/>
          <w:szCs w:val="20"/>
        </w:rPr>
        <w:t>Uvod</w:t>
      </w:r>
      <w:bookmarkEnd w:id="0"/>
    </w:p>
    <w:p w14:paraId="5F458704" w14:textId="77777777" w:rsidR="00585767" w:rsidRPr="00AC2ED3" w:rsidRDefault="00585767" w:rsidP="00585767"/>
    <w:p w14:paraId="3A168F06" w14:textId="25B849C2" w:rsidR="00116F17" w:rsidRDefault="00116F17" w:rsidP="000B3495">
      <w:pPr>
        <w:rPr>
          <w:rFonts w:cstheme="minorHAnsi"/>
        </w:rPr>
      </w:pPr>
      <w:r w:rsidRPr="00AC2ED3">
        <w:rPr>
          <w:rFonts w:cstheme="minorHAnsi"/>
        </w:rPr>
        <w:t xml:space="preserve">V okviru priprave novega zakona (ZKN), ki segajo v leto 2017, so bili leta 2018 znotraj stroke (GU, IZS, GIZ GI, FGG)  </w:t>
      </w:r>
      <w:r w:rsidR="00655DFB" w:rsidRPr="00AC2ED3">
        <w:rPr>
          <w:rFonts w:cstheme="minorHAnsi"/>
        </w:rPr>
        <w:t xml:space="preserve">na tem </w:t>
      </w:r>
      <w:r w:rsidR="000B3495" w:rsidRPr="00AC2ED3">
        <w:rPr>
          <w:rFonts w:cstheme="minorHAnsi"/>
        </w:rPr>
        <w:t xml:space="preserve">področju </w:t>
      </w:r>
      <w:r w:rsidRPr="00AC2ED3">
        <w:rPr>
          <w:rFonts w:cstheme="minorHAnsi"/>
        </w:rPr>
        <w:t xml:space="preserve">usklajeni </w:t>
      </w:r>
      <w:r w:rsidR="00655DFB" w:rsidRPr="00AC2ED3">
        <w:rPr>
          <w:rFonts w:cstheme="minorHAnsi"/>
        </w:rPr>
        <w:t xml:space="preserve">naslednji </w:t>
      </w:r>
      <w:r w:rsidRPr="00AC2ED3">
        <w:rPr>
          <w:rFonts w:cstheme="minorHAnsi"/>
        </w:rPr>
        <w:t xml:space="preserve">osnovni cilji: </w:t>
      </w:r>
    </w:p>
    <w:p w14:paraId="29F25991" w14:textId="77777777" w:rsidR="00AC2ED3" w:rsidRPr="00AC2ED3" w:rsidRDefault="00AC2ED3" w:rsidP="000B3495">
      <w:pPr>
        <w:rPr>
          <w:rFonts w:cstheme="minorHAnsi"/>
        </w:rPr>
      </w:pPr>
    </w:p>
    <w:p w14:paraId="7D56A917" w14:textId="77777777" w:rsidR="00083773" w:rsidRPr="00AC2ED3" w:rsidRDefault="00116F17" w:rsidP="000B3495">
      <w:pPr>
        <w:pStyle w:val="Odstavekseznama"/>
        <w:numPr>
          <w:ilvl w:val="0"/>
          <w:numId w:val="3"/>
        </w:numPr>
        <w:ind w:left="411"/>
        <w:rPr>
          <w:rFonts w:cstheme="minorHAnsi"/>
        </w:rPr>
      </w:pPr>
      <w:r w:rsidRPr="00AC2ED3">
        <w:rPr>
          <w:rFonts w:cstheme="minorHAnsi"/>
        </w:rPr>
        <w:t>ena grafika parcel (</w:t>
      </w:r>
      <w:r w:rsidR="000B3495" w:rsidRPr="00AC2ED3">
        <w:rPr>
          <w:rFonts w:cstheme="minorHAnsi"/>
        </w:rPr>
        <w:t xml:space="preserve">migrira </w:t>
      </w:r>
      <w:r w:rsidR="00083773" w:rsidRPr="00AC2ED3">
        <w:rPr>
          <w:rFonts w:cstheme="minorHAnsi"/>
        </w:rPr>
        <w:t xml:space="preserve">se </w:t>
      </w:r>
      <w:r w:rsidRPr="00AC2ED3">
        <w:rPr>
          <w:rFonts w:cstheme="minorHAnsi"/>
        </w:rPr>
        <w:t>ZKN)</w:t>
      </w:r>
      <w:r w:rsidR="00083773" w:rsidRPr="00AC2ED3">
        <w:rPr>
          <w:rFonts w:cstheme="minorHAnsi"/>
        </w:rPr>
        <w:t xml:space="preserve">, </w:t>
      </w:r>
    </w:p>
    <w:p w14:paraId="72D9DBA9" w14:textId="0B207124" w:rsidR="00116F17" w:rsidRPr="00AC2ED3" w:rsidRDefault="00116F17" w:rsidP="000B3495">
      <w:pPr>
        <w:pStyle w:val="Odstavekseznama"/>
        <w:numPr>
          <w:ilvl w:val="0"/>
          <w:numId w:val="3"/>
        </w:numPr>
        <w:ind w:left="411"/>
        <w:rPr>
          <w:rFonts w:cstheme="minorHAnsi"/>
        </w:rPr>
      </w:pPr>
      <w:r w:rsidRPr="00AC2ED3">
        <w:rPr>
          <w:rFonts w:cstheme="minorHAnsi"/>
        </w:rPr>
        <w:t>usklajeni atributni in grafični podatki</w:t>
      </w:r>
      <w:r w:rsidR="00655DFB" w:rsidRPr="00AC2ED3">
        <w:rPr>
          <w:rFonts w:cstheme="minorHAnsi"/>
        </w:rPr>
        <w:t xml:space="preserve">, </w:t>
      </w:r>
    </w:p>
    <w:p w14:paraId="6E832DEE" w14:textId="618302C9" w:rsidR="00655DFB" w:rsidRPr="00AC2ED3" w:rsidRDefault="00655DFB" w:rsidP="000B3495">
      <w:pPr>
        <w:pStyle w:val="Odstavekseznama"/>
        <w:numPr>
          <w:ilvl w:val="0"/>
          <w:numId w:val="3"/>
        </w:numPr>
        <w:ind w:left="411"/>
        <w:rPr>
          <w:rFonts w:cstheme="minorHAnsi"/>
        </w:rPr>
      </w:pPr>
      <w:r w:rsidRPr="00AC2ED3">
        <w:rPr>
          <w:rFonts w:cstheme="minorHAnsi"/>
        </w:rPr>
        <w:t xml:space="preserve">izračun površin iz koordinat, </w:t>
      </w:r>
      <w:r w:rsidR="00083773" w:rsidRPr="00AC2ED3">
        <w:rPr>
          <w:rFonts w:cstheme="minorHAnsi"/>
        </w:rPr>
        <w:t xml:space="preserve">določijo se </w:t>
      </w:r>
      <w:r w:rsidRPr="00AC2ED3">
        <w:rPr>
          <w:rFonts w:cstheme="minorHAnsi"/>
        </w:rPr>
        <w:t>kriteriji oz. merila za spremembo atributne površine,</w:t>
      </w:r>
    </w:p>
    <w:p w14:paraId="6B290F5C" w14:textId="5C092920" w:rsidR="00655DFB" w:rsidRPr="00AC2ED3" w:rsidRDefault="00655DFB" w:rsidP="000B3495">
      <w:pPr>
        <w:pStyle w:val="Odstavekseznama"/>
        <w:numPr>
          <w:ilvl w:val="0"/>
          <w:numId w:val="3"/>
        </w:numPr>
        <w:ind w:left="411"/>
        <w:rPr>
          <w:rFonts w:cstheme="minorHAnsi"/>
        </w:rPr>
      </w:pPr>
      <w:r w:rsidRPr="00AC2ED3">
        <w:rPr>
          <w:rFonts w:cstheme="minorHAnsi"/>
        </w:rPr>
        <w:t>pravna podlaga v zakonu,</w:t>
      </w:r>
    </w:p>
    <w:p w14:paraId="667B9926" w14:textId="5343739B" w:rsidR="00655DFB" w:rsidRPr="00AC2ED3" w:rsidRDefault="00655DFB" w:rsidP="000B3495">
      <w:pPr>
        <w:pStyle w:val="Odstavekseznama"/>
        <w:numPr>
          <w:ilvl w:val="0"/>
          <w:numId w:val="3"/>
        </w:numPr>
        <w:ind w:left="411"/>
        <w:rPr>
          <w:rFonts w:cstheme="minorHAnsi"/>
        </w:rPr>
      </w:pPr>
      <w:r w:rsidRPr="00AC2ED3">
        <w:rPr>
          <w:rFonts w:cstheme="minorHAnsi"/>
        </w:rPr>
        <w:t xml:space="preserve">transparentnost podatkov. </w:t>
      </w:r>
    </w:p>
    <w:p w14:paraId="5DB6E004" w14:textId="47C01912" w:rsidR="00655DFB" w:rsidRPr="00AC2ED3" w:rsidRDefault="00655DFB" w:rsidP="00655DFB">
      <w:pPr>
        <w:rPr>
          <w:rFonts w:cstheme="minorHAnsi"/>
        </w:rPr>
      </w:pPr>
    </w:p>
    <w:p w14:paraId="2F8EA966" w14:textId="68D3D878" w:rsidR="00655DFB" w:rsidRPr="00AC2ED3" w:rsidRDefault="00655DFB" w:rsidP="00655DFB">
      <w:pPr>
        <w:rPr>
          <w:rFonts w:cstheme="minorHAnsi"/>
        </w:rPr>
      </w:pPr>
      <w:r w:rsidRPr="00AC2ED3">
        <w:rPr>
          <w:rFonts w:cstheme="minorHAnsi"/>
        </w:rPr>
        <w:t xml:space="preserve">V smeri teh ciljev je bil </w:t>
      </w:r>
      <w:r w:rsidR="00E8721B" w:rsidRPr="00AC2ED3">
        <w:rPr>
          <w:rFonts w:cstheme="minorHAnsi"/>
        </w:rPr>
        <w:t xml:space="preserve">že l.2018 </w:t>
      </w:r>
      <w:r w:rsidRPr="00AC2ED3">
        <w:rPr>
          <w:rFonts w:cstheme="minorHAnsi"/>
        </w:rPr>
        <w:t>pripravljen pravilnik o evidentiranju podatkov zem</w:t>
      </w:r>
      <w:r w:rsidR="00B16699" w:rsidRPr="00AC2ED3">
        <w:rPr>
          <w:rFonts w:cstheme="minorHAnsi"/>
        </w:rPr>
        <w:t xml:space="preserve">ljiškega </w:t>
      </w:r>
      <w:r w:rsidRPr="00AC2ED3">
        <w:rPr>
          <w:rFonts w:cstheme="minorHAnsi"/>
        </w:rPr>
        <w:t xml:space="preserve">katastra (20.člen), ki še ni vseboval </w:t>
      </w:r>
      <w:r w:rsidR="00E8721B" w:rsidRPr="00AC2ED3">
        <w:rPr>
          <w:rFonts w:cstheme="minorHAnsi"/>
        </w:rPr>
        <w:t>meril</w:t>
      </w:r>
      <w:r w:rsidRPr="00AC2ED3">
        <w:rPr>
          <w:rFonts w:cstheme="minorHAnsi"/>
        </w:rPr>
        <w:t>. Po dogovoru znotraj stroke</w:t>
      </w:r>
      <w:r w:rsidR="00AC2ED3">
        <w:rPr>
          <w:rFonts w:cstheme="minorHAnsi"/>
        </w:rPr>
        <w:t>,</w:t>
      </w:r>
      <w:r w:rsidRPr="00AC2ED3">
        <w:rPr>
          <w:rFonts w:cstheme="minorHAnsi"/>
        </w:rPr>
        <w:t xml:space="preserve"> je bil najprej zamaknjen začetek uporabe 20.</w:t>
      </w:r>
      <w:r w:rsidR="00AC2ED3">
        <w:rPr>
          <w:rFonts w:cstheme="minorHAnsi"/>
        </w:rPr>
        <w:t xml:space="preserve"> </w:t>
      </w:r>
      <w:r w:rsidRPr="00AC2ED3">
        <w:rPr>
          <w:rFonts w:cstheme="minorHAnsi"/>
        </w:rPr>
        <w:t>člena pravilnika</w:t>
      </w:r>
      <w:r w:rsidR="00AC2ED3">
        <w:rPr>
          <w:rFonts w:cstheme="minorHAnsi"/>
        </w:rPr>
        <w:t>,</w:t>
      </w:r>
      <w:r w:rsidRPr="00AC2ED3">
        <w:rPr>
          <w:rFonts w:cstheme="minorHAnsi"/>
        </w:rPr>
        <w:t xml:space="preserve"> do zaključka lokacijske izboljšave </w:t>
      </w:r>
      <w:r w:rsidR="00DF5DD2" w:rsidRPr="00AC2ED3">
        <w:rPr>
          <w:rFonts w:cstheme="minorHAnsi"/>
        </w:rPr>
        <w:t xml:space="preserve">oziroma </w:t>
      </w:r>
      <w:r w:rsidRPr="00AC2ED3">
        <w:rPr>
          <w:rFonts w:cstheme="minorHAnsi"/>
        </w:rPr>
        <w:t>do zagotovitve ZKN za območje celotne R</w:t>
      </w:r>
      <w:r w:rsidR="00AC2ED3">
        <w:rPr>
          <w:rFonts w:cstheme="minorHAnsi"/>
        </w:rPr>
        <w:t xml:space="preserve">epublike </w:t>
      </w:r>
      <w:r w:rsidRPr="00AC2ED3">
        <w:rPr>
          <w:rFonts w:cstheme="minorHAnsi"/>
        </w:rPr>
        <w:t>S</w:t>
      </w:r>
      <w:r w:rsidR="00AC2ED3">
        <w:rPr>
          <w:rFonts w:cstheme="minorHAnsi"/>
        </w:rPr>
        <w:t>lovenije</w:t>
      </w:r>
      <w:r w:rsidRPr="00AC2ED3">
        <w:rPr>
          <w:rFonts w:cstheme="minorHAnsi"/>
        </w:rPr>
        <w:t xml:space="preserve">, kasneje pa se </w:t>
      </w:r>
      <w:r w:rsidR="00AC2ED3">
        <w:rPr>
          <w:rFonts w:cstheme="minorHAnsi"/>
        </w:rPr>
        <w:t xml:space="preserve">je še </w:t>
      </w:r>
      <w:r w:rsidRPr="00AC2ED3">
        <w:rPr>
          <w:rFonts w:cstheme="minorHAnsi"/>
        </w:rPr>
        <w:t>umakn</w:t>
      </w:r>
      <w:r w:rsidR="00AC2ED3">
        <w:rPr>
          <w:rFonts w:cstheme="minorHAnsi"/>
        </w:rPr>
        <w:t>il</w:t>
      </w:r>
      <w:r w:rsidRPr="00AC2ED3">
        <w:rPr>
          <w:rFonts w:cstheme="minorHAnsi"/>
        </w:rPr>
        <w:t xml:space="preserve"> obvezni izračun površin parcele iz koordinat za neurejene parcele </w:t>
      </w:r>
      <w:r w:rsidR="00AC2ED3">
        <w:rPr>
          <w:rFonts w:cstheme="minorHAnsi"/>
        </w:rPr>
        <w:t>(</w:t>
      </w:r>
      <w:r w:rsidRPr="00AC2ED3">
        <w:rPr>
          <w:rFonts w:cstheme="minorHAnsi"/>
        </w:rPr>
        <w:t xml:space="preserve">brez zahteve stranke </w:t>
      </w:r>
      <w:r w:rsidR="00AC2ED3">
        <w:rPr>
          <w:rFonts w:cstheme="minorHAnsi"/>
        </w:rPr>
        <w:t xml:space="preserve">) </w:t>
      </w:r>
      <w:r w:rsidRPr="00AC2ED3">
        <w:rPr>
          <w:rFonts w:cstheme="minorHAnsi"/>
        </w:rPr>
        <w:t xml:space="preserve">predvsem zato, ker izračun površine iz koordinat ni bil določen v ZEN, ampak samo v pravilniku.    </w:t>
      </w:r>
    </w:p>
    <w:p w14:paraId="179507F7" w14:textId="4B5F5E4E" w:rsidR="003F7A9E" w:rsidRPr="00AC2ED3" w:rsidRDefault="003F7A9E" w:rsidP="00655DFB">
      <w:pPr>
        <w:rPr>
          <w:rFonts w:cstheme="minorHAnsi"/>
        </w:rPr>
      </w:pPr>
    </w:p>
    <w:p w14:paraId="649FD96A" w14:textId="77777777" w:rsidR="00103799" w:rsidRPr="00AC2ED3" w:rsidRDefault="000024FC" w:rsidP="00DF5DD2">
      <w:pPr>
        <w:rPr>
          <w:rFonts w:cstheme="minorHAnsi"/>
        </w:rPr>
      </w:pPr>
      <w:r w:rsidRPr="00AC2ED3">
        <w:rPr>
          <w:rFonts w:cstheme="minorHAnsi"/>
        </w:rPr>
        <w:t>P</w:t>
      </w:r>
      <w:r w:rsidR="00B16699" w:rsidRPr="00AC2ED3">
        <w:rPr>
          <w:rFonts w:cstheme="minorHAnsi"/>
        </w:rPr>
        <w:t xml:space="preserve">ostavljeni cilji iz l.2018 </w:t>
      </w:r>
      <w:r w:rsidRPr="00AC2ED3">
        <w:rPr>
          <w:rFonts w:cstheme="minorHAnsi"/>
        </w:rPr>
        <w:t xml:space="preserve">so bili </w:t>
      </w:r>
      <w:r w:rsidR="00B16699" w:rsidRPr="00AC2ED3">
        <w:rPr>
          <w:rFonts w:cstheme="minorHAnsi"/>
        </w:rPr>
        <w:t xml:space="preserve">znotraj stroke </w:t>
      </w:r>
      <w:r w:rsidRPr="00AC2ED3">
        <w:rPr>
          <w:rFonts w:cstheme="minorHAnsi"/>
        </w:rPr>
        <w:t xml:space="preserve">večkrat </w:t>
      </w:r>
      <w:r w:rsidR="00083773" w:rsidRPr="00AC2ED3">
        <w:rPr>
          <w:rFonts w:cstheme="minorHAnsi"/>
        </w:rPr>
        <w:t xml:space="preserve">potrjeni </w:t>
      </w:r>
      <w:r w:rsidR="00B16699" w:rsidRPr="00AC2ED3">
        <w:rPr>
          <w:rFonts w:cstheme="minorHAnsi"/>
        </w:rPr>
        <w:t xml:space="preserve">v okviru priprave in usklajevanja  Zakona o katastru nepremičnin in kasneje tudi Pravilnika o vodenju podatkov katastra nepremičnin. V vseh teh usklajevanjih so bili </w:t>
      </w:r>
      <w:r w:rsidR="00585767" w:rsidRPr="00AC2ED3">
        <w:rPr>
          <w:rFonts w:cstheme="minorHAnsi"/>
        </w:rPr>
        <w:t>pretehtan</w:t>
      </w:r>
      <w:r w:rsidR="00083773" w:rsidRPr="00AC2ED3">
        <w:rPr>
          <w:rFonts w:cstheme="minorHAnsi"/>
        </w:rPr>
        <w:t>e</w:t>
      </w:r>
      <w:r w:rsidR="00585767" w:rsidRPr="00AC2ED3">
        <w:rPr>
          <w:rFonts w:cstheme="minorHAnsi"/>
        </w:rPr>
        <w:t xml:space="preserve"> prejet</w:t>
      </w:r>
      <w:r w:rsidR="00083773" w:rsidRPr="00AC2ED3">
        <w:rPr>
          <w:rFonts w:cstheme="minorHAnsi"/>
        </w:rPr>
        <w:t>e</w:t>
      </w:r>
      <w:r w:rsidR="00585767" w:rsidRPr="00AC2ED3">
        <w:rPr>
          <w:rFonts w:cstheme="minorHAnsi"/>
        </w:rPr>
        <w:t xml:space="preserve"> pripombe in </w:t>
      </w:r>
      <w:r w:rsidR="00B16699" w:rsidRPr="00AC2ED3">
        <w:rPr>
          <w:rFonts w:cstheme="minorHAnsi"/>
        </w:rPr>
        <w:t>argumenti</w:t>
      </w:r>
      <w:r w:rsidR="00585767" w:rsidRPr="00AC2ED3">
        <w:rPr>
          <w:rFonts w:cstheme="minorHAnsi"/>
        </w:rPr>
        <w:t xml:space="preserve"> za in proti.</w:t>
      </w:r>
      <w:r w:rsidR="00B16699" w:rsidRPr="00AC2ED3">
        <w:rPr>
          <w:rFonts w:cstheme="minorHAnsi"/>
        </w:rPr>
        <w:t xml:space="preserve"> </w:t>
      </w:r>
      <w:r w:rsidR="00BD6D5C" w:rsidRPr="00AC2ED3">
        <w:rPr>
          <w:rFonts w:cstheme="minorHAnsi"/>
        </w:rPr>
        <w:t>Pripravljene so bile analize odstopanj med veljavno atributno površino parcel Slovenije in grafično površino parcel (ZKN)</w:t>
      </w:r>
      <w:r w:rsidR="00155E3A" w:rsidRPr="00AC2ED3">
        <w:rPr>
          <w:rFonts w:cstheme="minorHAnsi"/>
        </w:rPr>
        <w:t>, ki so bile podlaga za določitev mejene vrednosti</w:t>
      </w:r>
      <w:r w:rsidRPr="00AC2ED3">
        <w:rPr>
          <w:rFonts w:cstheme="minorHAnsi"/>
        </w:rPr>
        <w:t xml:space="preserve"> (</w:t>
      </w:r>
      <w:r w:rsidR="00155E3A" w:rsidRPr="00AC2ED3">
        <w:rPr>
          <w:rFonts w:cstheme="minorHAnsi"/>
        </w:rPr>
        <w:t xml:space="preserve">86,8 % parcel ima </w:t>
      </w:r>
      <w:r w:rsidR="00585767" w:rsidRPr="00AC2ED3">
        <w:rPr>
          <w:rFonts w:cstheme="minorHAnsi"/>
        </w:rPr>
        <w:t xml:space="preserve">grafično in atributno površino enako ali </w:t>
      </w:r>
      <w:r w:rsidR="00155E3A" w:rsidRPr="00AC2ED3">
        <w:rPr>
          <w:rFonts w:cstheme="minorHAnsi"/>
        </w:rPr>
        <w:t>je odstopanje  manjše od 10%</w:t>
      </w:r>
      <w:r w:rsidRPr="00AC2ED3">
        <w:rPr>
          <w:rFonts w:cstheme="minorHAnsi"/>
        </w:rPr>
        <w:t>)</w:t>
      </w:r>
      <w:r w:rsidR="00155E3A" w:rsidRPr="00AC2ED3">
        <w:rPr>
          <w:rFonts w:cstheme="minorHAnsi"/>
        </w:rPr>
        <w:t xml:space="preserve">. </w:t>
      </w:r>
    </w:p>
    <w:p w14:paraId="2802C8A6" w14:textId="77777777" w:rsidR="00103799" w:rsidRPr="00AC2ED3" w:rsidRDefault="00103799" w:rsidP="00DF5DD2">
      <w:pPr>
        <w:rPr>
          <w:rFonts w:cstheme="minorHAnsi"/>
        </w:rPr>
      </w:pPr>
    </w:p>
    <w:p w14:paraId="74FC4F7D" w14:textId="6364AB0C" w:rsidR="00155E3A" w:rsidRPr="00AC2ED3" w:rsidRDefault="00155E3A" w:rsidP="00DF5DD2">
      <w:pPr>
        <w:rPr>
          <w:rFonts w:cstheme="minorHAnsi"/>
        </w:rPr>
      </w:pPr>
      <w:r w:rsidRPr="00AC2ED3">
        <w:rPr>
          <w:rFonts w:cstheme="minorHAnsi"/>
        </w:rPr>
        <w:t xml:space="preserve">V okviru priprave pravilnika </w:t>
      </w:r>
      <w:r w:rsidR="00083773" w:rsidRPr="00AC2ED3">
        <w:rPr>
          <w:rFonts w:cstheme="minorHAnsi"/>
        </w:rPr>
        <w:t xml:space="preserve">(na podlagi ZKN) </w:t>
      </w:r>
      <w:r w:rsidRPr="00AC2ED3">
        <w:rPr>
          <w:rFonts w:cstheme="minorHAnsi"/>
        </w:rPr>
        <w:t xml:space="preserve">so bila </w:t>
      </w:r>
      <w:r w:rsidR="00DF5DD2" w:rsidRPr="00AC2ED3">
        <w:rPr>
          <w:rFonts w:cstheme="minorHAnsi"/>
        </w:rPr>
        <w:t>upoštevana tudi naslednja strokovn</w:t>
      </w:r>
      <w:r w:rsidR="000024FC" w:rsidRPr="00AC2ED3">
        <w:rPr>
          <w:rFonts w:cstheme="minorHAnsi"/>
        </w:rPr>
        <w:t>o</w:t>
      </w:r>
      <w:r w:rsidR="00DF5DD2" w:rsidRPr="00AC2ED3">
        <w:rPr>
          <w:rFonts w:cstheme="minorHAnsi"/>
        </w:rPr>
        <w:t xml:space="preserve"> in zakonsko usklajena </w:t>
      </w:r>
      <w:r w:rsidRPr="00AC2ED3">
        <w:rPr>
          <w:rFonts w:cstheme="minorHAnsi"/>
        </w:rPr>
        <w:t>izhodišča</w:t>
      </w:r>
      <w:r w:rsidR="00DF5DD2" w:rsidRPr="00AC2ED3">
        <w:rPr>
          <w:rFonts w:cstheme="minorHAnsi"/>
        </w:rPr>
        <w:t>:</w:t>
      </w:r>
      <w:r w:rsidRPr="00AC2ED3">
        <w:rPr>
          <w:rFonts w:cstheme="minorHAnsi"/>
        </w:rPr>
        <w:t xml:space="preserve"> </w:t>
      </w:r>
    </w:p>
    <w:p w14:paraId="483D4E87" w14:textId="0C37271A" w:rsidR="00DF5DD2" w:rsidRPr="00AC2ED3" w:rsidRDefault="00DF5DD2" w:rsidP="00DF5DD2">
      <w:pPr>
        <w:pStyle w:val="Odstavekseznama"/>
        <w:numPr>
          <w:ilvl w:val="0"/>
          <w:numId w:val="4"/>
        </w:numPr>
        <w:spacing w:line="259" w:lineRule="auto"/>
        <w:rPr>
          <w:rFonts w:cstheme="minorHAnsi"/>
        </w:rPr>
      </w:pPr>
      <w:r w:rsidRPr="00AC2ED3">
        <w:rPr>
          <w:rFonts w:cstheme="minorHAnsi"/>
        </w:rPr>
        <w:t>Površina parcele se izračuna iz koordinat v skladu z 3.odst.17.člena. S katastrskimi postopki ne ohranjamo in ne vzpostavljamo parcel z razliko med vpisano (atributno) in izračunano (grafično) površino večjo od mejne vrednosti. To velja za vse parcele, ki se jih katastrski postopke vsaj dotakne.</w:t>
      </w:r>
    </w:p>
    <w:p w14:paraId="42AD3D30" w14:textId="77777777" w:rsidR="00103799" w:rsidRPr="00AC2ED3" w:rsidRDefault="00103799" w:rsidP="00103799">
      <w:pPr>
        <w:pStyle w:val="Odstavekseznama"/>
        <w:numPr>
          <w:ilvl w:val="0"/>
          <w:numId w:val="4"/>
        </w:numPr>
        <w:spacing w:line="259" w:lineRule="auto"/>
        <w:rPr>
          <w:rFonts w:cstheme="minorHAnsi"/>
        </w:rPr>
      </w:pPr>
      <w:r w:rsidRPr="00AC2ED3">
        <w:rPr>
          <w:rFonts w:cstheme="minorHAnsi"/>
        </w:rPr>
        <w:t>Enostaven avtomatski izračun površine ob evidentiranju sprememb podatkov v katastru.</w:t>
      </w:r>
    </w:p>
    <w:p w14:paraId="0B0E86D0" w14:textId="0C18FD6B" w:rsidR="00DF5DD2" w:rsidRPr="00AC2ED3" w:rsidRDefault="00083773" w:rsidP="00DF5DD2">
      <w:pPr>
        <w:pStyle w:val="Odstavekseznama"/>
        <w:numPr>
          <w:ilvl w:val="0"/>
          <w:numId w:val="4"/>
        </w:numPr>
        <w:spacing w:line="259" w:lineRule="auto"/>
        <w:rPr>
          <w:rFonts w:cstheme="minorHAnsi"/>
        </w:rPr>
      </w:pPr>
      <w:r w:rsidRPr="00AC2ED3">
        <w:rPr>
          <w:rFonts w:cstheme="minorHAnsi"/>
        </w:rPr>
        <w:t xml:space="preserve">Enostavni kriteriji, osnova </w:t>
      </w:r>
      <w:r w:rsidR="00DF5DD2" w:rsidRPr="00AC2ED3">
        <w:rPr>
          <w:rFonts w:cstheme="minorHAnsi"/>
        </w:rPr>
        <w:t>urejenost parcele (stanje po evidentirani spremembi</w:t>
      </w:r>
      <w:r w:rsidRPr="00AC2ED3">
        <w:rPr>
          <w:rFonts w:cstheme="minorHAnsi"/>
        </w:rPr>
        <w:t xml:space="preserve">) in mejna vrednost. </w:t>
      </w:r>
      <w:r w:rsidR="00DF5DD2" w:rsidRPr="00AC2ED3">
        <w:rPr>
          <w:rFonts w:cstheme="minorHAnsi"/>
        </w:rPr>
        <w:t xml:space="preserve">Upoštevanje različnih pravil pri različnih postopkih bi pomenilo n-različnih kombinacij v skupnih elaboratih in </w:t>
      </w:r>
      <w:r w:rsidR="00103799" w:rsidRPr="00AC2ED3">
        <w:rPr>
          <w:rFonts w:cstheme="minorHAnsi"/>
        </w:rPr>
        <w:t>neizvedljivost</w:t>
      </w:r>
      <w:r w:rsidR="00DF5DD2" w:rsidRPr="00AC2ED3">
        <w:rPr>
          <w:rFonts w:cstheme="minorHAnsi"/>
        </w:rPr>
        <w:t xml:space="preserve"> avtomatskega </w:t>
      </w:r>
      <w:r w:rsidR="00103799" w:rsidRPr="00AC2ED3">
        <w:rPr>
          <w:rFonts w:cstheme="minorHAnsi"/>
        </w:rPr>
        <w:t>izračuna. Kriteriji:</w:t>
      </w:r>
    </w:p>
    <w:p w14:paraId="1F786B20" w14:textId="03EB1A5E" w:rsidR="00103799" w:rsidRPr="00AC2ED3" w:rsidRDefault="00083773" w:rsidP="00103799">
      <w:pPr>
        <w:pStyle w:val="Odstavekseznama"/>
        <w:numPr>
          <w:ilvl w:val="1"/>
          <w:numId w:val="4"/>
        </w:numPr>
        <w:shd w:val="clear" w:color="auto" w:fill="FFFFFF"/>
        <w:rPr>
          <w:rFonts w:cstheme="minorHAnsi"/>
        </w:rPr>
      </w:pPr>
      <w:r w:rsidRPr="00AC2ED3">
        <w:rPr>
          <w:rFonts w:eastAsia="Times New Roman"/>
        </w:rPr>
        <w:t xml:space="preserve">Za </w:t>
      </w:r>
      <w:r w:rsidRPr="00AC2ED3">
        <w:rPr>
          <w:rFonts w:eastAsia="Times New Roman"/>
          <w:u w:val="single"/>
        </w:rPr>
        <w:t>nove in urejene parcele</w:t>
      </w:r>
      <w:r w:rsidRPr="00AC2ED3">
        <w:rPr>
          <w:rFonts w:eastAsia="Times New Roman"/>
        </w:rPr>
        <w:t xml:space="preserve"> se površina parcele vedno izračuna iz koordinat točk</w:t>
      </w:r>
      <w:r w:rsidR="00103799" w:rsidRPr="00AC2ED3">
        <w:rPr>
          <w:rFonts w:eastAsia="Times New Roman"/>
        </w:rPr>
        <w:t xml:space="preserve">, v kataster </w:t>
      </w:r>
      <w:r w:rsidRPr="00AC2ED3">
        <w:rPr>
          <w:rFonts w:eastAsia="Times New Roman"/>
        </w:rPr>
        <w:t xml:space="preserve">se vpišejo usklajeni atributni in grafični podatki.  </w:t>
      </w:r>
      <w:r w:rsidR="00103799" w:rsidRPr="00AC2ED3">
        <w:rPr>
          <w:rFonts w:cstheme="minorHAnsi"/>
        </w:rPr>
        <w:t xml:space="preserve">Za nove parcele se mejna vrednost se ne določa, saj za novo parcelo še nimamo vpisane površine (2. in 7.odst. 17.člena). </w:t>
      </w:r>
    </w:p>
    <w:p w14:paraId="773A2BBB" w14:textId="77777777" w:rsidR="00083773" w:rsidRPr="00AC2ED3" w:rsidRDefault="00083773" w:rsidP="00083773">
      <w:pPr>
        <w:pStyle w:val="Odstavekseznama"/>
        <w:numPr>
          <w:ilvl w:val="1"/>
          <w:numId w:val="4"/>
        </w:numPr>
        <w:spacing w:after="160" w:line="252" w:lineRule="auto"/>
        <w:rPr>
          <w:rFonts w:eastAsia="Times New Roman"/>
        </w:rPr>
      </w:pPr>
      <w:r w:rsidRPr="00AC2ED3">
        <w:rPr>
          <w:rFonts w:eastAsia="Times New Roman"/>
        </w:rPr>
        <w:t xml:space="preserve">Sprememba površin </w:t>
      </w:r>
      <w:r w:rsidRPr="00AC2ED3">
        <w:rPr>
          <w:rFonts w:eastAsia="Times New Roman"/>
          <w:u w:val="single"/>
        </w:rPr>
        <w:t>neurejenih parcel</w:t>
      </w:r>
      <w:r w:rsidRPr="00AC2ED3">
        <w:rPr>
          <w:rFonts w:eastAsia="Times New Roman"/>
        </w:rPr>
        <w:t xml:space="preserve"> se vpiše v kataster nepremičnin, če je razlika med vpisano površino in izračunano površino večja od mejne vrednosti razlike </w:t>
      </w:r>
      <w:r w:rsidRPr="00AC2ED3">
        <w:rPr>
          <w:rFonts w:eastAsia="Times New Roman"/>
        </w:rPr>
        <w:lastRenderedPageBreak/>
        <w:t xml:space="preserve">površine. Mejna vrednost za spremembo površine je 10%. Če je razlika (absolutna vrednost) med vpisano (atributno) in izračunano (nova površina izračunana iz koordinat točk) površino večja od 10% vpisane površine, se neurejeni parceli izračuna površina iz koordinat. V nasprotnem primeru se površina ne spremeni. </w:t>
      </w:r>
    </w:p>
    <w:p w14:paraId="475682B3" w14:textId="45BCA38B" w:rsidR="00DF5DD2" w:rsidRPr="00AC2ED3" w:rsidRDefault="00DF5DD2" w:rsidP="00DF5DD2">
      <w:pPr>
        <w:pStyle w:val="Odstavekseznama"/>
        <w:numPr>
          <w:ilvl w:val="0"/>
          <w:numId w:val="4"/>
        </w:numPr>
        <w:spacing w:line="259" w:lineRule="auto"/>
        <w:rPr>
          <w:rFonts w:cstheme="minorHAnsi"/>
        </w:rPr>
      </w:pPr>
      <w:r w:rsidRPr="00AC2ED3">
        <w:rPr>
          <w:rFonts w:cstheme="minorHAnsi"/>
        </w:rPr>
        <w:t>Zakonska izjema: postopek lokacijske izboljšave (površina se ne spreminja).</w:t>
      </w:r>
    </w:p>
    <w:p w14:paraId="5CE0DC26" w14:textId="77777777" w:rsidR="00DF5DD2" w:rsidRPr="00AC2ED3" w:rsidRDefault="00DF5DD2" w:rsidP="00DF5DD2">
      <w:pPr>
        <w:pStyle w:val="Odstavekseznama"/>
        <w:numPr>
          <w:ilvl w:val="0"/>
          <w:numId w:val="4"/>
        </w:numPr>
        <w:spacing w:line="259" w:lineRule="auto"/>
        <w:rPr>
          <w:rFonts w:cstheme="minorHAnsi"/>
        </w:rPr>
      </w:pPr>
      <w:r w:rsidRPr="00AC2ED3">
        <w:rPr>
          <w:rFonts w:cstheme="minorHAnsi"/>
        </w:rPr>
        <w:t xml:space="preserve">V primerih na zahtevo vlagatelja brez elaborata po 67. členu ZKN se površina parcel izračuna iz vpisanih koordinat točk na meji parcele. </w:t>
      </w:r>
    </w:p>
    <w:p w14:paraId="40162752" w14:textId="77777777" w:rsidR="00585767" w:rsidRPr="00AC2ED3" w:rsidRDefault="00585767" w:rsidP="00585767"/>
    <w:p w14:paraId="405F54A6" w14:textId="77777777" w:rsidR="00585767" w:rsidRPr="00AC2ED3" w:rsidRDefault="00585767" w:rsidP="00585767">
      <w:pPr>
        <w:pStyle w:val="Naslov1"/>
        <w:rPr>
          <w:rFonts w:ascii="Verdana" w:hAnsi="Verdana"/>
          <w:sz w:val="20"/>
          <w:szCs w:val="20"/>
        </w:rPr>
      </w:pPr>
      <w:bookmarkStart w:id="1" w:name="_Toc105404814"/>
      <w:r w:rsidRPr="00AC2ED3">
        <w:rPr>
          <w:rFonts w:ascii="Verdana" w:hAnsi="Verdana"/>
          <w:sz w:val="20"/>
          <w:szCs w:val="20"/>
        </w:rPr>
        <w:t>Izračun površine po ZKN</w:t>
      </w:r>
      <w:bookmarkEnd w:id="1"/>
    </w:p>
    <w:p w14:paraId="4DCCA130" w14:textId="77777777" w:rsidR="00585767" w:rsidRPr="00AC2ED3" w:rsidRDefault="00585767" w:rsidP="00BD6D5C">
      <w:pPr>
        <w:ind w:left="357"/>
        <w:rPr>
          <w:rFonts w:cstheme="minorHAnsi"/>
        </w:rPr>
      </w:pPr>
    </w:p>
    <w:p w14:paraId="506818BB" w14:textId="222462F0" w:rsidR="00585767" w:rsidRDefault="00585767" w:rsidP="007444B5">
      <w:pPr>
        <w:rPr>
          <w:rFonts w:cstheme="minorHAnsi"/>
        </w:rPr>
      </w:pPr>
      <w:r w:rsidRPr="00AC2ED3">
        <w:rPr>
          <w:rFonts w:cstheme="minorHAnsi"/>
        </w:rPr>
        <w:t xml:space="preserve">V elaboratu se izračun površin parcel prikaže samo ob določitvi novih parcel (glej Navodila za izpolnjevanje obrazcev). Površina parcele se določa po zgoraj navedeni kriterijih za vse parcele, ki so vključene v katastrski postopek na parceli (npr. če se ureja del meje parcele, to velja za parcelo vlagatelja in sosednje parcele, ki se jih del meje, ki se ureja dotika) avtomatsko po vpisu spremenjenih podatkov v kataster. Izjema je samo postopek lokacijske izboljšave, kjer se površina ne spreminja. Na tabeli je prikazano, kdaj se za posamezni postopek izračuna površina iz koordinat in kdaj se upošteva mejna vrednost, ločeno za urejene in neurejene parcele. </w:t>
      </w:r>
    </w:p>
    <w:p w14:paraId="68F467E1" w14:textId="77777777" w:rsidR="00AC2ED3" w:rsidRPr="00AC2ED3" w:rsidRDefault="00AC2ED3" w:rsidP="007444B5">
      <w:pPr>
        <w:rPr>
          <w:rFonts w:cstheme="minorHAnsi"/>
        </w:rPr>
      </w:pPr>
    </w:p>
    <w:p w14:paraId="448994C7" w14:textId="77777777" w:rsidR="00585767" w:rsidRPr="00AC2ED3" w:rsidRDefault="00585767" w:rsidP="00585767">
      <w:pPr>
        <w:rPr>
          <w:rFonts w:cstheme="minorHAnsi"/>
        </w:rPr>
      </w:pPr>
      <w:r w:rsidRPr="00AC2ED3">
        <w:rPr>
          <w:rFonts w:cstheme="minorHAnsi"/>
        </w:rPr>
        <w:t>1. Urejena parcela</w:t>
      </w:r>
    </w:p>
    <w:p w14:paraId="6D1D74C6" w14:textId="77777777" w:rsidR="00585767" w:rsidRPr="00AC2ED3" w:rsidRDefault="00585767" w:rsidP="00585767">
      <w:pPr>
        <w:rPr>
          <w:rFonts w:cstheme="minorHAnsi"/>
        </w:rPr>
      </w:pPr>
      <w:r w:rsidRPr="00AC2ED3">
        <w:rPr>
          <w:rFonts w:cstheme="minorHAnsi"/>
        </w:rPr>
        <w:t>- izračun površine iz koordinat</w:t>
      </w:r>
    </w:p>
    <w:tbl>
      <w:tblPr>
        <w:tblW w:w="0" w:type="auto"/>
        <w:tblCellMar>
          <w:left w:w="0" w:type="dxa"/>
          <w:right w:w="0" w:type="dxa"/>
        </w:tblCellMar>
        <w:tblLook w:val="04A0" w:firstRow="1" w:lastRow="0" w:firstColumn="1" w:lastColumn="0" w:noHBand="0" w:noVBand="1"/>
      </w:tblPr>
      <w:tblGrid>
        <w:gridCol w:w="3621"/>
        <w:gridCol w:w="5431"/>
      </w:tblGrid>
      <w:tr w:rsidR="00AC2ED3" w:rsidRPr="00AC2ED3" w14:paraId="47DC68D6" w14:textId="77777777" w:rsidTr="00585767">
        <w:tc>
          <w:tcPr>
            <w:tcW w:w="368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E15D202" w14:textId="77777777" w:rsidR="00585767" w:rsidRPr="00AC2ED3" w:rsidRDefault="00585767">
            <w:pPr>
              <w:rPr>
                <w:rFonts w:cstheme="minorHAnsi"/>
              </w:rPr>
            </w:pPr>
            <w:r w:rsidRPr="00AC2ED3">
              <w:rPr>
                <w:rFonts w:cstheme="minorHAnsi"/>
              </w:rPr>
              <w:t>Katastrski postopek</w:t>
            </w:r>
          </w:p>
        </w:tc>
        <w:tc>
          <w:tcPr>
            <w:tcW w:w="552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62656CA" w14:textId="77777777" w:rsidR="00585767" w:rsidRPr="00AC2ED3" w:rsidRDefault="00585767">
            <w:pPr>
              <w:rPr>
                <w:rFonts w:cstheme="minorHAnsi"/>
              </w:rPr>
            </w:pPr>
            <w:r w:rsidRPr="00AC2ED3">
              <w:rPr>
                <w:rFonts w:cstheme="minorHAnsi"/>
              </w:rPr>
              <w:t>Izračun površine iz koordinat</w:t>
            </w:r>
          </w:p>
        </w:tc>
      </w:tr>
      <w:tr w:rsidR="00AC2ED3" w:rsidRPr="00AC2ED3" w14:paraId="677F2524" w14:textId="77777777" w:rsidTr="00585767">
        <w:tc>
          <w:tcPr>
            <w:tcW w:w="36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EB155" w14:textId="77777777" w:rsidR="00585767" w:rsidRPr="00AC2ED3" w:rsidRDefault="00585767">
            <w:pPr>
              <w:rPr>
                <w:rFonts w:cstheme="minorHAnsi"/>
              </w:rPr>
            </w:pPr>
            <w:r w:rsidRPr="00AC2ED3">
              <w:rPr>
                <w:rFonts w:cstheme="minorHAnsi"/>
              </w:rPr>
              <w:t>Ureditev meje</w:t>
            </w:r>
          </w:p>
        </w:tc>
        <w:tc>
          <w:tcPr>
            <w:tcW w:w="5525" w:type="dxa"/>
            <w:tcBorders>
              <w:top w:val="nil"/>
              <w:left w:val="nil"/>
              <w:bottom w:val="single" w:sz="8" w:space="0" w:color="auto"/>
              <w:right w:val="single" w:sz="8" w:space="0" w:color="auto"/>
            </w:tcBorders>
            <w:tcMar>
              <w:top w:w="0" w:type="dxa"/>
              <w:left w:w="108" w:type="dxa"/>
              <w:bottom w:w="0" w:type="dxa"/>
              <w:right w:w="108" w:type="dxa"/>
            </w:tcMar>
            <w:hideMark/>
          </w:tcPr>
          <w:p w14:paraId="61D5F0AE" w14:textId="77777777" w:rsidR="00585767" w:rsidRPr="00AC2ED3" w:rsidRDefault="00585767">
            <w:pPr>
              <w:rPr>
                <w:rFonts w:cstheme="minorHAnsi"/>
              </w:rPr>
            </w:pPr>
            <w:r w:rsidRPr="00AC2ED3">
              <w:rPr>
                <w:rFonts w:cstheme="minorHAnsi"/>
              </w:rPr>
              <w:t>/</w:t>
            </w:r>
          </w:p>
        </w:tc>
      </w:tr>
      <w:tr w:rsidR="00AC2ED3" w:rsidRPr="00AC2ED3" w14:paraId="1C43CAC1" w14:textId="77777777" w:rsidTr="00585767">
        <w:tc>
          <w:tcPr>
            <w:tcW w:w="36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0BF6E" w14:textId="77777777" w:rsidR="00585767" w:rsidRPr="00AC2ED3" w:rsidRDefault="00585767">
            <w:pPr>
              <w:rPr>
                <w:rFonts w:cstheme="minorHAnsi"/>
              </w:rPr>
            </w:pPr>
            <w:r w:rsidRPr="00AC2ED3">
              <w:rPr>
                <w:rFonts w:cstheme="minorHAnsi"/>
              </w:rPr>
              <w:t xml:space="preserve">Točnejša določitev koordinat </w:t>
            </w:r>
          </w:p>
        </w:tc>
        <w:tc>
          <w:tcPr>
            <w:tcW w:w="5525" w:type="dxa"/>
            <w:tcBorders>
              <w:top w:val="nil"/>
              <w:left w:val="nil"/>
              <w:bottom w:val="single" w:sz="8" w:space="0" w:color="auto"/>
              <w:right w:val="single" w:sz="8" w:space="0" w:color="auto"/>
            </w:tcBorders>
            <w:tcMar>
              <w:top w:w="0" w:type="dxa"/>
              <w:left w:w="108" w:type="dxa"/>
              <w:bottom w:w="0" w:type="dxa"/>
              <w:right w:w="108" w:type="dxa"/>
            </w:tcMar>
            <w:hideMark/>
          </w:tcPr>
          <w:p w14:paraId="647CA145" w14:textId="77777777" w:rsidR="00585767" w:rsidRPr="00AC2ED3" w:rsidRDefault="00585767">
            <w:pPr>
              <w:rPr>
                <w:rFonts w:cstheme="minorHAnsi"/>
              </w:rPr>
            </w:pPr>
            <w:r w:rsidRPr="00AC2ED3">
              <w:rPr>
                <w:rFonts w:cstheme="minorHAnsi"/>
              </w:rPr>
              <w:t>da</w:t>
            </w:r>
          </w:p>
        </w:tc>
      </w:tr>
      <w:tr w:rsidR="00AC2ED3" w:rsidRPr="00AC2ED3" w14:paraId="6F597F58" w14:textId="77777777" w:rsidTr="00585767">
        <w:tc>
          <w:tcPr>
            <w:tcW w:w="36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C61D29" w14:textId="77777777" w:rsidR="00585767" w:rsidRPr="00AC2ED3" w:rsidRDefault="00585767">
            <w:pPr>
              <w:rPr>
                <w:rFonts w:cstheme="minorHAnsi"/>
              </w:rPr>
            </w:pPr>
            <w:r w:rsidRPr="00AC2ED3">
              <w:rPr>
                <w:rFonts w:cstheme="minorHAnsi"/>
              </w:rPr>
              <w:t>Parcelacija</w:t>
            </w:r>
          </w:p>
        </w:tc>
        <w:tc>
          <w:tcPr>
            <w:tcW w:w="5525" w:type="dxa"/>
            <w:tcBorders>
              <w:top w:val="nil"/>
              <w:left w:val="nil"/>
              <w:bottom w:val="single" w:sz="8" w:space="0" w:color="auto"/>
              <w:right w:val="single" w:sz="8" w:space="0" w:color="auto"/>
            </w:tcBorders>
            <w:tcMar>
              <w:top w:w="0" w:type="dxa"/>
              <w:left w:w="108" w:type="dxa"/>
              <w:bottom w:w="0" w:type="dxa"/>
              <w:right w:w="108" w:type="dxa"/>
            </w:tcMar>
            <w:hideMark/>
          </w:tcPr>
          <w:p w14:paraId="1E599FF0" w14:textId="77777777" w:rsidR="00585767" w:rsidRPr="00AC2ED3" w:rsidRDefault="00585767">
            <w:pPr>
              <w:rPr>
                <w:rFonts w:cstheme="minorHAnsi"/>
              </w:rPr>
            </w:pPr>
            <w:r w:rsidRPr="00AC2ED3">
              <w:rPr>
                <w:rFonts w:cstheme="minorHAnsi"/>
              </w:rPr>
              <w:t>da</w:t>
            </w:r>
          </w:p>
        </w:tc>
      </w:tr>
      <w:tr w:rsidR="00AC2ED3" w:rsidRPr="00AC2ED3" w14:paraId="4616DF84" w14:textId="77777777" w:rsidTr="00585767">
        <w:tc>
          <w:tcPr>
            <w:tcW w:w="36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745E8" w14:textId="77777777" w:rsidR="00585767" w:rsidRPr="00AC2ED3" w:rsidRDefault="00585767">
            <w:pPr>
              <w:rPr>
                <w:rFonts w:cstheme="minorHAnsi"/>
              </w:rPr>
            </w:pPr>
            <w:r w:rsidRPr="00AC2ED3">
              <w:rPr>
                <w:rFonts w:cstheme="minorHAnsi"/>
              </w:rPr>
              <w:t>Izravnava meje</w:t>
            </w:r>
          </w:p>
        </w:tc>
        <w:tc>
          <w:tcPr>
            <w:tcW w:w="5525" w:type="dxa"/>
            <w:tcBorders>
              <w:top w:val="nil"/>
              <w:left w:val="nil"/>
              <w:bottom w:val="single" w:sz="8" w:space="0" w:color="auto"/>
              <w:right w:val="single" w:sz="8" w:space="0" w:color="auto"/>
            </w:tcBorders>
            <w:tcMar>
              <w:top w:w="0" w:type="dxa"/>
              <w:left w:w="108" w:type="dxa"/>
              <w:bottom w:w="0" w:type="dxa"/>
              <w:right w:w="108" w:type="dxa"/>
            </w:tcMar>
            <w:hideMark/>
          </w:tcPr>
          <w:p w14:paraId="15C1C7B3" w14:textId="77777777" w:rsidR="00585767" w:rsidRPr="00AC2ED3" w:rsidRDefault="00585767">
            <w:pPr>
              <w:rPr>
                <w:rFonts w:cstheme="minorHAnsi"/>
              </w:rPr>
            </w:pPr>
            <w:r w:rsidRPr="00AC2ED3">
              <w:rPr>
                <w:rFonts w:cstheme="minorHAnsi"/>
              </w:rPr>
              <w:t>da</w:t>
            </w:r>
          </w:p>
        </w:tc>
      </w:tr>
      <w:tr w:rsidR="00AC2ED3" w:rsidRPr="00AC2ED3" w14:paraId="2A5DB10A" w14:textId="77777777" w:rsidTr="00585767">
        <w:tc>
          <w:tcPr>
            <w:tcW w:w="36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99B59" w14:textId="77777777" w:rsidR="00585767" w:rsidRPr="00AC2ED3" w:rsidRDefault="00585767">
            <w:pPr>
              <w:rPr>
                <w:rFonts w:cstheme="minorHAnsi"/>
              </w:rPr>
            </w:pPr>
            <w:r w:rsidRPr="00AC2ED3">
              <w:rPr>
                <w:rFonts w:cstheme="minorHAnsi"/>
              </w:rPr>
              <w:t>Označitev meje</w:t>
            </w:r>
          </w:p>
        </w:tc>
        <w:tc>
          <w:tcPr>
            <w:tcW w:w="5525" w:type="dxa"/>
            <w:tcBorders>
              <w:top w:val="nil"/>
              <w:left w:val="nil"/>
              <w:bottom w:val="single" w:sz="8" w:space="0" w:color="auto"/>
              <w:right w:val="single" w:sz="8" w:space="0" w:color="auto"/>
            </w:tcBorders>
            <w:tcMar>
              <w:top w:w="0" w:type="dxa"/>
              <w:left w:w="108" w:type="dxa"/>
              <w:bottom w:w="0" w:type="dxa"/>
              <w:right w:w="108" w:type="dxa"/>
            </w:tcMar>
            <w:hideMark/>
          </w:tcPr>
          <w:p w14:paraId="1819A1B7" w14:textId="77777777" w:rsidR="00585767" w:rsidRPr="00AC2ED3" w:rsidRDefault="00585767">
            <w:pPr>
              <w:rPr>
                <w:rFonts w:cstheme="minorHAnsi"/>
              </w:rPr>
            </w:pPr>
            <w:r w:rsidRPr="00AC2ED3">
              <w:rPr>
                <w:rFonts w:cstheme="minorHAnsi"/>
              </w:rPr>
              <w:t>da (praviloma ni spremembe, saj označitev  točke urejene meje ne spreminja koordinat in točnosti koordinat, dodatne točke se določijo kot linijske točke)</w:t>
            </w:r>
          </w:p>
        </w:tc>
      </w:tr>
      <w:tr w:rsidR="00AC2ED3" w:rsidRPr="00AC2ED3" w14:paraId="1A73AABB" w14:textId="77777777" w:rsidTr="00585767">
        <w:tc>
          <w:tcPr>
            <w:tcW w:w="36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5D9204" w14:textId="77777777" w:rsidR="00585767" w:rsidRPr="00AC2ED3" w:rsidRDefault="00585767">
            <w:pPr>
              <w:rPr>
                <w:rFonts w:cstheme="minorHAnsi"/>
              </w:rPr>
            </w:pPr>
            <w:r w:rsidRPr="00AC2ED3">
              <w:rPr>
                <w:rFonts w:cstheme="minorHAnsi"/>
              </w:rPr>
              <w:t>Nova izmera</w:t>
            </w:r>
          </w:p>
        </w:tc>
        <w:tc>
          <w:tcPr>
            <w:tcW w:w="5525" w:type="dxa"/>
            <w:tcBorders>
              <w:top w:val="nil"/>
              <w:left w:val="nil"/>
              <w:bottom w:val="single" w:sz="8" w:space="0" w:color="auto"/>
              <w:right w:val="single" w:sz="8" w:space="0" w:color="auto"/>
            </w:tcBorders>
            <w:tcMar>
              <w:top w:w="0" w:type="dxa"/>
              <w:left w:w="108" w:type="dxa"/>
              <w:bottom w:w="0" w:type="dxa"/>
              <w:right w:w="108" w:type="dxa"/>
            </w:tcMar>
            <w:hideMark/>
          </w:tcPr>
          <w:p w14:paraId="0BB784F0" w14:textId="77777777" w:rsidR="00585767" w:rsidRPr="00AC2ED3" w:rsidRDefault="00585767">
            <w:pPr>
              <w:rPr>
                <w:rFonts w:cstheme="minorHAnsi"/>
              </w:rPr>
            </w:pPr>
            <w:r w:rsidRPr="00AC2ED3">
              <w:rPr>
                <w:rFonts w:cstheme="minorHAnsi"/>
              </w:rPr>
              <w:t>da</w:t>
            </w:r>
          </w:p>
        </w:tc>
      </w:tr>
      <w:tr w:rsidR="00AC2ED3" w:rsidRPr="00AC2ED3" w14:paraId="7F809590" w14:textId="77777777" w:rsidTr="00585767">
        <w:tc>
          <w:tcPr>
            <w:tcW w:w="36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697C9B" w14:textId="77777777" w:rsidR="00585767" w:rsidRPr="00AC2ED3" w:rsidRDefault="00585767">
            <w:pPr>
              <w:rPr>
                <w:rFonts w:cstheme="minorHAnsi"/>
              </w:rPr>
            </w:pPr>
            <w:r w:rsidRPr="00AC2ED3">
              <w:rPr>
                <w:rFonts w:cstheme="minorHAnsi"/>
              </w:rPr>
              <w:t>Lokacijska izboljšava</w:t>
            </w:r>
          </w:p>
        </w:tc>
        <w:tc>
          <w:tcPr>
            <w:tcW w:w="5525" w:type="dxa"/>
            <w:tcBorders>
              <w:top w:val="nil"/>
              <w:left w:val="nil"/>
              <w:bottom w:val="single" w:sz="8" w:space="0" w:color="auto"/>
              <w:right w:val="single" w:sz="8" w:space="0" w:color="auto"/>
            </w:tcBorders>
            <w:tcMar>
              <w:top w:w="0" w:type="dxa"/>
              <w:left w:w="108" w:type="dxa"/>
              <w:bottom w:w="0" w:type="dxa"/>
              <w:right w:w="108" w:type="dxa"/>
            </w:tcMar>
            <w:hideMark/>
          </w:tcPr>
          <w:p w14:paraId="03DE3AC0" w14:textId="77777777" w:rsidR="00585767" w:rsidRPr="00AC2ED3" w:rsidRDefault="00585767">
            <w:pPr>
              <w:rPr>
                <w:rFonts w:cstheme="minorHAnsi"/>
              </w:rPr>
            </w:pPr>
            <w:r w:rsidRPr="00AC2ED3">
              <w:rPr>
                <w:rFonts w:cstheme="minorHAnsi"/>
              </w:rPr>
              <w:t xml:space="preserve">/ </w:t>
            </w:r>
          </w:p>
        </w:tc>
      </w:tr>
      <w:tr w:rsidR="00585767" w:rsidRPr="00AC2ED3" w14:paraId="00667FB9" w14:textId="77777777" w:rsidTr="00585767">
        <w:tc>
          <w:tcPr>
            <w:tcW w:w="36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6AFE6" w14:textId="77777777" w:rsidR="00585767" w:rsidRPr="00AC2ED3" w:rsidRDefault="00585767">
            <w:pPr>
              <w:rPr>
                <w:rFonts w:cstheme="minorHAnsi"/>
              </w:rPr>
            </w:pPr>
            <w:r w:rsidRPr="00AC2ED3">
              <w:rPr>
                <w:rFonts w:cstheme="minorHAnsi"/>
              </w:rPr>
              <w:t>Komasacija</w:t>
            </w:r>
          </w:p>
        </w:tc>
        <w:tc>
          <w:tcPr>
            <w:tcW w:w="5525" w:type="dxa"/>
            <w:tcBorders>
              <w:top w:val="nil"/>
              <w:left w:val="nil"/>
              <w:bottom w:val="single" w:sz="8" w:space="0" w:color="auto"/>
              <w:right w:val="single" w:sz="8" w:space="0" w:color="auto"/>
            </w:tcBorders>
            <w:tcMar>
              <w:top w:w="0" w:type="dxa"/>
              <w:left w:w="108" w:type="dxa"/>
              <w:bottom w:w="0" w:type="dxa"/>
              <w:right w:w="108" w:type="dxa"/>
            </w:tcMar>
            <w:hideMark/>
          </w:tcPr>
          <w:p w14:paraId="4CC6C453" w14:textId="77777777" w:rsidR="00585767" w:rsidRPr="00AC2ED3" w:rsidRDefault="00585767">
            <w:pPr>
              <w:rPr>
                <w:rFonts w:cstheme="minorHAnsi"/>
              </w:rPr>
            </w:pPr>
            <w:r w:rsidRPr="00AC2ED3">
              <w:rPr>
                <w:rFonts w:cstheme="minorHAnsi"/>
              </w:rPr>
              <w:t>da</w:t>
            </w:r>
          </w:p>
        </w:tc>
      </w:tr>
    </w:tbl>
    <w:p w14:paraId="773E7EF9" w14:textId="77777777" w:rsidR="00585767" w:rsidRPr="00AC2ED3" w:rsidRDefault="00585767" w:rsidP="00585767">
      <w:pPr>
        <w:rPr>
          <w:rFonts w:cstheme="minorHAnsi"/>
        </w:rPr>
      </w:pPr>
    </w:p>
    <w:p w14:paraId="3399FB17" w14:textId="77777777" w:rsidR="00585767" w:rsidRPr="00AC2ED3" w:rsidRDefault="00585767" w:rsidP="00585767">
      <w:pPr>
        <w:rPr>
          <w:rFonts w:cstheme="minorHAnsi"/>
        </w:rPr>
      </w:pPr>
      <w:r w:rsidRPr="00AC2ED3">
        <w:rPr>
          <w:rFonts w:cstheme="minorHAnsi"/>
        </w:rPr>
        <w:t>2. Neurejena parcela</w:t>
      </w:r>
    </w:p>
    <w:tbl>
      <w:tblPr>
        <w:tblW w:w="0" w:type="auto"/>
        <w:tblCellMar>
          <w:left w:w="0" w:type="dxa"/>
          <w:right w:w="0" w:type="dxa"/>
        </w:tblCellMar>
        <w:tblLook w:val="04A0" w:firstRow="1" w:lastRow="0" w:firstColumn="1" w:lastColumn="0" w:noHBand="0" w:noVBand="1"/>
      </w:tblPr>
      <w:tblGrid>
        <w:gridCol w:w="3624"/>
        <w:gridCol w:w="5428"/>
      </w:tblGrid>
      <w:tr w:rsidR="00AC2ED3" w:rsidRPr="00AC2ED3" w14:paraId="38913F2F" w14:textId="77777777" w:rsidTr="00585767">
        <w:tc>
          <w:tcPr>
            <w:tcW w:w="368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542611F" w14:textId="77777777" w:rsidR="00585767" w:rsidRPr="00AC2ED3" w:rsidRDefault="00585767">
            <w:pPr>
              <w:rPr>
                <w:rFonts w:cstheme="minorHAnsi"/>
              </w:rPr>
            </w:pPr>
            <w:r w:rsidRPr="00AC2ED3">
              <w:rPr>
                <w:rFonts w:cstheme="minorHAnsi"/>
              </w:rPr>
              <w:t>Katastrski postopek</w:t>
            </w:r>
          </w:p>
        </w:tc>
        <w:tc>
          <w:tcPr>
            <w:tcW w:w="552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E94ABD7" w14:textId="77777777" w:rsidR="00585767" w:rsidRPr="00AC2ED3" w:rsidRDefault="00585767">
            <w:pPr>
              <w:rPr>
                <w:rFonts w:cstheme="minorHAnsi"/>
              </w:rPr>
            </w:pPr>
            <w:r w:rsidRPr="00AC2ED3">
              <w:rPr>
                <w:rFonts w:cstheme="minorHAnsi"/>
              </w:rPr>
              <w:t>Izračun površine iz koordinat</w:t>
            </w:r>
          </w:p>
        </w:tc>
      </w:tr>
      <w:tr w:rsidR="00AC2ED3" w:rsidRPr="00AC2ED3" w14:paraId="0159C6DB" w14:textId="77777777" w:rsidTr="00585767">
        <w:tc>
          <w:tcPr>
            <w:tcW w:w="36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31AD04" w14:textId="77777777" w:rsidR="00585767" w:rsidRPr="00AC2ED3" w:rsidRDefault="00585767">
            <w:pPr>
              <w:rPr>
                <w:rFonts w:cstheme="minorHAnsi"/>
              </w:rPr>
            </w:pPr>
            <w:r w:rsidRPr="00AC2ED3">
              <w:rPr>
                <w:rFonts w:cstheme="minorHAnsi"/>
              </w:rPr>
              <w:t>Ureditev meje</w:t>
            </w:r>
          </w:p>
        </w:tc>
        <w:tc>
          <w:tcPr>
            <w:tcW w:w="5525" w:type="dxa"/>
            <w:tcBorders>
              <w:top w:val="nil"/>
              <w:left w:val="nil"/>
              <w:bottom w:val="single" w:sz="8" w:space="0" w:color="auto"/>
              <w:right w:val="single" w:sz="8" w:space="0" w:color="auto"/>
            </w:tcBorders>
            <w:tcMar>
              <w:top w:w="0" w:type="dxa"/>
              <w:left w:w="108" w:type="dxa"/>
              <w:bottom w:w="0" w:type="dxa"/>
              <w:right w:w="108" w:type="dxa"/>
            </w:tcMar>
            <w:hideMark/>
          </w:tcPr>
          <w:p w14:paraId="07C73C1D" w14:textId="77777777" w:rsidR="00585767" w:rsidRPr="00AC2ED3" w:rsidRDefault="00585767">
            <w:pPr>
              <w:rPr>
                <w:rFonts w:cstheme="minorHAnsi"/>
              </w:rPr>
            </w:pPr>
            <w:r w:rsidRPr="00AC2ED3">
              <w:rPr>
                <w:rFonts w:cstheme="minorHAnsi"/>
              </w:rPr>
              <w:t>upoštevanje mejne vrednosti</w:t>
            </w:r>
          </w:p>
        </w:tc>
      </w:tr>
      <w:tr w:rsidR="00AC2ED3" w:rsidRPr="00AC2ED3" w14:paraId="48E618C4" w14:textId="77777777" w:rsidTr="00585767">
        <w:tc>
          <w:tcPr>
            <w:tcW w:w="36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E7A60" w14:textId="77777777" w:rsidR="00585767" w:rsidRPr="00AC2ED3" w:rsidRDefault="00585767">
            <w:pPr>
              <w:rPr>
                <w:rFonts w:cstheme="minorHAnsi"/>
              </w:rPr>
            </w:pPr>
            <w:r w:rsidRPr="00AC2ED3">
              <w:rPr>
                <w:rFonts w:cstheme="minorHAnsi"/>
              </w:rPr>
              <w:t xml:space="preserve">Točnejša določitev koordinat </w:t>
            </w:r>
          </w:p>
        </w:tc>
        <w:tc>
          <w:tcPr>
            <w:tcW w:w="5525" w:type="dxa"/>
            <w:tcBorders>
              <w:top w:val="nil"/>
              <w:left w:val="nil"/>
              <w:bottom w:val="single" w:sz="8" w:space="0" w:color="auto"/>
              <w:right w:val="single" w:sz="8" w:space="0" w:color="auto"/>
            </w:tcBorders>
            <w:tcMar>
              <w:top w:w="0" w:type="dxa"/>
              <w:left w:w="108" w:type="dxa"/>
              <w:bottom w:w="0" w:type="dxa"/>
              <w:right w:w="108" w:type="dxa"/>
            </w:tcMar>
            <w:hideMark/>
          </w:tcPr>
          <w:p w14:paraId="4E19A545" w14:textId="77777777" w:rsidR="00585767" w:rsidRPr="00AC2ED3" w:rsidRDefault="00585767">
            <w:pPr>
              <w:rPr>
                <w:rFonts w:cstheme="minorHAnsi"/>
              </w:rPr>
            </w:pPr>
            <w:r w:rsidRPr="00AC2ED3">
              <w:rPr>
                <w:rFonts w:cstheme="minorHAnsi"/>
              </w:rPr>
              <w:t>upoštevanje mejne vrednosti</w:t>
            </w:r>
          </w:p>
        </w:tc>
      </w:tr>
      <w:tr w:rsidR="00AC2ED3" w:rsidRPr="00AC2ED3" w14:paraId="4D02EC65" w14:textId="77777777" w:rsidTr="00585767">
        <w:tc>
          <w:tcPr>
            <w:tcW w:w="36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50E2BB" w14:textId="77777777" w:rsidR="00585767" w:rsidRPr="00AC2ED3" w:rsidRDefault="00585767">
            <w:pPr>
              <w:rPr>
                <w:rFonts w:cstheme="minorHAnsi"/>
              </w:rPr>
            </w:pPr>
            <w:r w:rsidRPr="00AC2ED3">
              <w:rPr>
                <w:rFonts w:cstheme="minorHAnsi"/>
              </w:rPr>
              <w:t>Parcelacija</w:t>
            </w:r>
          </w:p>
        </w:tc>
        <w:tc>
          <w:tcPr>
            <w:tcW w:w="5525" w:type="dxa"/>
            <w:tcBorders>
              <w:top w:val="nil"/>
              <w:left w:val="nil"/>
              <w:bottom w:val="single" w:sz="8" w:space="0" w:color="auto"/>
              <w:right w:val="single" w:sz="8" w:space="0" w:color="auto"/>
            </w:tcBorders>
            <w:tcMar>
              <w:top w:w="0" w:type="dxa"/>
              <w:left w:w="108" w:type="dxa"/>
              <w:bottom w:w="0" w:type="dxa"/>
              <w:right w:w="108" w:type="dxa"/>
            </w:tcMar>
            <w:hideMark/>
          </w:tcPr>
          <w:p w14:paraId="4016FD5F" w14:textId="77777777" w:rsidR="00585767" w:rsidRPr="00AC2ED3" w:rsidRDefault="00585767">
            <w:pPr>
              <w:rPr>
                <w:rFonts w:cstheme="minorHAnsi"/>
              </w:rPr>
            </w:pPr>
            <w:r w:rsidRPr="00AC2ED3">
              <w:rPr>
                <w:rFonts w:cstheme="minorHAnsi"/>
              </w:rPr>
              <w:t>da</w:t>
            </w:r>
          </w:p>
        </w:tc>
      </w:tr>
      <w:tr w:rsidR="00AC2ED3" w:rsidRPr="00AC2ED3" w14:paraId="1B7D4510" w14:textId="77777777" w:rsidTr="00585767">
        <w:tc>
          <w:tcPr>
            <w:tcW w:w="36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33B217" w14:textId="77777777" w:rsidR="00585767" w:rsidRPr="00AC2ED3" w:rsidRDefault="00585767">
            <w:pPr>
              <w:rPr>
                <w:rFonts w:cstheme="minorHAnsi"/>
              </w:rPr>
            </w:pPr>
            <w:r w:rsidRPr="00AC2ED3">
              <w:rPr>
                <w:rFonts w:cstheme="minorHAnsi"/>
              </w:rPr>
              <w:t>Izravnava meje</w:t>
            </w:r>
          </w:p>
        </w:tc>
        <w:tc>
          <w:tcPr>
            <w:tcW w:w="5525" w:type="dxa"/>
            <w:tcBorders>
              <w:top w:val="nil"/>
              <w:left w:val="nil"/>
              <w:bottom w:val="single" w:sz="8" w:space="0" w:color="auto"/>
              <w:right w:val="single" w:sz="8" w:space="0" w:color="auto"/>
            </w:tcBorders>
            <w:tcMar>
              <w:top w:w="0" w:type="dxa"/>
              <w:left w:w="108" w:type="dxa"/>
              <w:bottom w:w="0" w:type="dxa"/>
              <w:right w:w="108" w:type="dxa"/>
            </w:tcMar>
            <w:hideMark/>
          </w:tcPr>
          <w:p w14:paraId="4E43D633" w14:textId="77777777" w:rsidR="00585767" w:rsidRPr="00AC2ED3" w:rsidRDefault="00585767">
            <w:pPr>
              <w:rPr>
                <w:rFonts w:cstheme="minorHAnsi"/>
              </w:rPr>
            </w:pPr>
            <w:r w:rsidRPr="00AC2ED3">
              <w:rPr>
                <w:rFonts w:cstheme="minorHAnsi"/>
              </w:rPr>
              <w:t>upoštevanje mejne vrednosti</w:t>
            </w:r>
          </w:p>
        </w:tc>
      </w:tr>
      <w:tr w:rsidR="00AC2ED3" w:rsidRPr="00AC2ED3" w14:paraId="5ED730F5" w14:textId="77777777" w:rsidTr="00585767">
        <w:tc>
          <w:tcPr>
            <w:tcW w:w="36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F24D2" w14:textId="77777777" w:rsidR="00585767" w:rsidRPr="00AC2ED3" w:rsidRDefault="00585767">
            <w:pPr>
              <w:rPr>
                <w:rFonts w:cstheme="minorHAnsi"/>
              </w:rPr>
            </w:pPr>
            <w:r w:rsidRPr="00AC2ED3">
              <w:rPr>
                <w:rFonts w:cstheme="minorHAnsi"/>
              </w:rPr>
              <w:t>Označitev meje</w:t>
            </w:r>
          </w:p>
        </w:tc>
        <w:tc>
          <w:tcPr>
            <w:tcW w:w="5525" w:type="dxa"/>
            <w:tcBorders>
              <w:top w:val="nil"/>
              <w:left w:val="nil"/>
              <w:bottom w:val="single" w:sz="8" w:space="0" w:color="auto"/>
              <w:right w:val="single" w:sz="8" w:space="0" w:color="auto"/>
            </w:tcBorders>
            <w:tcMar>
              <w:top w:w="0" w:type="dxa"/>
              <w:left w:w="108" w:type="dxa"/>
              <w:bottom w:w="0" w:type="dxa"/>
              <w:right w:w="108" w:type="dxa"/>
            </w:tcMar>
            <w:hideMark/>
          </w:tcPr>
          <w:p w14:paraId="38C453FF" w14:textId="77777777" w:rsidR="00585767" w:rsidRPr="00AC2ED3" w:rsidRDefault="00585767">
            <w:pPr>
              <w:rPr>
                <w:rFonts w:cstheme="minorHAnsi"/>
              </w:rPr>
            </w:pPr>
            <w:r w:rsidRPr="00AC2ED3">
              <w:rPr>
                <w:rFonts w:cstheme="minorHAnsi"/>
              </w:rPr>
              <w:t>upoštevanje mejne vrednosti</w:t>
            </w:r>
          </w:p>
        </w:tc>
      </w:tr>
      <w:tr w:rsidR="00AC2ED3" w:rsidRPr="00AC2ED3" w14:paraId="26575F58" w14:textId="77777777" w:rsidTr="00585767">
        <w:tc>
          <w:tcPr>
            <w:tcW w:w="36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E003F" w14:textId="77777777" w:rsidR="00585767" w:rsidRPr="00AC2ED3" w:rsidRDefault="00585767">
            <w:pPr>
              <w:rPr>
                <w:rFonts w:cstheme="minorHAnsi"/>
              </w:rPr>
            </w:pPr>
            <w:r w:rsidRPr="00AC2ED3">
              <w:rPr>
                <w:rFonts w:cstheme="minorHAnsi"/>
              </w:rPr>
              <w:t>Nova izmera</w:t>
            </w:r>
          </w:p>
        </w:tc>
        <w:tc>
          <w:tcPr>
            <w:tcW w:w="5525" w:type="dxa"/>
            <w:tcBorders>
              <w:top w:val="nil"/>
              <w:left w:val="nil"/>
              <w:bottom w:val="single" w:sz="8" w:space="0" w:color="auto"/>
              <w:right w:val="single" w:sz="8" w:space="0" w:color="auto"/>
            </w:tcBorders>
            <w:tcMar>
              <w:top w:w="0" w:type="dxa"/>
              <w:left w:w="108" w:type="dxa"/>
              <w:bottom w:w="0" w:type="dxa"/>
              <w:right w:w="108" w:type="dxa"/>
            </w:tcMar>
            <w:hideMark/>
          </w:tcPr>
          <w:p w14:paraId="7CDC312C" w14:textId="77777777" w:rsidR="00585767" w:rsidRPr="00AC2ED3" w:rsidRDefault="00585767">
            <w:pPr>
              <w:rPr>
                <w:rFonts w:cstheme="minorHAnsi"/>
              </w:rPr>
            </w:pPr>
            <w:r w:rsidRPr="00AC2ED3">
              <w:rPr>
                <w:rFonts w:cstheme="minorHAnsi"/>
              </w:rPr>
              <w:t>upoštevanje mejne vrednosti</w:t>
            </w:r>
          </w:p>
        </w:tc>
      </w:tr>
      <w:tr w:rsidR="00AC2ED3" w:rsidRPr="00AC2ED3" w14:paraId="46E162C7" w14:textId="77777777" w:rsidTr="00585767">
        <w:tc>
          <w:tcPr>
            <w:tcW w:w="36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189D1" w14:textId="77777777" w:rsidR="00585767" w:rsidRPr="00AC2ED3" w:rsidRDefault="00585767">
            <w:pPr>
              <w:rPr>
                <w:rFonts w:cstheme="minorHAnsi"/>
              </w:rPr>
            </w:pPr>
            <w:r w:rsidRPr="00AC2ED3">
              <w:rPr>
                <w:rFonts w:cstheme="minorHAnsi"/>
              </w:rPr>
              <w:t>Lokacijska izboljšava</w:t>
            </w:r>
          </w:p>
        </w:tc>
        <w:tc>
          <w:tcPr>
            <w:tcW w:w="5525" w:type="dxa"/>
            <w:tcBorders>
              <w:top w:val="nil"/>
              <w:left w:val="nil"/>
              <w:bottom w:val="single" w:sz="8" w:space="0" w:color="auto"/>
              <w:right w:val="single" w:sz="8" w:space="0" w:color="auto"/>
            </w:tcBorders>
            <w:tcMar>
              <w:top w:w="0" w:type="dxa"/>
              <w:left w:w="108" w:type="dxa"/>
              <w:bottom w:w="0" w:type="dxa"/>
              <w:right w:w="108" w:type="dxa"/>
            </w:tcMar>
            <w:hideMark/>
          </w:tcPr>
          <w:p w14:paraId="4D40B80B" w14:textId="77777777" w:rsidR="00585767" w:rsidRPr="00AC2ED3" w:rsidRDefault="00585767">
            <w:pPr>
              <w:rPr>
                <w:rFonts w:cstheme="minorHAnsi"/>
              </w:rPr>
            </w:pPr>
            <w:r w:rsidRPr="00AC2ED3">
              <w:rPr>
                <w:rFonts w:cstheme="minorHAnsi"/>
              </w:rPr>
              <w:t>/</w:t>
            </w:r>
          </w:p>
        </w:tc>
      </w:tr>
      <w:tr w:rsidR="00585767" w:rsidRPr="00AC2ED3" w14:paraId="7C3029A7" w14:textId="77777777" w:rsidTr="00585767">
        <w:tc>
          <w:tcPr>
            <w:tcW w:w="36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736FF" w14:textId="77777777" w:rsidR="00585767" w:rsidRPr="00AC2ED3" w:rsidRDefault="00585767">
            <w:pPr>
              <w:rPr>
                <w:rFonts w:cstheme="minorHAnsi"/>
              </w:rPr>
            </w:pPr>
            <w:r w:rsidRPr="00AC2ED3">
              <w:rPr>
                <w:rFonts w:cstheme="minorHAnsi"/>
              </w:rPr>
              <w:t>Komasacija</w:t>
            </w:r>
          </w:p>
        </w:tc>
        <w:tc>
          <w:tcPr>
            <w:tcW w:w="5525" w:type="dxa"/>
            <w:tcBorders>
              <w:top w:val="nil"/>
              <w:left w:val="nil"/>
              <w:bottom w:val="single" w:sz="8" w:space="0" w:color="auto"/>
              <w:right w:val="single" w:sz="8" w:space="0" w:color="auto"/>
            </w:tcBorders>
            <w:tcMar>
              <w:top w:w="0" w:type="dxa"/>
              <w:left w:w="108" w:type="dxa"/>
              <w:bottom w:w="0" w:type="dxa"/>
              <w:right w:w="108" w:type="dxa"/>
            </w:tcMar>
            <w:hideMark/>
          </w:tcPr>
          <w:p w14:paraId="7725B225" w14:textId="77777777" w:rsidR="00585767" w:rsidRPr="00AC2ED3" w:rsidRDefault="00585767">
            <w:pPr>
              <w:rPr>
                <w:rFonts w:cstheme="minorHAnsi"/>
              </w:rPr>
            </w:pPr>
            <w:r w:rsidRPr="00AC2ED3">
              <w:rPr>
                <w:rFonts w:cstheme="minorHAnsi"/>
              </w:rPr>
              <w:t>/</w:t>
            </w:r>
          </w:p>
        </w:tc>
      </w:tr>
    </w:tbl>
    <w:p w14:paraId="7DC5749F" w14:textId="77777777" w:rsidR="008E4800" w:rsidRPr="00AC2ED3" w:rsidRDefault="008E4800" w:rsidP="008E4800">
      <w:pPr>
        <w:pStyle w:val="Naslov2"/>
        <w:rPr>
          <w:color w:val="auto"/>
          <w:lang w:eastAsia="sl-SI"/>
        </w:rPr>
      </w:pPr>
      <w:bookmarkStart w:id="2" w:name="_Toc103247992"/>
      <w:bookmarkStart w:id="3" w:name="_Toc105404815"/>
      <w:r w:rsidRPr="00AC2ED3">
        <w:rPr>
          <w:color w:val="auto"/>
          <w:lang w:eastAsia="sl-SI"/>
        </w:rPr>
        <w:t>Avtomatski izračun površine parcele  v IS Kataster</w:t>
      </w:r>
      <w:bookmarkEnd w:id="2"/>
      <w:bookmarkEnd w:id="3"/>
    </w:p>
    <w:p w14:paraId="1B17F21F" w14:textId="77777777" w:rsidR="008E4800" w:rsidRPr="00AC2ED3" w:rsidRDefault="008E4800" w:rsidP="008E4800"/>
    <w:p w14:paraId="00B05A92" w14:textId="77777777" w:rsidR="008E4800" w:rsidRPr="00AC2ED3" w:rsidRDefault="008E4800" w:rsidP="00CF0670">
      <w:pPr>
        <w:rPr>
          <w:rFonts w:cstheme="minorHAnsi"/>
        </w:rPr>
      </w:pPr>
      <w:r w:rsidRPr="00AC2ED3">
        <w:rPr>
          <w:rFonts w:cstheme="minorHAnsi"/>
        </w:rPr>
        <w:t xml:space="preserve">Izračun površine bo avtomatski v IS Kataster, ob evidentiranju spremembe v bazi katastra. </w:t>
      </w:r>
    </w:p>
    <w:p w14:paraId="78F9057F" w14:textId="77777777" w:rsidR="008E4800" w:rsidRPr="00AC2ED3" w:rsidRDefault="008E4800" w:rsidP="008E4800">
      <w:pPr>
        <w:rPr>
          <w:rFonts w:cstheme="minorHAnsi"/>
        </w:rPr>
      </w:pPr>
    </w:p>
    <w:p w14:paraId="3498A5F4" w14:textId="77777777" w:rsidR="00CF0670" w:rsidRPr="00AC2ED3" w:rsidRDefault="008E4800" w:rsidP="008E4800">
      <w:pPr>
        <w:rPr>
          <w:rFonts w:cstheme="minorHAnsi"/>
          <w:u w:val="single"/>
        </w:rPr>
      </w:pPr>
      <w:r w:rsidRPr="00AC2ED3">
        <w:rPr>
          <w:rFonts w:cstheme="minorHAnsi"/>
          <w:u w:val="single"/>
        </w:rPr>
        <w:t>Logika</w:t>
      </w:r>
      <w:r w:rsidR="00CF0670" w:rsidRPr="00AC2ED3">
        <w:rPr>
          <w:rFonts w:cstheme="minorHAnsi"/>
          <w:u w:val="single"/>
        </w:rPr>
        <w:t xml:space="preserve"> delovanja</w:t>
      </w:r>
      <w:r w:rsidRPr="00AC2ED3">
        <w:rPr>
          <w:rFonts w:cstheme="minorHAnsi"/>
          <w:u w:val="single"/>
        </w:rPr>
        <w:t xml:space="preserve"> avtomatskega izračuna površine parcele</w:t>
      </w:r>
      <w:r w:rsidR="00CF0670" w:rsidRPr="00AC2ED3">
        <w:rPr>
          <w:rFonts w:cstheme="minorHAnsi"/>
          <w:u w:val="single"/>
        </w:rPr>
        <w:t xml:space="preserve"> (vsebinski opis logike): </w:t>
      </w:r>
    </w:p>
    <w:p w14:paraId="59439460" w14:textId="25B28BF9" w:rsidR="008E4800" w:rsidRPr="00AC2ED3" w:rsidRDefault="008E4800" w:rsidP="008E4800">
      <w:pPr>
        <w:rPr>
          <w:rFonts w:cstheme="minorHAnsi"/>
        </w:rPr>
      </w:pPr>
      <w:r w:rsidRPr="00AC2ED3">
        <w:rPr>
          <w:rFonts w:cstheme="minorHAnsi"/>
        </w:rPr>
        <w:t xml:space="preserve">A če hočemo izločiti parcele, ki so samo v lokacijski izboljšavi in parcele, ki se spreminjajo samo kot posledica vklopa (takih praviloma  v večini postopkov ni), bomo morali ta podatek pridobiti na podlagi </w:t>
      </w:r>
      <w:r w:rsidRPr="00AC2ED3">
        <w:rPr>
          <w:rFonts w:cstheme="minorHAnsi"/>
        </w:rPr>
        <w:lastRenderedPageBreak/>
        <w:t>vloge (parcele v postopku in vrsto postopka,  npr. za ureditev meje to pomeni parcelo, za katero je vložena vloga in sosednje parcele, za lok. izboljšavo parcelo, ki je v vlogi in vse parcele v območju lok</w:t>
      </w:r>
      <w:r w:rsidR="007444B5" w:rsidRPr="00AC2ED3">
        <w:rPr>
          <w:rFonts w:cstheme="minorHAnsi"/>
        </w:rPr>
        <w:t>.</w:t>
      </w:r>
      <w:r w:rsidRPr="00AC2ED3">
        <w:rPr>
          <w:rFonts w:cstheme="minorHAnsi"/>
        </w:rPr>
        <w:t xml:space="preserve"> izboljšave, …).</w:t>
      </w:r>
    </w:p>
    <w:p w14:paraId="10A019E5" w14:textId="77777777" w:rsidR="008E4800" w:rsidRPr="00AC2ED3" w:rsidRDefault="008E4800" w:rsidP="008E4800">
      <w:pPr>
        <w:ind w:left="708"/>
        <w:rPr>
          <w:rFonts w:cstheme="minorHAnsi"/>
        </w:rPr>
      </w:pPr>
    </w:p>
    <w:p w14:paraId="690E12B2" w14:textId="77777777" w:rsidR="008E4800" w:rsidRPr="00AC2ED3" w:rsidRDefault="008E4800" w:rsidP="008E4800">
      <w:pPr>
        <w:rPr>
          <w:rFonts w:cstheme="minorHAnsi"/>
        </w:rPr>
      </w:pPr>
      <w:r w:rsidRPr="00AC2ED3">
        <w:rPr>
          <w:rFonts w:cstheme="minorHAnsi"/>
        </w:rPr>
        <w:t xml:space="preserve">Imamo dve varianti: </w:t>
      </w:r>
    </w:p>
    <w:p w14:paraId="5BF032D2" w14:textId="77777777" w:rsidR="008E4800" w:rsidRPr="00AC2ED3" w:rsidRDefault="008E4800" w:rsidP="008E4800">
      <w:pPr>
        <w:pStyle w:val="Odstavekseznama"/>
        <w:numPr>
          <w:ilvl w:val="0"/>
          <w:numId w:val="8"/>
        </w:numPr>
        <w:ind w:left="360"/>
        <w:contextualSpacing w:val="0"/>
        <w:rPr>
          <w:rFonts w:cstheme="minorHAnsi"/>
        </w:rPr>
      </w:pPr>
      <w:r w:rsidRPr="00AC2ED3">
        <w:rPr>
          <w:rFonts w:cstheme="minorHAnsi"/>
        </w:rPr>
        <w:t xml:space="preserve">Kombinacija postopkov brez lokacijske izboljšave: </w:t>
      </w:r>
    </w:p>
    <w:p w14:paraId="28DA7B4E" w14:textId="77777777" w:rsidR="008E4800" w:rsidRPr="00AC2ED3" w:rsidRDefault="008E4800" w:rsidP="008E4800">
      <w:pPr>
        <w:pStyle w:val="Odstavekseznama"/>
        <w:numPr>
          <w:ilvl w:val="0"/>
          <w:numId w:val="9"/>
        </w:numPr>
        <w:contextualSpacing w:val="0"/>
        <w:rPr>
          <w:rFonts w:eastAsia="Calibri" w:cstheme="minorHAnsi"/>
        </w:rPr>
      </w:pPr>
      <w:r w:rsidRPr="00AC2ED3">
        <w:rPr>
          <w:rFonts w:cstheme="minorHAnsi"/>
        </w:rPr>
        <w:t xml:space="preserve">za parcele vlagatelja in vse parcele, ki sodelujejo v postopku se izvede izračun površina (kot je napisano spodaj). </w:t>
      </w:r>
    </w:p>
    <w:p w14:paraId="60B93115" w14:textId="77777777" w:rsidR="008E4800" w:rsidRPr="00AC2ED3" w:rsidRDefault="008E4800" w:rsidP="008E4800">
      <w:pPr>
        <w:rPr>
          <w:rFonts w:cstheme="minorHAnsi"/>
        </w:rPr>
      </w:pPr>
      <w:r w:rsidRPr="00AC2ED3">
        <w:rPr>
          <w:rFonts w:cstheme="minorHAnsi"/>
        </w:rPr>
        <w:t xml:space="preserve">2. Kombinacija postopkov z lokacijsko izboljšavo: </w:t>
      </w:r>
    </w:p>
    <w:p w14:paraId="3B9CD2FD" w14:textId="77777777" w:rsidR="008E4800" w:rsidRPr="00AC2ED3" w:rsidRDefault="008E4800" w:rsidP="008E4800">
      <w:pPr>
        <w:pStyle w:val="Odstavekseznama"/>
        <w:numPr>
          <w:ilvl w:val="0"/>
          <w:numId w:val="9"/>
        </w:numPr>
        <w:contextualSpacing w:val="0"/>
        <w:rPr>
          <w:rFonts w:cstheme="minorHAnsi"/>
        </w:rPr>
      </w:pPr>
      <w:r w:rsidRPr="00AC2ED3">
        <w:rPr>
          <w:rFonts w:cstheme="minorHAnsi"/>
        </w:rPr>
        <w:t xml:space="preserve">iz seznama parcel vlagatelja in parcel, ki sodelujejo v postopku se izloči parcele, ki so samo v lokacijski izboljšavi. Za vse ostale parcele se izvede izračun površina (kot je napisano spodaj). </w:t>
      </w:r>
    </w:p>
    <w:p w14:paraId="0A56FE05" w14:textId="77777777" w:rsidR="008E4800" w:rsidRPr="00AC2ED3" w:rsidRDefault="008E4800" w:rsidP="008E4800">
      <w:pPr>
        <w:rPr>
          <w:rFonts w:cstheme="minorHAnsi"/>
        </w:rPr>
      </w:pPr>
    </w:p>
    <w:p w14:paraId="465BAB95" w14:textId="77777777" w:rsidR="008E4800" w:rsidRPr="00AC2ED3" w:rsidRDefault="008E4800" w:rsidP="008E4800">
      <w:pPr>
        <w:rPr>
          <w:rFonts w:cstheme="minorHAnsi"/>
        </w:rPr>
      </w:pPr>
      <w:r w:rsidRPr="00AC2ED3">
        <w:rPr>
          <w:rFonts w:cstheme="minorHAnsi"/>
        </w:rPr>
        <w:t>Za parcele v postopku se ugotovi naslednje:</w:t>
      </w:r>
    </w:p>
    <w:p w14:paraId="45D23B96" w14:textId="77777777" w:rsidR="008E4800" w:rsidRPr="00AC2ED3" w:rsidRDefault="008E4800" w:rsidP="008E4800">
      <w:pPr>
        <w:pStyle w:val="Odstavekseznama"/>
        <w:numPr>
          <w:ilvl w:val="0"/>
          <w:numId w:val="11"/>
        </w:numPr>
        <w:contextualSpacing w:val="0"/>
        <w:rPr>
          <w:rFonts w:cstheme="minorHAnsi"/>
        </w:rPr>
      </w:pPr>
      <w:r w:rsidRPr="00AC2ED3">
        <w:rPr>
          <w:rFonts w:cstheme="minorHAnsi"/>
        </w:rPr>
        <w:t xml:space="preserve">Ali je bila parcele SAMO v postopku </w:t>
      </w:r>
      <w:r w:rsidRPr="00AC2ED3">
        <w:rPr>
          <w:rFonts w:cstheme="minorHAnsi"/>
          <w:u w:val="single"/>
        </w:rPr>
        <w:t xml:space="preserve">lokacijske izboljšave: </w:t>
      </w:r>
    </w:p>
    <w:p w14:paraId="2D44B5C5" w14:textId="77777777" w:rsidR="008E4800" w:rsidRPr="00AC2ED3" w:rsidRDefault="008E4800" w:rsidP="008E4800">
      <w:pPr>
        <w:pStyle w:val="Odstavekseznama"/>
        <w:numPr>
          <w:ilvl w:val="1"/>
          <w:numId w:val="11"/>
        </w:numPr>
        <w:contextualSpacing w:val="0"/>
        <w:rPr>
          <w:rFonts w:cstheme="minorHAnsi"/>
        </w:rPr>
      </w:pPr>
      <w:r w:rsidRPr="00AC2ED3">
        <w:rPr>
          <w:rFonts w:cstheme="minorHAnsi"/>
        </w:rPr>
        <w:t>Da – površina parcel se ne izračunava in avtomatski izračun se zaključi.</w:t>
      </w:r>
    </w:p>
    <w:p w14:paraId="3FFE1CF6" w14:textId="77777777" w:rsidR="008E4800" w:rsidRPr="00AC2ED3" w:rsidRDefault="008E4800" w:rsidP="008E4800">
      <w:pPr>
        <w:pStyle w:val="Odstavekseznama"/>
        <w:numPr>
          <w:ilvl w:val="1"/>
          <w:numId w:val="11"/>
        </w:numPr>
        <w:contextualSpacing w:val="0"/>
        <w:rPr>
          <w:rFonts w:cstheme="minorHAnsi"/>
        </w:rPr>
      </w:pPr>
      <w:r w:rsidRPr="00AC2ED3">
        <w:rPr>
          <w:rFonts w:cstheme="minorHAnsi"/>
        </w:rPr>
        <w:t xml:space="preserve">Ne – ali je parcele nastala s tem postopkom: </w:t>
      </w:r>
    </w:p>
    <w:p w14:paraId="12A9CD68" w14:textId="77777777" w:rsidR="008E4800" w:rsidRPr="00AC2ED3" w:rsidRDefault="008E4800" w:rsidP="008E4800">
      <w:pPr>
        <w:pStyle w:val="Odstavekseznama"/>
        <w:numPr>
          <w:ilvl w:val="2"/>
          <w:numId w:val="14"/>
        </w:numPr>
        <w:contextualSpacing w:val="0"/>
        <w:rPr>
          <w:rFonts w:cstheme="minorHAnsi"/>
        </w:rPr>
      </w:pPr>
      <w:r w:rsidRPr="00AC2ED3">
        <w:rPr>
          <w:rFonts w:cstheme="minorHAnsi"/>
        </w:rPr>
        <w:t xml:space="preserve">Da – </w:t>
      </w:r>
      <w:r w:rsidRPr="00AC2ED3">
        <w:rPr>
          <w:rFonts w:cstheme="minorHAnsi"/>
          <w:b/>
          <w:bCs/>
        </w:rPr>
        <w:t>izračun iz koordinat točk in zapis v bazo.</w:t>
      </w:r>
    </w:p>
    <w:p w14:paraId="1739BF90" w14:textId="77777777" w:rsidR="008E4800" w:rsidRPr="00AC2ED3" w:rsidRDefault="008E4800" w:rsidP="008E4800">
      <w:pPr>
        <w:pStyle w:val="Odstavekseznama"/>
        <w:numPr>
          <w:ilvl w:val="2"/>
          <w:numId w:val="14"/>
        </w:numPr>
        <w:contextualSpacing w:val="0"/>
        <w:rPr>
          <w:rFonts w:cstheme="minorHAnsi"/>
        </w:rPr>
      </w:pPr>
      <w:r w:rsidRPr="00AC2ED3">
        <w:rPr>
          <w:rFonts w:cstheme="minorHAnsi"/>
        </w:rPr>
        <w:t>Ne – ali je parcela urejena:</w:t>
      </w:r>
    </w:p>
    <w:p w14:paraId="1D76B44E" w14:textId="77777777" w:rsidR="008E4800" w:rsidRPr="00AC2ED3" w:rsidRDefault="008E4800" w:rsidP="008E4800">
      <w:pPr>
        <w:pStyle w:val="Odstavekseznama"/>
        <w:numPr>
          <w:ilvl w:val="3"/>
          <w:numId w:val="13"/>
        </w:numPr>
        <w:contextualSpacing w:val="0"/>
        <w:rPr>
          <w:rFonts w:cstheme="minorHAnsi"/>
        </w:rPr>
      </w:pPr>
      <w:r w:rsidRPr="00AC2ED3">
        <w:rPr>
          <w:rFonts w:cstheme="minorHAnsi"/>
        </w:rPr>
        <w:t xml:space="preserve">Da – </w:t>
      </w:r>
      <w:r w:rsidRPr="00AC2ED3">
        <w:rPr>
          <w:rFonts w:cstheme="minorHAnsi"/>
          <w:b/>
          <w:bCs/>
        </w:rPr>
        <w:t>izračun iz koordinat točk in zapis v bazo.</w:t>
      </w:r>
    </w:p>
    <w:p w14:paraId="6DEFE8A1" w14:textId="77777777" w:rsidR="008E4800" w:rsidRPr="00AC2ED3" w:rsidRDefault="008E4800" w:rsidP="008E4800">
      <w:pPr>
        <w:pStyle w:val="Odstavekseznama"/>
        <w:numPr>
          <w:ilvl w:val="3"/>
          <w:numId w:val="13"/>
        </w:numPr>
        <w:contextualSpacing w:val="0"/>
        <w:rPr>
          <w:rFonts w:cstheme="minorHAnsi"/>
        </w:rPr>
      </w:pPr>
      <w:r w:rsidRPr="00AC2ED3">
        <w:rPr>
          <w:rFonts w:cstheme="minorHAnsi"/>
        </w:rPr>
        <w:t>Ne – izračun razlike med vpisano površino in površino iz koordinat, ugotavljanje pogojev presežene mejne vrednosti 10% vpisane površine:</w:t>
      </w:r>
    </w:p>
    <w:p w14:paraId="27BC4F97" w14:textId="77777777" w:rsidR="008E4800" w:rsidRPr="00AC2ED3" w:rsidRDefault="008E4800" w:rsidP="008E4800">
      <w:pPr>
        <w:pStyle w:val="Odstavekseznama"/>
        <w:numPr>
          <w:ilvl w:val="4"/>
          <w:numId w:val="12"/>
        </w:numPr>
        <w:contextualSpacing w:val="0"/>
        <w:rPr>
          <w:rFonts w:cstheme="minorHAnsi"/>
          <w:b/>
          <w:bCs/>
        </w:rPr>
      </w:pPr>
      <w:r w:rsidRPr="00AC2ED3">
        <w:rPr>
          <w:rFonts w:cstheme="minorHAnsi"/>
        </w:rPr>
        <w:t xml:space="preserve">Če je pogoj presežen – </w:t>
      </w:r>
      <w:r w:rsidRPr="00AC2ED3">
        <w:rPr>
          <w:rFonts w:cstheme="minorHAnsi"/>
          <w:b/>
          <w:bCs/>
        </w:rPr>
        <w:t>izračun iz koordinat točk in zapis v bazo</w:t>
      </w:r>
    </w:p>
    <w:p w14:paraId="7E462B4B" w14:textId="77777777" w:rsidR="008E4800" w:rsidRPr="00AC2ED3" w:rsidRDefault="008E4800" w:rsidP="008E4800">
      <w:pPr>
        <w:pStyle w:val="Odstavekseznama"/>
        <w:numPr>
          <w:ilvl w:val="4"/>
          <w:numId w:val="12"/>
        </w:numPr>
        <w:contextualSpacing w:val="0"/>
        <w:rPr>
          <w:rFonts w:cstheme="minorHAnsi"/>
        </w:rPr>
      </w:pPr>
      <w:r w:rsidRPr="00AC2ED3">
        <w:rPr>
          <w:rFonts w:cstheme="minorHAnsi"/>
        </w:rPr>
        <w:t>Če pogoj ni presežen – avtomatski izračun se zaključi.</w:t>
      </w:r>
    </w:p>
    <w:p w14:paraId="64F7DB79" w14:textId="77777777" w:rsidR="008E4800" w:rsidRPr="00AC2ED3" w:rsidRDefault="008E4800" w:rsidP="008E4800">
      <w:pPr>
        <w:rPr>
          <w:rFonts w:cstheme="minorHAnsi"/>
        </w:rPr>
      </w:pPr>
    </w:p>
    <w:p w14:paraId="13AB9B49" w14:textId="77777777" w:rsidR="008E4800" w:rsidRPr="00AC2ED3" w:rsidRDefault="008E4800" w:rsidP="008E4800">
      <w:pPr>
        <w:rPr>
          <w:rFonts w:cstheme="minorHAnsi"/>
        </w:rPr>
      </w:pPr>
      <w:r w:rsidRPr="00AC2ED3">
        <w:rPr>
          <w:rFonts w:cstheme="minorHAnsi"/>
        </w:rPr>
        <w:t xml:space="preserve">Avtomatski </w:t>
      </w:r>
      <w:r w:rsidRPr="00AC2ED3">
        <w:rPr>
          <w:rFonts w:cstheme="minorHAnsi"/>
          <w:u w:val="single"/>
        </w:rPr>
        <w:t xml:space="preserve">izračun </w:t>
      </w:r>
      <w:r w:rsidRPr="00AC2ED3">
        <w:rPr>
          <w:rFonts w:cstheme="minorHAnsi"/>
        </w:rPr>
        <w:t>bo torej pogojen:</w:t>
      </w:r>
    </w:p>
    <w:p w14:paraId="3970E955" w14:textId="07C50B49" w:rsidR="008E4800" w:rsidRPr="00AC2ED3" w:rsidRDefault="007444B5" w:rsidP="008E4800">
      <w:pPr>
        <w:pStyle w:val="Odstavekseznama"/>
        <w:numPr>
          <w:ilvl w:val="0"/>
          <w:numId w:val="10"/>
        </w:numPr>
        <w:contextualSpacing w:val="0"/>
        <w:rPr>
          <w:rFonts w:cstheme="minorHAnsi"/>
        </w:rPr>
      </w:pPr>
      <w:r w:rsidRPr="00AC2ED3">
        <w:rPr>
          <w:rFonts w:cstheme="minorHAnsi"/>
        </w:rPr>
        <w:t>z</w:t>
      </w:r>
      <w:r w:rsidR="008E4800" w:rsidRPr="00AC2ED3">
        <w:rPr>
          <w:rFonts w:cstheme="minorHAnsi"/>
        </w:rPr>
        <w:t xml:space="preserve"> vrsto postopka evidentiranja:</w:t>
      </w:r>
    </w:p>
    <w:p w14:paraId="3BB422FE" w14:textId="0C89C3BA" w:rsidR="008E4800" w:rsidRPr="00AC2ED3" w:rsidRDefault="007444B5" w:rsidP="008E4800">
      <w:pPr>
        <w:pStyle w:val="Odstavekseznama"/>
        <w:numPr>
          <w:ilvl w:val="1"/>
          <w:numId w:val="10"/>
        </w:numPr>
        <w:contextualSpacing w:val="0"/>
        <w:rPr>
          <w:rFonts w:cstheme="minorHAnsi"/>
        </w:rPr>
      </w:pPr>
      <w:r w:rsidRPr="00AC2ED3">
        <w:rPr>
          <w:rFonts w:cstheme="minorHAnsi"/>
        </w:rPr>
        <w:t>l</w:t>
      </w:r>
      <w:r w:rsidR="008E4800" w:rsidRPr="00AC2ED3">
        <w:rPr>
          <w:rFonts w:cstheme="minorHAnsi"/>
        </w:rPr>
        <w:t xml:space="preserve">okacijska izboljšava </w:t>
      </w:r>
    </w:p>
    <w:p w14:paraId="08AF3E32" w14:textId="3EBB6C32" w:rsidR="008E4800" w:rsidRPr="00AC2ED3" w:rsidRDefault="007444B5" w:rsidP="008E4800">
      <w:pPr>
        <w:pStyle w:val="Odstavekseznama"/>
        <w:numPr>
          <w:ilvl w:val="1"/>
          <w:numId w:val="10"/>
        </w:numPr>
        <w:contextualSpacing w:val="0"/>
        <w:rPr>
          <w:rFonts w:cstheme="minorHAnsi"/>
        </w:rPr>
      </w:pPr>
      <w:r w:rsidRPr="00AC2ED3">
        <w:rPr>
          <w:rFonts w:cstheme="minorHAnsi"/>
        </w:rPr>
        <w:t>v</w:t>
      </w:r>
      <w:r w:rsidR="008E4800" w:rsidRPr="00AC2ED3">
        <w:rPr>
          <w:rFonts w:cstheme="minorHAnsi"/>
        </w:rPr>
        <w:t>si ostali postopki</w:t>
      </w:r>
    </w:p>
    <w:p w14:paraId="45F1C86C" w14:textId="77777777" w:rsidR="008E4800" w:rsidRPr="00AC2ED3" w:rsidRDefault="008E4800" w:rsidP="008E4800">
      <w:pPr>
        <w:rPr>
          <w:rFonts w:cstheme="minorHAnsi"/>
        </w:rPr>
      </w:pPr>
    </w:p>
    <w:p w14:paraId="67A2C347" w14:textId="77777777" w:rsidR="008E4800" w:rsidRPr="00AC2ED3" w:rsidRDefault="008E4800" w:rsidP="008E4800">
      <w:pPr>
        <w:rPr>
          <w:rFonts w:cstheme="minorHAnsi"/>
        </w:rPr>
      </w:pPr>
      <w:r w:rsidRPr="00AC2ED3">
        <w:rPr>
          <w:rFonts w:cstheme="minorHAnsi"/>
        </w:rPr>
        <w:t xml:space="preserve">Če se vpiše spremembe površine na parceli, je to vedno </w:t>
      </w:r>
      <w:r w:rsidRPr="00AC2ED3">
        <w:rPr>
          <w:rFonts w:cstheme="minorHAnsi"/>
          <w:u w:val="single"/>
        </w:rPr>
        <w:t>vpis površine iz koordinat</w:t>
      </w:r>
      <w:r w:rsidRPr="00AC2ED3">
        <w:rPr>
          <w:rFonts w:cstheme="minorHAnsi"/>
        </w:rPr>
        <w:t>.</w:t>
      </w:r>
    </w:p>
    <w:p w14:paraId="6A2A7825" w14:textId="77777777" w:rsidR="008E4800" w:rsidRPr="00AC2ED3" w:rsidRDefault="008E4800" w:rsidP="008E4800">
      <w:pPr>
        <w:rPr>
          <w:rFonts w:cstheme="minorHAnsi"/>
          <w:u w:val="single"/>
        </w:rPr>
      </w:pPr>
    </w:p>
    <w:p w14:paraId="7A501F38" w14:textId="77777777" w:rsidR="008E4800" w:rsidRPr="00AC2ED3" w:rsidRDefault="008E4800" w:rsidP="008E4800">
      <w:pPr>
        <w:rPr>
          <w:rFonts w:cstheme="minorHAnsi"/>
        </w:rPr>
      </w:pPr>
      <w:r w:rsidRPr="00AC2ED3">
        <w:rPr>
          <w:rFonts w:cstheme="minorHAnsi"/>
          <w:u w:val="single"/>
        </w:rPr>
        <w:t xml:space="preserve">Vpis </w:t>
      </w:r>
      <w:r w:rsidRPr="00AC2ED3">
        <w:rPr>
          <w:rFonts w:cstheme="minorHAnsi"/>
        </w:rPr>
        <w:t xml:space="preserve">novo izračunane površine </w:t>
      </w:r>
      <w:r w:rsidRPr="00AC2ED3">
        <w:rPr>
          <w:rFonts w:cstheme="minorHAnsi"/>
          <w:u w:val="single"/>
        </w:rPr>
        <w:t>v bazo</w:t>
      </w:r>
      <w:r w:rsidRPr="00AC2ED3">
        <w:rPr>
          <w:rFonts w:cstheme="minorHAnsi"/>
        </w:rPr>
        <w:t xml:space="preserve"> pa je pogojen:</w:t>
      </w:r>
    </w:p>
    <w:p w14:paraId="6ECAAA3E" w14:textId="77777777" w:rsidR="008E4800" w:rsidRPr="00AC2ED3" w:rsidRDefault="008E4800" w:rsidP="008E4800">
      <w:pPr>
        <w:pStyle w:val="Odstavekseznama"/>
        <w:numPr>
          <w:ilvl w:val="0"/>
          <w:numId w:val="10"/>
        </w:numPr>
        <w:contextualSpacing w:val="0"/>
        <w:rPr>
          <w:rFonts w:cstheme="minorHAnsi"/>
        </w:rPr>
      </w:pPr>
      <w:r w:rsidRPr="00AC2ED3">
        <w:rPr>
          <w:rFonts w:cstheme="minorHAnsi"/>
        </w:rPr>
        <w:t>Za urejene parcele – če bo izračun različen od vpisane površine ali vpis vedno (to je izbira tehnike – rezultat je v obeh primerih enak)</w:t>
      </w:r>
    </w:p>
    <w:p w14:paraId="6FF1F2F3" w14:textId="77777777" w:rsidR="008E4800" w:rsidRPr="00AC2ED3" w:rsidRDefault="008E4800" w:rsidP="008E4800">
      <w:pPr>
        <w:pStyle w:val="Odstavekseznama"/>
        <w:numPr>
          <w:ilvl w:val="0"/>
          <w:numId w:val="10"/>
        </w:numPr>
        <w:contextualSpacing w:val="0"/>
        <w:rPr>
          <w:rFonts w:cstheme="minorHAnsi"/>
        </w:rPr>
      </w:pPr>
      <w:r w:rsidRPr="00AC2ED3">
        <w:rPr>
          <w:rFonts w:cstheme="minorHAnsi"/>
        </w:rPr>
        <w:t>Za nove parcele – vpis vedno</w:t>
      </w:r>
    </w:p>
    <w:p w14:paraId="166C60F7" w14:textId="6B226F67" w:rsidR="00AC2ED3" w:rsidRDefault="008E4800" w:rsidP="00AC2ED3">
      <w:pPr>
        <w:pStyle w:val="Odstavekseznama"/>
        <w:numPr>
          <w:ilvl w:val="0"/>
          <w:numId w:val="10"/>
        </w:numPr>
        <w:contextualSpacing w:val="0"/>
        <w:rPr>
          <w:rFonts w:cstheme="minorHAnsi"/>
        </w:rPr>
      </w:pPr>
      <w:r w:rsidRPr="00AC2ED3">
        <w:rPr>
          <w:rFonts w:cstheme="minorHAnsi"/>
        </w:rPr>
        <w:t>Za ostale neurejene parcele – če bo razlika v površini presegla mejno vrednost 10 %</w:t>
      </w:r>
    </w:p>
    <w:p w14:paraId="2318AADF" w14:textId="77777777" w:rsidR="00AC2ED3" w:rsidRPr="00AC2ED3" w:rsidRDefault="00AC2ED3" w:rsidP="00AC2ED3">
      <w:pPr>
        <w:pStyle w:val="Odstavekseznama"/>
        <w:contextualSpacing w:val="0"/>
        <w:rPr>
          <w:rFonts w:cstheme="minorHAnsi"/>
        </w:rPr>
      </w:pPr>
    </w:p>
    <w:p w14:paraId="2CEF3BAC" w14:textId="7603379A" w:rsidR="00585767" w:rsidRPr="00AC2ED3" w:rsidRDefault="009D684C" w:rsidP="008E4800">
      <w:pPr>
        <w:pStyle w:val="Naslov2"/>
        <w:rPr>
          <w:color w:val="auto"/>
        </w:rPr>
      </w:pPr>
      <w:bookmarkStart w:id="4" w:name="_Toc105404816"/>
      <w:r w:rsidRPr="00AC2ED3">
        <w:rPr>
          <w:color w:val="auto"/>
        </w:rPr>
        <w:t>Način določitve površine</w:t>
      </w:r>
      <w:r w:rsidR="007444B5" w:rsidRPr="00AC2ED3">
        <w:rPr>
          <w:color w:val="auto"/>
        </w:rPr>
        <w:t xml:space="preserve"> </w:t>
      </w:r>
      <w:r w:rsidR="00310953" w:rsidRPr="00AC2ED3">
        <w:rPr>
          <w:color w:val="auto"/>
        </w:rPr>
        <w:t xml:space="preserve">parcel </w:t>
      </w:r>
      <w:r w:rsidR="008E4800" w:rsidRPr="00AC2ED3">
        <w:rPr>
          <w:color w:val="auto"/>
        </w:rPr>
        <w:t>in pravila migracije</w:t>
      </w:r>
      <w:bookmarkEnd w:id="4"/>
    </w:p>
    <w:p w14:paraId="3549ABC3" w14:textId="4A0D702E" w:rsidR="008E4800" w:rsidRPr="00AC2ED3" w:rsidRDefault="008E4800" w:rsidP="008E4800">
      <w:pPr>
        <w:ind w:left="708"/>
      </w:pPr>
    </w:p>
    <w:p w14:paraId="5AE890B7" w14:textId="441B8DF5" w:rsidR="009D684C" w:rsidRPr="00AC2ED3" w:rsidRDefault="000B3495" w:rsidP="00CF0670">
      <w:pPr>
        <w:rPr>
          <w:rFonts w:cstheme="minorHAnsi"/>
        </w:rPr>
      </w:pPr>
      <w:r w:rsidRPr="00AC2ED3">
        <w:rPr>
          <w:rFonts w:cstheme="minorHAnsi"/>
        </w:rPr>
        <w:t xml:space="preserve">Tabela in šifrant: </w:t>
      </w:r>
    </w:p>
    <w:p w14:paraId="7021C02D" w14:textId="77777777" w:rsidR="000B3495" w:rsidRPr="00AC2ED3" w:rsidRDefault="000B3495" w:rsidP="00CF0670">
      <w:pPr>
        <w:rPr>
          <w:rFonts w:cstheme="minorHAnsi"/>
        </w:rPr>
      </w:pPr>
    </w:p>
    <w:p w14:paraId="5B67062E" w14:textId="77777777" w:rsidR="009D684C" w:rsidRPr="00AC2ED3" w:rsidRDefault="009D684C" w:rsidP="000B3495">
      <w:pPr>
        <w:rPr>
          <w:rFonts w:cstheme="minorHAnsi"/>
        </w:rPr>
      </w:pPr>
      <w:bookmarkStart w:id="5" w:name="_Toc99104046"/>
      <w:r w:rsidRPr="00AC2ED3">
        <w:rPr>
          <w:rFonts w:cstheme="minorHAnsi"/>
        </w:rPr>
        <w:t>parcele</w:t>
      </w:r>
      <w:bookmarkEnd w:id="5"/>
    </w:p>
    <w:p w14:paraId="1A64F3BF" w14:textId="03C915D3" w:rsidR="009D684C" w:rsidRPr="00AC2ED3" w:rsidRDefault="009D684C" w:rsidP="009D684C">
      <w:pPr>
        <w:rPr>
          <w:rFonts w:cstheme="minorHAnsi"/>
        </w:rPr>
      </w:pPr>
      <w:r w:rsidRPr="00AC2ED3">
        <w:rPr>
          <w:rFonts w:cstheme="minorHAnsi"/>
        </w:rPr>
        <w:t xml:space="preserve">Seznam vseh objektov povezanih s parcelami in so del elaborata. Ime datoteke je </w:t>
      </w:r>
      <w:proofErr w:type="spellStart"/>
      <w:r w:rsidRPr="00AC2ED3">
        <w:rPr>
          <w:rFonts w:cstheme="minorHAnsi"/>
        </w:rPr>
        <w:t>parcele.json</w:t>
      </w:r>
      <w:proofErr w:type="spellEnd"/>
      <w:r w:rsidRPr="00AC2ED3">
        <w:rPr>
          <w:rFonts w:cstheme="minorHAnsi"/>
        </w:rPr>
        <w:t>.</w:t>
      </w:r>
    </w:p>
    <w:p w14:paraId="5456EC3C" w14:textId="79F7292F" w:rsidR="009D684C" w:rsidRPr="00AC2ED3" w:rsidRDefault="009D684C" w:rsidP="009D684C">
      <w:pPr>
        <w:rPr>
          <w:rFonts w:cstheme="minorHAnsi"/>
        </w:rPr>
      </w:pPr>
      <w:r w:rsidRPr="00AC2ED3">
        <w:rPr>
          <w:rFonts w:cstheme="minorHAnsi"/>
        </w:rPr>
        <w:t xml:space="preserve">Izsek: </w:t>
      </w:r>
    </w:p>
    <w:tbl>
      <w:tblPr>
        <w:tblW w:w="9295" w:type="dxa"/>
        <w:tblInd w:w="60" w:type="dxa"/>
        <w:tblLayout w:type="fixed"/>
        <w:tblCellMar>
          <w:left w:w="60" w:type="dxa"/>
          <w:right w:w="60" w:type="dxa"/>
        </w:tblCellMar>
        <w:tblLook w:val="04A0" w:firstRow="1" w:lastRow="0" w:firstColumn="1" w:lastColumn="0" w:noHBand="0" w:noVBand="1"/>
      </w:tblPr>
      <w:tblGrid>
        <w:gridCol w:w="1782"/>
        <w:gridCol w:w="2268"/>
        <w:gridCol w:w="3402"/>
        <w:gridCol w:w="851"/>
        <w:gridCol w:w="992"/>
      </w:tblGrid>
      <w:tr w:rsidR="00AC2ED3" w:rsidRPr="00AC2ED3" w14:paraId="543A0172" w14:textId="77777777" w:rsidTr="009D684C">
        <w:trPr>
          <w:trHeight w:val="230"/>
        </w:trPr>
        <w:tc>
          <w:tcPr>
            <w:tcW w:w="1782" w:type="dxa"/>
            <w:tcBorders>
              <w:top w:val="single" w:sz="1" w:space="0" w:color="000000"/>
              <w:left w:val="single" w:sz="1" w:space="0" w:color="000000"/>
              <w:bottom w:val="single" w:sz="1" w:space="0" w:color="000000"/>
              <w:right w:val="single" w:sz="1" w:space="0" w:color="000000"/>
            </w:tcBorders>
            <w:shd w:val="clear" w:color="auto" w:fill="DFDFDF"/>
            <w:tcMar>
              <w:top w:w="0" w:type="dxa"/>
              <w:left w:w="60" w:type="dxa"/>
              <w:bottom w:w="0" w:type="dxa"/>
              <w:right w:w="60" w:type="dxa"/>
            </w:tcMar>
          </w:tcPr>
          <w:p w14:paraId="0564F689" w14:textId="77777777" w:rsidR="009D684C" w:rsidRPr="00AC2ED3" w:rsidRDefault="009D684C" w:rsidP="001E5D62">
            <w:pPr>
              <w:rPr>
                <w:rFonts w:cstheme="minorHAnsi"/>
              </w:rPr>
            </w:pPr>
            <w:r w:rsidRPr="00AC2ED3">
              <w:rPr>
                <w:rFonts w:cstheme="minorHAnsi"/>
              </w:rPr>
              <w:t>Polje</w:t>
            </w:r>
          </w:p>
        </w:tc>
        <w:tc>
          <w:tcPr>
            <w:tcW w:w="2268" w:type="dxa"/>
            <w:tcBorders>
              <w:top w:val="single" w:sz="1" w:space="0" w:color="000000"/>
              <w:left w:val="single" w:sz="1" w:space="0" w:color="000000"/>
              <w:bottom w:val="single" w:sz="1" w:space="0" w:color="000000"/>
              <w:right w:val="single" w:sz="1" w:space="0" w:color="000000"/>
            </w:tcBorders>
            <w:shd w:val="clear" w:color="auto" w:fill="DFDFDF"/>
            <w:tcMar>
              <w:top w:w="0" w:type="dxa"/>
              <w:left w:w="60" w:type="dxa"/>
              <w:bottom w:w="0" w:type="dxa"/>
              <w:right w:w="60" w:type="dxa"/>
            </w:tcMar>
          </w:tcPr>
          <w:p w14:paraId="0D52A038" w14:textId="77777777" w:rsidR="009D684C" w:rsidRPr="00AC2ED3" w:rsidRDefault="009D684C" w:rsidP="001E5D62">
            <w:pPr>
              <w:rPr>
                <w:rFonts w:cstheme="minorHAnsi"/>
              </w:rPr>
            </w:pPr>
            <w:r w:rsidRPr="00AC2ED3">
              <w:rPr>
                <w:rFonts w:cstheme="minorHAnsi"/>
              </w:rPr>
              <w:t>Opis</w:t>
            </w:r>
          </w:p>
        </w:tc>
        <w:tc>
          <w:tcPr>
            <w:tcW w:w="3402" w:type="dxa"/>
            <w:tcBorders>
              <w:top w:val="single" w:sz="1" w:space="0" w:color="000000"/>
              <w:left w:val="single" w:sz="1" w:space="0" w:color="000000"/>
              <w:bottom w:val="single" w:sz="1" w:space="0" w:color="000000"/>
              <w:right w:val="single" w:sz="1" w:space="0" w:color="000000"/>
            </w:tcBorders>
            <w:shd w:val="clear" w:color="auto" w:fill="DFDFDF"/>
            <w:tcMar>
              <w:top w:w="0" w:type="dxa"/>
              <w:left w:w="60" w:type="dxa"/>
              <w:bottom w:w="0" w:type="dxa"/>
              <w:right w:w="60" w:type="dxa"/>
            </w:tcMar>
          </w:tcPr>
          <w:p w14:paraId="35D92B88" w14:textId="77777777" w:rsidR="009D684C" w:rsidRPr="00AC2ED3" w:rsidRDefault="009D684C" w:rsidP="001E5D62">
            <w:pPr>
              <w:rPr>
                <w:rFonts w:cstheme="minorHAnsi"/>
              </w:rPr>
            </w:pPr>
            <w:r w:rsidRPr="00AC2ED3">
              <w:rPr>
                <w:rFonts w:cstheme="minorHAnsi"/>
              </w:rPr>
              <w:t>Pravila</w:t>
            </w:r>
          </w:p>
        </w:tc>
        <w:tc>
          <w:tcPr>
            <w:tcW w:w="851" w:type="dxa"/>
            <w:tcBorders>
              <w:top w:val="single" w:sz="1" w:space="0" w:color="000000"/>
              <w:left w:val="single" w:sz="1" w:space="0" w:color="000000"/>
              <w:bottom w:val="single" w:sz="1" w:space="0" w:color="000000"/>
              <w:right w:val="single" w:sz="1" w:space="0" w:color="000000"/>
            </w:tcBorders>
            <w:shd w:val="clear" w:color="auto" w:fill="DFDFDF"/>
            <w:tcMar>
              <w:top w:w="0" w:type="dxa"/>
              <w:left w:w="60" w:type="dxa"/>
              <w:bottom w:w="0" w:type="dxa"/>
              <w:right w:w="60" w:type="dxa"/>
            </w:tcMar>
          </w:tcPr>
          <w:p w14:paraId="6767DA2B" w14:textId="77777777" w:rsidR="009D684C" w:rsidRPr="00AC2ED3" w:rsidRDefault="009D684C" w:rsidP="007444B5">
            <w:pPr>
              <w:rPr>
                <w:rFonts w:cstheme="minorHAnsi"/>
              </w:rPr>
            </w:pPr>
            <w:r w:rsidRPr="00AC2ED3">
              <w:rPr>
                <w:rFonts w:cstheme="minorHAnsi"/>
              </w:rPr>
              <w:t>Tip</w:t>
            </w:r>
          </w:p>
        </w:tc>
        <w:tc>
          <w:tcPr>
            <w:tcW w:w="992" w:type="dxa"/>
            <w:tcBorders>
              <w:top w:val="single" w:sz="1" w:space="0" w:color="000000"/>
              <w:left w:val="single" w:sz="1" w:space="0" w:color="000000"/>
              <w:bottom w:val="single" w:sz="1" w:space="0" w:color="000000"/>
              <w:right w:val="single" w:sz="1" w:space="0" w:color="000000"/>
            </w:tcBorders>
            <w:shd w:val="clear" w:color="auto" w:fill="DFDFDF"/>
            <w:tcMar>
              <w:top w:w="0" w:type="dxa"/>
              <w:left w:w="60" w:type="dxa"/>
              <w:bottom w:w="0" w:type="dxa"/>
              <w:right w:w="60" w:type="dxa"/>
            </w:tcMar>
          </w:tcPr>
          <w:p w14:paraId="162994B1" w14:textId="77777777" w:rsidR="009D684C" w:rsidRPr="00AC2ED3" w:rsidRDefault="009D684C" w:rsidP="007444B5">
            <w:pPr>
              <w:rPr>
                <w:rFonts w:cstheme="minorHAnsi"/>
              </w:rPr>
            </w:pPr>
            <w:r w:rsidRPr="00AC2ED3">
              <w:rPr>
                <w:rFonts w:cstheme="minorHAnsi"/>
              </w:rPr>
              <w:t>Obvezno</w:t>
            </w:r>
          </w:p>
        </w:tc>
      </w:tr>
      <w:tr w:rsidR="009D684C" w:rsidRPr="00AC2ED3" w14:paraId="688E76CA" w14:textId="77777777" w:rsidTr="009D684C">
        <w:trPr>
          <w:trHeight w:val="234"/>
        </w:trPr>
        <w:tc>
          <w:tcPr>
            <w:tcW w:w="1782"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1332B4E9" w14:textId="77777777" w:rsidR="009D684C" w:rsidRPr="00AC2ED3" w:rsidRDefault="009D684C" w:rsidP="001E5D62">
            <w:pPr>
              <w:rPr>
                <w:rFonts w:cstheme="minorHAnsi"/>
              </w:rPr>
            </w:pPr>
            <w:proofErr w:type="spellStart"/>
            <w:r w:rsidRPr="00AC2ED3">
              <w:rPr>
                <w:rFonts w:cstheme="minorHAnsi"/>
              </w:rPr>
              <w:t>dolocitevPovrsine</w:t>
            </w:r>
            <w:proofErr w:type="spellEnd"/>
          </w:p>
        </w:tc>
        <w:tc>
          <w:tcPr>
            <w:tcW w:w="2268"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1B5301AC" w14:textId="77777777" w:rsidR="009D684C" w:rsidRPr="00AC2ED3" w:rsidRDefault="009D684C" w:rsidP="001E5D62">
            <w:pPr>
              <w:rPr>
                <w:rFonts w:cstheme="minorHAnsi"/>
              </w:rPr>
            </w:pPr>
            <w:r w:rsidRPr="00AC2ED3">
              <w:rPr>
                <w:rFonts w:cstheme="minorHAnsi"/>
              </w:rPr>
              <w:t>Način določitve površine.</w:t>
            </w:r>
          </w:p>
        </w:tc>
        <w:tc>
          <w:tcPr>
            <w:tcW w:w="3402"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5A73F1B5" w14:textId="77777777" w:rsidR="009D684C" w:rsidRPr="00AC2ED3" w:rsidRDefault="009D684C" w:rsidP="001E5D62">
            <w:pPr>
              <w:rPr>
                <w:rFonts w:cstheme="minorHAnsi"/>
              </w:rPr>
            </w:pPr>
            <w:r w:rsidRPr="00AC2ED3">
              <w:rPr>
                <w:rFonts w:cstheme="minorHAnsi"/>
              </w:rPr>
              <w:t>Uporablja se vrednosti iz šifranta METODE_DOLOCITVE_POVRSINE.SIFRA</w:t>
            </w:r>
          </w:p>
        </w:tc>
        <w:tc>
          <w:tcPr>
            <w:tcW w:w="851"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2D0C9EDF" w14:textId="77777777" w:rsidR="009D684C" w:rsidRPr="00AC2ED3" w:rsidRDefault="009D684C" w:rsidP="007444B5">
            <w:pPr>
              <w:rPr>
                <w:rFonts w:cstheme="minorHAnsi"/>
              </w:rPr>
            </w:pPr>
            <w:r w:rsidRPr="00AC2ED3">
              <w:rPr>
                <w:rFonts w:cstheme="minorHAnsi"/>
              </w:rPr>
              <w:t>N3</w:t>
            </w:r>
          </w:p>
        </w:tc>
        <w:tc>
          <w:tcPr>
            <w:tcW w:w="992" w:type="dxa"/>
            <w:tcBorders>
              <w:top w:val="single" w:sz="1" w:space="0" w:color="auto"/>
              <w:left w:val="single" w:sz="1" w:space="0" w:color="auto"/>
              <w:bottom w:val="single" w:sz="1" w:space="0" w:color="auto"/>
              <w:right w:val="single" w:sz="1" w:space="0" w:color="auto"/>
            </w:tcBorders>
            <w:tcMar>
              <w:top w:w="0" w:type="dxa"/>
              <w:left w:w="60" w:type="dxa"/>
              <w:bottom w:w="0" w:type="dxa"/>
              <w:right w:w="60" w:type="dxa"/>
            </w:tcMar>
          </w:tcPr>
          <w:p w14:paraId="58379CFD" w14:textId="77777777" w:rsidR="009D684C" w:rsidRPr="00AC2ED3" w:rsidRDefault="009D684C" w:rsidP="007444B5">
            <w:pPr>
              <w:rPr>
                <w:rFonts w:cstheme="minorHAnsi"/>
              </w:rPr>
            </w:pPr>
            <w:r w:rsidRPr="00AC2ED3">
              <w:rPr>
                <w:rFonts w:cstheme="minorHAnsi"/>
              </w:rPr>
              <w:t>X</w:t>
            </w:r>
          </w:p>
        </w:tc>
      </w:tr>
    </w:tbl>
    <w:p w14:paraId="3E1C2820" w14:textId="6E6A5F1D" w:rsidR="009D684C" w:rsidRDefault="009D684C" w:rsidP="00CF0670">
      <w:pPr>
        <w:rPr>
          <w:rFonts w:cstheme="minorHAnsi"/>
        </w:rPr>
      </w:pPr>
    </w:p>
    <w:p w14:paraId="01CFC437" w14:textId="77777777" w:rsidR="00AC2ED3" w:rsidRPr="00AC2ED3" w:rsidRDefault="00AC2ED3" w:rsidP="00CF0670">
      <w:pPr>
        <w:rPr>
          <w:rFonts w:cstheme="minorHAnsi"/>
        </w:rPr>
      </w:pPr>
    </w:p>
    <w:tbl>
      <w:tblPr>
        <w:tblW w:w="9808" w:type="dxa"/>
        <w:tblCellMar>
          <w:left w:w="70" w:type="dxa"/>
          <w:right w:w="70" w:type="dxa"/>
        </w:tblCellMar>
        <w:tblLook w:val="04A0" w:firstRow="1" w:lastRow="0" w:firstColumn="1" w:lastColumn="0" w:noHBand="0" w:noVBand="1"/>
      </w:tblPr>
      <w:tblGrid>
        <w:gridCol w:w="1176"/>
        <w:gridCol w:w="1375"/>
        <w:gridCol w:w="6281"/>
        <w:gridCol w:w="976"/>
      </w:tblGrid>
      <w:tr w:rsidR="00AC2ED3" w:rsidRPr="00AC2ED3" w14:paraId="5451C25C" w14:textId="77777777" w:rsidTr="009D684C">
        <w:trPr>
          <w:trHeight w:val="315"/>
        </w:trPr>
        <w:tc>
          <w:tcPr>
            <w:tcW w:w="1176" w:type="dxa"/>
            <w:tcBorders>
              <w:top w:val="nil"/>
              <w:left w:val="nil"/>
              <w:bottom w:val="nil"/>
              <w:right w:val="nil"/>
            </w:tcBorders>
            <w:shd w:val="clear" w:color="auto" w:fill="auto"/>
            <w:noWrap/>
            <w:vAlign w:val="center"/>
            <w:hideMark/>
          </w:tcPr>
          <w:p w14:paraId="0A2450DE" w14:textId="1E5B4F85" w:rsidR="009D684C" w:rsidRPr="00AC2ED3" w:rsidRDefault="009D684C" w:rsidP="007444B5">
            <w:pPr>
              <w:rPr>
                <w:rFonts w:cstheme="minorHAnsi"/>
              </w:rPr>
            </w:pPr>
          </w:p>
        </w:tc>
        <w:tc>
          <w:tcPr>
            <w:tcW w:w="7656" w:type="dxa"/>
            <w:gridSpan w:val="2"/>
            <w:tcBorders>
              <w:top w:val="nil"/>
              <w:left w:val="nil"/>
              <w:bottom w:val="nil"/>
              <w:right w:val="nil"/>
            </w:tcBorders>
            <w:shd w:val="clear" w:color="auto" w:fill="auto"/>
            <w:noWrap/>
            <w:vAlign w:val="bottom"/>
            <w:hideMark/>
          </w:tcPr>
          <w:p w14:paraId="2E3F0940" w14:textId="77777777" w:rsidR="009D684C" w:rsidRPr="00AC2ED3" w:rsidRDefault="009D684C" w:rsidP="007444B5">
            <w:pPr>
              <w:rPr>
                <w:rFonts w:cstheme="minorHAnsi"/>
              </w:rPr>
            </w:pPr>
            <w:r w:rsidRPr="00AC2ED3">
              <w:rPr>
                <w:rFonts w:cstheme="minorHAnsi"/>
              </w:rPr>
              <w:t>METODE_DOLOCITVE_POVRSINE</w:t>
            </w:r>
          </w:p>
        </w:tc>
        <w:tc>
          <w:tcPr>
            <w:tcW w:w="976" w:type="dxa"/>
            <w:tcBorders>
              <w:top w:val="nil"/>
              <w:left w:val="nil"/>
              <w:bottom w:val="nil"/>
              <w:right w:val="nil"/>
            </w:tcBorders>
            <w:shd w:val="clear" w:color="auto" w:fill="auto"/>
            <w:noWrap/>
            <w:vAlign w:val="bottom"/>
            <w:hideMark/>
          </w:tcPr>
          <w:p w14:paraId="4352A35B" w14:textId="77777777" w:rsidR="009D684C" w:rsidRPr="00AC2ED3" w:rsidRDefault="009D684C" w:rsidP="007444B5">
            <w:pPr>
              <w:rPr>
                <w:rFonts w:cstheme="minorHAnsi"/>
              </w:rPr>
            </w:pPr>
          </w:p>
        </w:tc>
      </w:tr>
      <w:tr w:rsidR="00AC2ED3" w:rsidRPr="00AC2ED3" w14:paraId="2E88D9E1" w14:textId="77777777" w:rsidTr="009D684C">
        <w:trPr>
          <w:trHeight w:val="300"/>
        </w:trPr>
        <w:tc>
          <w:tcPr>
            <w:tcW w:w="1176" w:type="dxa"/>
            <w:tcBorders>
              <w:top w:val="nil"/>
              <w:left w:val="nil"/>
              <w:bottom w:val="nil"/>
              <w:right w:val="nil"/>
            </w:tcBorders>
            <w:shd w:val="clear" w:color="auto" w:fill="auto"/>
            <w:noWrap/>
            <w:vAlign w:val="bottom"/>
            <w:hideMark/>
          </w:tcPr>
          <w:p w14:paraId="5F9A1744" w14:textId="77777777" w:rsidR="009D684C" w:rsidRPr="00AC2ED3" w:rsidRDefault="009D684C" w:rsidP="007444B5">
            <w:pPr>
              <w:rPr>
                <w:rFonts w:cstheme="minorHAnsi"/>
              </w:rPr>
            </w:pPr>
          </w:p>
        </w:tc>
        <w:tc>
          <w:tcPr>
            <w:tcW w:w="1375" w:type="dxa"/>
            <w:tcBorders>
              <w:top w:val="nil"/>
              <w:left w:val="nil"/>
              <w:bottom w:val="nil"/>
              <w:right w:val="nil"/>
            </w:tcBorders>
            <w:shd w:val="clear" w:color="auto" w:fill="auto"/>
            <w:noWrap/>
            <w:vAlign w:val="bottom"/>
            <w:hideMark/>
          </w:tcPr>
          <w:p w14:paraId="357B6F5C" w14:textId="77777777" w:rsidR="009D684C" w:rsidRPr="00AC2ED3" w:rsidRDefault="009D684C" w:rsidP="007444B5">
            <w:pPr>
              <w:rPr>
                <w:rFonts w:cstheme="minorHAnsi"/>
              </w:rPr>
            </w:pPr>
          </w:p>
        </w:tc>
        <w:tc>
          <w:tcPr>
            <w:tcW w:w="6281" w:type="dxa"/>
            <w:tcBorders>
              <w:top w:val="nil"/>
              <w:left w:val="nil"/>
              <w:bottom w:val="nil"/>
              <w:right w:val="nil"/>
            </w:tcBorders>
            <w:shd w:val="clear" w:color="auto" w:fill="auto"/>
            <w:noWrap/>
            <w:vAlign w:val="bottom"/>
            <w:hideMark/>
          </w:tcPr>
          <w:p w14:paraId="5B6BE63A" w14:textId="77777777" w:rsidR="009D684C" w:rsidRPr="00AC2ED3" w:rsidRDefault="009D684C" w:rsidP="007444B5">
            <w:pPr>
              <w:rPr>
                <w:rFonts w:cstheme="minorHAnsi"/>
              </w:rPr>
            </w:pPr>
          </w:p>
        </w:tc>
        <w:tc>
          <w:tcPr>
            <w:tcW w:w="976" w:type="dxa"/>
            <w:tcBorders>
              <w:top w:val="nil"/>
              <w:left w:val="nil"/>
              <w:bottom w:val="nil"/>
              <w:right w:val="nil"/>
            </w:tcBorders>
            <w:shd w:val="clear" w:color="auto" w:fill="auto"/>
            <w:noWrap/>
            <w:vAlign w:val="bottom"/>
            <w:hideMark/>
          </w:tcPr>
          <w:p w14:paraId="556C15B0" w14:textId="77777777" w:rsidR="009D684C" w:rsidRPr="00AC2ED3" w:rsidRDefault="009D684C" w:rsidP="007444B5">
            <w:pPr>
              <w:rPr>
                <w:rFonts w:cstheme="minorHAnsi"/>
              </w:rPr>
            </w:pPr>
          </w:p>
        </w:tc>
      </w:tr>
      <w:tr w:rsidR="00AC2ED3" w:rsidRPr="00AC2ED3" w14:paraId="482F805C" w14:textId="77777777" w:rsidTr="009D684C">
        <w:trPr>
          <w:trHeight w:val="315"/>
        </w:trPr>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B5784" w14:textId="77777777" w:rsidR="009D684C" w:rsidRPr="00AC2ED3" w:rsidRDefault="009D684C" w:rsidP="007444B5">
            <w:pPr>
              <w:rPr>
                <w:rFonts w:cstheme="minorHAnsi"/>
              </w:rPr>
            </w:pPr>
            <w:r w:rsidRPr="00AC2ED3">
              <w:rPr>
                <w:rFonts w:cstheme="minorHAnsi"/>
              </w:rPr>
              <w:t>SIFRA</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5AF9476E" w14:textId="77777777" w:rsidR="009D684C" w:rsidRPr="00AC2ED3" w:rsidRDefault="009D684C" w:rsidP="007444B5">
            <w:pPr>
              <w:rPr>
                <w:rFonts w:cstheme="minorHAnsi"/>
              </w:rPr>
            </w:pPr>
            <w:r w:rsidRPr="00AC2ED3">
              <w:rPr>
                <w:rFonts w:cstheme="minorHAnsi"/>
              </w:rPr>
              <w:t>NAZIV</w:t>
            </w:r>
          </w:p>
        </w:tc>
        <w:tc>
          <w:tcPr>
            <w:tcW w:w="6281" w:type="dxa"/>
            <w:tcBorders>
              <w:top w:val="single" w:sz="4" w:space="0" w:color="auto"/>
              <w:left w:val="nil"/>
              <w:bottom w:val="single" w:sz="4" w:space="0" w:color="auto"/>
              <w:right w:val="single" w:sz="4" w:space="0" w:color="auto"/>
            </w:tcBorders>
            <w:shd w:val="clear" w:color="auto" w:fill="auto"/>
            <w:noWrap/>
            <w:vAlign w:val="center"/>
            <w:hideMark/>
          </w:tcPr>
          <w:p w14:paraId="2836370E" w14:textId="77777777" w:rsidR="009D684C" w:rsidRPr="00AC2ED3" w:rsidRDefault="009D684C" w:rsidP="007444B5">
            <w:pPr>
              <w:rPr>
                <w:rFonts w:cstheme="minorHAnsi"/>
              </w:rPr>
            </w:pPr>
            <w:r w:rsidRPr="00AC2ED3">
              <w:rPr>
                <w:rFonts w:cstheme="minorHAnsi"/>
              </w:rPr>
              <w:t>OPIS</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42EAE3BC" w14:textId="77777777" w:rsidR="009D684C" w:rsidRPr="00AC2ED3" w:rsidRDefault="009D684C" w:rsidP="007444B5">
            <w:pPr>
              <w:rPr>
                <w:rFonts w:cstheme="minorHAnsi"/>
              </w:rPr>
            </w:pPr>
            <w:r w:rsidRPr="00AC2ED3">
              <w:rPr>
                <w:rFonts w:cstheme="minorHAnsi"/>
              </w:rPr>
              <w:t>STATUS</w:t>
            </w:r>
          </w:p>
        </w:tc>
      </w:tr>
      <w:tr w:rsidR="00AC2ED3" w:rsidRPr="00AC2ED3" w14:paraId="2B2FBF63" w14:textId="77777777" w:rsidTr="009D684C">
        <w:trPr>
          <w:trHeight w:val="300"/>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615C13D3" w14:textId="77777777" w:rsidR="009D684C" w:rsidRPr="00AC2ED3" w:rsidRDefault="009D684C" w:rsidP="007444B5">
            <w:pPr>
              <w:rPr>
                <w:rFonts w:cstheme="minorHAnsi"/>
              </w:rPr>
            </w:pPr>
            <w:r w:rsidRPr="00AC2ED3">
              <w:rPr>
                <w:rFonts w:cstheme="minorHAnsi"/>
              </w:rPr>
              <w:t>-1</w:t>
            </w:r>
          </w:p>
        </w:tc>
        <w:tc>
          <w:tcPr>
            <w:tcW w:w="1375" w:type="dxa"/>
            <w:tcBorders>
              <w:top w:val="nil"/>
              <w:left w:val="nil"/>
              <w:bottom w:val="single" w:sz="4" w:space="0" w:color="auto"/>
              <w:right w:val="single" w:sz="4" w:space="0" w:color="auto"/>
            </w:tcBorders>
            <w:shd w:val="clear" w:color="auto" w:fill="auto"/>
            <w:noWrap/>
            <w:vAlign w:val="center"/>
            <w:hideMark/>
          </w:tcPr>
          <w:p w14:paraId="24716DA8" w14:textId="77777777" w:rsidR="009D684C" w:rsidRPr="00AC2ED3" w:rsidRDefault="009D684C" w:rsidP="007444B5">
            <w:pPr>
              <w:rPr>
                <w:rFonts w:cstheme="minorHAnsi"/>
              </w:rPr>
            </w:pPr>
            <w:r w:rsidRPr="00AC2ED3">
              <w:rPr>
                <w:rFonts w:cstheme="minorHAnsi"/>
              </w:rPr>
              <w:t>neznano</w:t>
            </w:r>
          </w:p>
        </w:tc>
        <w:tc>
          <w:tcPr>
            <w:tcW w:w="6281" w:type="dxa"/>
            <w:tcBorders>
              <w:top w:val="nil"/>
              <w:left w:val="nil"/>
              <w:bottom w:val="single" w:sz="4" w:space="0" w:color="auto"/>
              <w:right w:val="single" w:sz="4" w:space="0" w:color="auto"/>
            </w:tcBorders>
            <w:shd w:val="clear" w:color="auto" w:fill="auto"/>
            <w:noWrap/>
            <w:vAlign w:val="center"/>
            <w:hideMark/>
          </w:tcPr>
          <w:p w14:paraId="2E887E01" w14:textId="77777777" w:rsidR="009D684C" w:rsidRPr="00AC2ED3" w:rsidRDefault="009D684C" w:rsidP="007444B5">
            <w:pPr>
              <w:rPr>
                <w:rFonts w:cstheme="minorHAnsi"/>
              </w:rPr>
            </w:pPr>
            <w:r w:rsidRPr="00AC2ED3">
              <w:rPr>
                <w:rFonts w:cstheme="minorHAnsi"/>
              </w:rPr>
              <w:t> </w:t>
            </w:r>
          </w:p>
        </w:tc>
        <w:tc>
          <w:tcPr>
            <w:tcW w:w="976" w:type="dxa"/>
            <w:tcBorders>
              <w:top w:val="nil"/>
              <w:left w:val="nil"/>
              <w:bottom w:val="single" w:sz="4" w:space="0" w:color="auto"/>
              <w:right w:val="single" w:sz="4" w:space="0" w:color="auto"/>
            </w:tcBorders>
            <w:shd w:val="clear" w:color="auto" w:fill="auto"/>
            <w:noWrap/>
            <w:vAlign w:val="center"/>
            <w:hideMark/>
          </w:tcPr>
          <w:p w14:paraId="4556BA24" w14:textId="77777777" w:rsidR="009D684C" w:rsidRPr="00AC2ED3" w:rsidRDefault="009D684C" w:rsidP="007444B5">
            <w:pPr>
              <w:rPr>
                <w:rFonts w:cstheme="minorHAnsi"/>
              </w:rPr>
            </w:pPr>
            <w:r w:rsidRPr="00AC2ED3">
              <w:rPr>
                <w:rFonts w:cstheme="minorHAnsi"/>
              </w:rPr>
              <w:t>0</w:t>
            </w:r>
          </w:p>
        </w:tc>
      </w:tr>
      <w:tr w:rsidR="00AC2ED3" w:rsidRPr="00AC2ED3" w14:paraId="734DCA74" w14:textId="77777777" w:rsidTr="009D684C">
        <w:trPr>
          <w:trHeight w:val="1500"/>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61CDF74E" w14:textId="77777777" w:rsidR="009D684C" w:rsidRPr="00AC2ED3" w:rsidRDefault="009D684C" w:rsidP="007444B5">
            <w:pPr>
              <w:rPr>
                <w:rFonts w:cstheme="minorHAnsi"/>
              </w:rPr>
            </w:pPr>
            <w:r w:rsidRPr="00AC2ED3">
              <w:rPr>
                <w:rFonts w:cstheme="minorHAnsi"/>
              </w:rPr>
              <w:t>0</w:t>
            </w:r>
          </w:p>
        </w:tc>
        <w:tc>
          <w:tcPr>
            <w:tcW w:w="1375" w:type="dxa"/>
            <w:tcBorders>
              <w:top w:val="nil"/>
              <w:left w:val="nil"/>
              <w:bottom w:val="single" w:sz="4" w:space="0" w:color="auto"/>
              <w:right w:val="single" w:sz="4" w:space="0" w:color="auto"/>
            </w:tcBorders>
            <w:shd w:val="clear" w:color="auto" w:fill="auto"/>
            <w:noWrap/>
            <w:vAlign w:val="center"/>
            <w:hideMark/>
          </w:tcPr>
          <w:p w14:paraId="359549F9" w14:textId="77777777" w:rsidR="009D684C" w:rsidRPr="00AC2ED3" w:rsidRDefault="009D684C" w:rsidP="007444B5">
            <w:pPr>
              <w:rPr>
                <w:rFonts w:cstheme="minorHAnsi"/>
              </w:rPr>
            </w:pPr>
            <w:r w:rsidRPr="00AC2ED3">
              <w:rPr>
                <w:rFonts w:cstheme="minorHAnsi"/>
              </w:rPr>
              <w:t>ni podatka</w:t>
            </w:r>
          </w:p>
        </w:tc>
        <w:tc>
          <w:tcPr>
            <w:tcW w:w="6281" w:type="dxa"/>
            <w:tcBorders>
              <w:top w:val="nil"/>
              <w:left w:val="nil"/>
              <w:bottom w:val="single" w:sz="4" w:space="0" w:color="auto"/>
              <w:right w:val="single" w:sz="4" w:space="0" w:color="auto"/>
            </w:tcBorders>
            <w:shd w:val="clear" w:color="auto" w:fill="auto"/>
            <w:vAlign w:val="center"/>
            <w:hideMark/>
          </w:tcPr>
          <w:p w14:paraId="3B4398BE" w14:textId="77777777" w:rsidR="009D684C" w:rsidRPr="00AC2ED3" w:rsidRDefault="009D684C" w:rsidP="007444B5">
            <w:pPr>
              <w:rPr>
                <w:rFonts w:cstheme="minorHAnsi"/>
              </w:rPr>
            </w:pPr>
            <w:r w:rsidRPr="00AC2ED3">
              <w:rPr>
                <w:rFonts w:cstheme="minorHAnsi"/>
              </w:rPr>
              <w:t xml:space="preserve">Ob migraciji grafična površina parcele v zemljiškokatastrskem načrtu (ZKN) in vpisana (atributna) površina parcele ni bila enaka, način izračuna površine ni znan.   Šifra se uporablja samo ob migraciji iz starega sistema v IS kataster. </w:t>
            </w:r>
          </w:p>
        </w:tc>
        <w:tc>
          <w:tcPr>
            <w:tcW w:w="976" w:type="dxa"/>
            <w:tcBorders>
              <w:top w:val="nil"/>
              <w:left w:val="nil"/>
              <w:bottom w:val="single" w:sz="4" w:space="0" w:color="auto"/>
              <w:right w:val="single" w:sz="4" w:space="0" w:color="auto"/>
            </w:tcBorders>
            <w:shd w:val="clear" w:color="auto" w:fill="auto"/>
            <w:noWrap/>
            <w:vAlign w:val="center"/>
            <w:hideMark/>
          </w:tcPr>
          <w:p w14:paraId="2B478F36" w14:textId="77777777" w:rsidR="009D684C" w:rsidRPr="00AC2ED3" w:rsidRDefault="009D684C" w:rsidP="007444B5">
            <w:pPr>
              <w:rPr>
                <w:rFonts w:cstheme="minorHAnsi"/>
              </w:rPr>
            </w:pPr>
            <w:r w:rsidRPr="00AC2ED3">
              <w:rPr>
                <w:rFonts w:cstheme="minorHAnsi"/>
              </w:rPr>
              <w:t>0</w:t>
            </w:r>
          </w:p>
        </w:tc>
      </w:tr>
      <w:tr w:rsidR="00AC2ED3" w:rsidRPr="00AC2ED3" w14:paraId="2D7400FE" w14:textId="77777777" w:rsidTr="009D684C">
        <w:trPr>
          <w:trHeight w:val="300"/>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0A5CBB0E" w14:textId="77777777" w:rsidR="009D684C" w:rsidRPr="00AC2ED3" w:rsidRDefault="009D684C" w:rsidP="007444B5">
            <w:pPr>
              <w:rPr>
                <w:rFonts w:cstheme="minorHAnsi"/>
              </w:rPr>
            </w:pPr>
            <w:r w:rsidRPr="00AC2ED3">
              <w:rPr>
                <w:rFonts w:cstheme="minorHAnsi"/>
              </w:rPr>
              <w:t>1</w:t>
            </w:r>
          </w:p>
        </w:tc>
        <w:tc>
          <w:tcPr>
            <w:tcW w:w="1375" w:type="dxa"/>
            <w:tcBorders>
              <w:top w:val="nil"/>
              <w:left w:val="nil"/>
              <w:bottom w:val="single" w:sz="4" w:space="0" w:color="auto"/>
              <w:right w:val="single" w:sz="4" w:space="0" w:color="auto"/>
            </w:tcBorders>
            <w:shd w:val="clear" w:color="auto" w:fill="auto"/>
            <w:noWrap/>
            <w:vAlign w:val="center"/>
            <w:hideMark/>
          </w:tcPr>
          <w:p w14:paraId="2280C5C1" w14:textId="77777777" w:rsidR="009D684C" w:rsidRPr="00AC2ED3" w:rsidRDefault="009D684C" w:rsidP="007444B5">
            <w:pPr>
              <w:rPr>
                <w:rFonts w:cstheme="minorHAnsi"/>
              </w:rPr>
            </w:pPr>
            <w:r w:rsidRPr="00AC2ED3">
              <w:rPr>
                <w:rFonts w:cstheme="minorHAnsi"/>
              </w:rPr>
              <w:t>Iz  koordinat</w:t>
            </w:r>
          </w:p>
        </w:tc>
        <w:tc>
          <w:tcPr>
            <w:tcW w:w="6281" w:type="dxa"/>
            <w:tcBorders>
              <w:top w:val="nil"/>
              <w:left w:val="nil"/>
              <w:bottom w:val="single" w:sz="4" w:space="0" w:color="auto"/>
              <w:right w:val="single" w:sz="4" w:space="0" w:color="auto"/>
            </w:tcBorders>
            <w:shd w:val="clear" w:color="auto" w:fill="auto"/>
            <w:noWrap/>
            <w:vAlign w:val="center"/>
            <w:hideMark/>
          </w:tcPr>
          <w:p w14:paraId="412F4365" w14:textId="77777777" w:rsidR="009D684C" w:rsidRPr="00AC2ED3" w:rsidRDefault="009D684C" w:rsidP="007444B5">
            <w:pPr>
              <w:rPr>
                <w:rFonts w:cstheme="minorHAnsi"/>
              </w:rPr>
            </w:pPr>
            <w:r w:rsidRPr="00AC2ED3">
              <w:rPr>
                <w:rFonts w:cstheme="minorHAnsi"/>
              </w:rPr>
              <w:t>Površina je izračunana iz koordinat točk parcelne meje</w:t>
            </w:r>
          </w:p>
        </w:tc>
        <w:tc>
          <w:tcPr>
            <w:tcW w:w="976" w:type="dxa"/>
            <w:tcBorders>
              <w:top w:val="nil"/>
              <w:left w:val="nil"/>
              <w:bottom w:val="single" w:sz="4" w:space="0" w:color="auto"/>
              <w:right w:val="single" w:sz="4" w:space="0" w:color="auto"/>
            </w:tcBorders>
            <w:shd w:val="clear" w:color="auto" w:fill="auto"/>
            <w:noWrap/>
            <w:vAlign w:val="center"/>
            <w:hideMark/>
          </w:tcPr>
          <w:p w14:paraId="4D396211" w14:textId="77777777" w:rsidR="009D684C" w:rsidRPr="00AC2ED3" w:rsidRDefault="009D684C" w:rsidP="007444B5">
            <w:pPr>
              <w:rPr>
                <w:rFonts w:cstheme="minorHAnsi"/>
              </w:rPr>
            </w:pPr>
            <w:r w:rsidRPr="00AC2ED3">
              <w:rPr>
                <w:rFonts w:cstheme="minorHAnsi"/>
              </w:rPr>
              <w:t>1</w:t>
            </w:r>
          </w:p>
        </w:tc>
      </w:tr>
      <w:tr w:rsidR="009D684C" w:rsidRPr="00AC2ED3" w14:paraId="55AC4E7E" w14:textId="77777777" w:rsidTr="009D684C">
        <w:trPr>
          <w:trHeight w:val="600"/>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5656C971" w14:textId="77777777" w:rsidR="009D684C" w:rsidRPr="00AC2ED3" w:rsidRDefault="009D684C" w:rsidP="007444B5">
            <w:pPr>
              <w:rPr>
                <w:rFonts w:cstheme="minorHAnsi"/>
              </w:rPr>
            </w:pPr>
            <w:r w:rsidRPr="00AC2ED3">
              <w:rPr>
                <w:rFonts w:cstheme="minorHAnsi"/>
              </w:rPr>
              <w:t>2</w:t>
            </w:r>
          </w:p>
        </w:tc>
        <w:tc>
          <w:tcPr>
            <w:tcW w:w="1375" w:type="dxa"/>
            <w:tcBorders>
              <w:top w:val="nil"/>
              <w:left w:val="nil"/>
              <w:bottom w:val="single" w:sz="4" w:space="0" w:color="auto"/>
              <w:right w:val="single" w:sz="4" w:space="0" w:color="auto"/>
            </w:tcBorders>
            <w:shd w:val="clear" w:color="auto" w:fill="auto"/>
            <w:noWrap/>
            <w:vAlign w:val="center"/>
            <w:hideMark/>
          </w:tcPr>
          <w:p w14:paraId="5A7AE497" w14:textId="77777777" w:rsidR="009D684C" w:rsidRPr="00AC2ED3" w:rsidRDefault="009D684C" w:rsidP="007444B5">
            <w:pPr>
              <w:rPr>
                <w:rFonts w:cstheme="minorHAnsi"/>
              </w:rPr>
            </w:pPr>
            <w:r w:rsidRPr="00AC2ED3">
              <w:rPr>
                <w:rFonts w:cstheme="minorHAnsi"/>
              </w:rPr>
              <w:t>Prevzeta</w:t>
            </w:r>
          </w:p>
        </w:tc>
        <w:tc>
          <w:tcPr>
            <w:tcW w:w="6281" w:type="dxa"/>
            <w:tcBorders>
              <w:top w:val="nil"/>
              <w:left w:val="nil"/>
              <w:bottom w:val="single" w:sz="4" w:space="0" w:color="auto"/>
              <w:right w:val="single" w:sz="4" w:space="0" w:color="auto"/>
            </w:tcBorders>
            <w:shd w:val="clear" w:color="auto" w:fill="auto"/>
            <w:vAlign w:val="center"/>
            <w:hideMark/>
          </w:tcPr>
          <w:p w14:paraId="37A06E51" w14:textId="77777777" w:rsidR="009D684C" w:rsidRPr="00AC2ED3" w:rsidRDefault="009D684C" w:rsidP="007444B5">
            <w:pPr>
              <w:rPr>
                <w:rFonts w:cstheme="minorHAnsi"/>
              </w:rPr>
            </w:pPr>
            <w:r w:rsidRPr="00AC2ED3">
              <w:rPr>
                <w:rFonts w:cstheme="minorHAnsi"/>
              </w:rPr>
              <w:t xml:space="preserve">Prevzeti so že vpisani podatki površine parcele (vpisana površina parcele ostane nespremenjena). </w:t>
            </w:r>
          </w:p>
        </w:tc>
        <w:tc>
          <w:tcPr>
            <w:tcW w:w="976" w:type="dxa"/>
            <w:tcBorders>
              <w:top w:val="nil"/>
              <w:left w:val="nil"/>
              <w:bottom w:val="single" w:sz="4" w:space="0" w:color="auto"/>
              <w:right w:val="single" w:sz="4" w:space="0" w:color="auto"/>
            </w:tcBorders>
            <w:shd w:val="clear" w:color="auto" w:fill="auto"/>
            <w:noWrap/>
            <w:vAlign w:val="center"/>
            <w:hideMark/>
          </w:tcPr>
          <w:p w14:paraId="20B4DDC3" w14:textId="77777777" w:rsidR="009D684C" w:rsidRPr="00AC2ED3" w:rsidRDefault="009D684C" w:rsidP="007444B5">
            <w:pPr>
              <w:rPr>
                <w:rFonts w:cstheme="minorHAnsi"/>
              </w:rPr>
            </w:pPr>
            <w:r w:rsidRPr="00AC2ED3">
              <w:rPr>
                <w:rFonts w:cstheme="minorHAnsi"/>
              </w:rPr>
              <w:t>1</w:t>
            </w:r>
          </w:p>
        </w:tc>
      </w:tr>
    </w:tbl>
    <w:p w14:paraId="73D19351" w14:textId="77777777" w:rsidR="00CF0670" w:rsidRPr="00AC2ED3" w:rsidRDefault="00CF0670" w:rsidP="008E4800">
      <w:pPr>
        <w:rPr>
          <w:rFonts w:cstheme="minorHAnsi"/>
        </w:rPr>
      </w:pPr>
    </w:p>
    <w:p w14:paraId="51C64A52" w14:textId="2A860DF1" w:rsidR="008E4800" w:rsidRPr="00AC2ED3" w:rsidRDefault="00CF0670" w:rsidP="008E4800">
      <w:pPr>
        <w:rPr>
          <w:rFonts w:cstheme="minorHAnsi"/>
        </w:rPr>
      </w:pPr>
      <w:r w:rsidRPr="00AC2ED3">
        <w:rPr>
          <w:rFonts w:cstheme="minorHAnsi"/>
        </w:rPr>
        <w:t xml:space="preserve">Migracija: </w:t>
      </w:r>
      <w:r w:rsidR="008E4800" w:rsidRPr="00AC2ED3">
        <w:rPr>
          <w:rFonts w:cstheme="minorHAnsi"/>
        </w:rPr>
        <w:t xml:space="preserve"> </w:t>
      </w:r>
    </w:p>
    <w:p w14:paraId="67E9C6F3" w14:textId="2A7DD40F" w:rsidR="00CF0670" w:rsidRPr="00AC2ED3" w:rsidRDefault="008E4800" w:rsidP="007444B5">
      <w:pPr>
        <w:pStyle w:val="Odstavekseznama"/>
        <w:numPr>
          <w:ilvl w:val="0"/>
          <w:numId w:val="20"/>
        </w:numPr>
        <w:rPr>
          <w:rFonts w:cstheme="minorHAnsi"/>
        </w:rPr>
      </w:pPr>
      <w:r w:rsidRPr="00AC2ED3">
        <w:rPr>
          <w:rFonts w:cstheme="minorHAnsi"/>
        </w:rPr>
        <w:t>parcelam, ki imajo v obstoječem sistemu enako grafično površino v ZKN  in atributno površino</w:t>
      </w:r>
      <w:r w:rsidR="00F65286" w:rsidRPr="00AC2ED3">
        <w:rPr>
          <w:rFonts w:cstheme="minorHAnsi"/>
        </w:rPr>
        <w:t xml:space="preserve">, se kot metoda določitve površine </w:t>
      </w:r>
      <w:r w:rsidR="00CF0670" w:rsidRPr="00AC2ED3">
        <w:rPr>
          <w:rFonts w:cstheme="minorHAnsi"/>
        </w:rPr>
        <w:t>vpiše šifr</w:t>
      </w:r>
      <w:r w:rsidR="00F65286" w:rsidRPr="00AC2ED3">
        <w:rPr>
          <w:rFonts w:cstheme="minorHAnsi"/>
        </w:rPr>
        <w:t>a</w:t>
      </w:r>
      <w:r w:rsidR="00CF0670" w:rsidRPr="00AC2ED3">
        <w:rPr>
          <w:rFonts w:cstheme="minorHAnsi"/>
        </w:rPr>
        <w:t xml:space="preserve"> »</w:t>
      </w:r>
      <w:r w:rsidRPr="00AC2ED3">
        <w:rPr>
          <w:rFonts w:cstheme="minorHAnsi"/>
        </w:rPr>
        <w:t>1</w:t>
      </w:r>
      <w:r w:rsidR="00CF0670" w:rsidRPr="00AC2ED3">
        <w:rPr>
          <w:rFonts w:cstheme="minorHAnsi"/>
        </w:rPr>
        <w:t xml:space="preserve"> – iz koordinat«</w:t>
      </w:r>
      <w:r w:rsidRPr="00AC2ED3">
        <w:rPr>
          <w:rFonts w:cstheme="minorHAnsi"/>
        </w:rPr>
        <w:t xml:space="preserve">, </w:t>
      </w:r>
    </w:p>
    <w:p w14:paraId="3F1E046E" w14:textId="671CA13B" w:rsidR="008E4800" w:rsidRPr="00AC2ED3" w:rsidRDefault="00CF0670" w:rsidP="007444B5">
      <w:pPr>
        <w:pStyle w:val="Odstavekseznama"/>
        <w:numPr>
          <w:ilvl w:val="0"/>
          <w:numId w:val="20"/>
        </w:numPr>
        <w:rPr>
          <w:rFonts w:cstheme="minorHAnsi"/>
        </w:rPr>
      </w:pPr>
      <w:r w:rsidRPr="00AC2ED3">
        <w:rPr>
          <w:rFonts w:cstheme="minorHAnsi"/>
        </w:rPr>
        <w:t>parcelam, ki imajo v obstoječem sistemu različno grafično površino v ZKN  in atributno površino</w:t>
      </w:r>
      <w:r w:rsidR="00F65286" w:rsidRPr="00AC2ED3">
        <w:rPr>
          <w:rFonts w:cstheme="minorHAnsi"/>
        </w:rPr>
        <w:t>,</w:t>
      </w:r>
      <w:r w:rsidRPr="00AC2ED3">
        <w:rPr>
          <w:rFonts w:cstheme="minorHAnsi"/>
        </w:rPr>
        <w:t xml:space="preserve"> </w:t>
      </w:r>
      <w:r w:rsidR="00F65286" w:rsidRPr="00AC2ED3">
        <w:rPr>
          <w:rFonts w:cstheme="minorHAnsi"/>
        </w:rPr>
        <w:t xml:space="preserve">se kot metoda določitve površine </w:t>
      </w:r>
      <w:r w:rsidRPr="00AC2ED3">
        <w:rPr>
          <w:rFonts w:cstheme="minorHAnsi"/>
        </w:rPr>
        <w:t xml:space="preserve">vpiše šifro </w:t>
      </w:r>
      <w:r w:rsidR="008E4800" w:rsidRPr="00AC2ED3">
        <w:rPr>
          <w:rFonts w:cstheme="minorHAnsi"/>
        </w:rPr>
        <w:t xml:space="preserve">»0-ni podatka«. </w:t>
      </w:r>
    </w:p>
    <w:p w14:paraId="687A1CF5" w14:textId="77777777" w:rsidR="00F65286" w:rsidRPr="00AC2ED3" w:rsidRDefault="00F65286" w:rsidP="008E4800">
      <w:pPr>
        <w:rPr>
          <w:rFonts w:cstheme="minorHAnsi"/>
        </w:rPr>
      </w:pPr>
    </w:p>
    <w:p w14:paraId="62F259D7" w14:textId="4962A5A9" w:rsidR="008E4800" w:rsidRPr="00AC2ED3" w:rsidRDefault="009D684C" w:rsidP="008E4800">
      <w:pPr>
        <w:rPr>
          <w:rFonts w:cstheme="minorHAnsi"/>
        </w:rPr>
      </w:pPr>
      <w:r w:rsidRPr="00AC2ED3">
        <w:rPr>
          <w:rFonts w:cstheme="minorHAnsi"/>
        </w:rPr>
        <w:t>Postopki po Z</w:t>
      </w:r>
      <w:r w:rsidR="00F65286" w:rsidRPr="00AC2ED3">
        <w:rPr>
          <w:rFonts w:cstheme="minorHAnsi"/>
        </w:rPr>
        <w:t xml:space="preserve">KN: </w:t>
      </w:r>
    </w:p>
    <w:p w14:paraId="72DB265F" w14:textId="1B7D5B68" w:rsidR="00F65286" w:rsidRPr="00AC2ED3" w:rsidRDefault="00F65286" w:rsidP="007444B5">
      <w:pPr>
        <w:pStyle w:val="Odstavekseznama"/>
        <w:numPr>
          <w:ilvl w:val="0"/>
          <w:numId w:val="21"/>
        </w:numPr>
        <w:rPr>
          <w:rFonts w:cstheme="minorHAnsi"/>
        </w:rPr>
      </w:pPr>
      <w:r w:rsidRPr="00AC2ED3">
        <w:rPr>
          <w:rFonts w:cstheme="minorHAnsi"/>
        </w:rPr>
        <w:t xml:space="preserve">Površina se ne prevzame iz elaborata, ampak avtomatsko izračuna ob vpisu podatkov po zaključku postopka (glej opis zgoraj). </w:t>
      </w:r>
    </w:p>
    <w:p w14:paraId="0BA3EFA2" w14:textId="1E77E517" w:rsidR="008E4800" w:rsidRPr="00AC2ED3" w:rsidRDefault="008E4800" w:rsidP="007444B5">
      <w:pPr>
        <w:pStyle w:val="Naslov2"/>
        <w:rPr>
          <w:color w:val="auto"/>
        </w:rPr>
      </w:pPr>
      <w:bookmarkStart w:id="6" w:name="_Toc105404817"/>
      <w:r w:rsidRPr="00AC2ED3">
        <w:rPr>
          <w:color w:val="auto"/>
        </w:rPr>
        <w:t>Predelava elaboratov postopkov zemljiškega katastra po ZEN</w:t>
      </w:r>
      <w:bookmarkEnd w:id="6"/>
      <w:r w:rsidRPr="00AC2ED3">
        <w:rPr>
          <w:color w:val="auto"/>
        </w:rPr>
        <w:t xml:space="preserve"> </w:t>
      </w:r>
    </w:p>
    <w:p w14:paraId="4D40BD0E" w14:textId="47A1A8E3" w:rsidR="00422B72" w:rsidRPr="00AC2ED3" w:rsidRDefault="00422B72" w:rsidP="00422B72">
      <w:pPr>
        <w:shd w:val="clear" w:color="auto" w:fill="FFFFFF"/>
        <w:rPr>
          <w:rFonts w:cstheme="minorHAnsi"/>
        </w:rPr>
      </w:pPr>
    </w:p>
    <w:p w14:paraId="7FAC5C62" w14:textId="77777777" w:rsidR="000B3495" w:rsidRPr="00AC2ED3" w:rsidRDefault="000B3495" w:rsidP="000B3495">
      <w:pPr>
        <w:rPr>
          <w:b/>
          <w:bCs/>
          <w:u w:val="single"/>
        </w:rPr>
      </w:pPr>
      <w:r w:rsidRPr="00AC2ED3">
        <w:rPr>
          <w:b/>
          <w:bCs/>
          <w:u w:val="single"/>
        </w:rPr>
        <w:t xml:space="preserve">Postopki po ZEN, ki niso bili zaključeni (potrebna predelava elaboratov in uvoz sprememb v IS Kataster):  </w:t>
      </w:r>
    </w:p>
    <w:p w14:paraId="12610CAC" w14:textId="77777777" w:rsidR="000B3495" w:rsidRPr="00AC2ED3" w:rsidRDefault="000B3495" w:rsidP="000B3495">
      <w:pPr>
        <w:pStyle w:val="Odstavekseznama"/>
        <w:numPr>
          <w:ilvl w:val="0"/>
          <w:numId w:val="17"/>
        </w:numPr>
      </w:pPr>
      <w:r w:rsidRPr="00AC2ED3">
        <w:rPr>
          <w:b/>
          <w:bCs/>
        </w:rPr>
        <w:t>Površina</w:t>
      </w:r>
      <w:r w:rsidRPr="00AC2ED3">
        <w:t xml:space="preserve"> se določi po pravilih ZEN in </w:t>
      </w:r>
      <w:r w:rsidRPr="00AC2ED3">
        <w:rPr>
          <w:b/>
          <w:bCs/>
        </w:rPr>
        <w:t>se</w:t>
      </w:r>
      <w:r w:rsidRPr="00AC2ED3">
        <w:t xml:space="preserve"> </w:t>
      </w:r>
      <w:r w:rsidRPr="00AC2ED3">
        <w:rPr>
          <w:b/>
          <w:bCs/>
        </w:rPr>
        <w:t>prevzame iz elaborata, ni avtomatskega  izračuna</w:t>
      </w:r>
      <w:r w:rsidRPr="00AC2ED3">
        <w:t xml:space="preserve"> ob vpisu podatkov po zaključku postopka (glej opis zgoraj). </w:t>
      </w:r>
    </w:p>
    <w:p w14:paraId="302FD9B5" w14:textId="77777777" w:rsidR="000B3495" w:rsidRPr="00AC2ED3" w:rsidRDefault="000B3495" w:rsidP="000B3495">
      <w:pPr>
        <w:pStyle w:val="Odstavekseznama"/>
        <w:numPr>
          <w:ilvl w:val="0"/>
          <w:numId w:val="17"/>
        </w:numPr>
      </w:pPr>
      <w:r w:rsidRPr="00AC2ED3">
        <w:t xml:space="preserve">Pravila določitve atributa »metoda določitve površine so enaka kot pri migraciji: </w:t>
      </w:r>
    </w:p>
    <w:p w14:paraId="36BFC993" w14:textId="77777777" w:rsidR="000B3495" w:rsidRPr="00AC2ED3" w:rsidRDefault="000B3495" w:rsidP="000B3495">
      <w:pPr>
        <w:pStyle w:val="Odstavekseznama"/>
        <w:numPr>
          <w:ilvl w:val="1"/>
          <w:numId w:val="17"/>
        </w:numPr>
      </w:pPr>
      <w:r w:rsidRPr="00AC2ED3">
        <w:t xml:space="preserve">Parcelam, ki imajo po vpisu spremembe v IS kataster enako grafično površino in atributno površino, se kot metoda določitve površine vpiše šifra »1 – iz koordinat«, </w:t>
      </w:r>
    </w:p>
    <w:p w14:paraId="76A4D78D" w14:textId="77777777" w:rsidR="000B3495" w:rsidRPr="00AC2ED3" w:rsidRDefault="000B3495" w:rsidP="000B3495">
      <w:pPr>
        <w:pStyle w:val="Odstavekseznama"/>
        <w:numPr>
          <w:ilvl w:val="1"/>
          <w:numId w:val="17"/>
        </w:numPr>
      </w:pPr>
      <w:r w:rsidRPr="00AC2ED3">
        <w:t xml:space="preserve">Parcelam, ki imajo po vpisu spremembe v IS kataster različno grafično površino v ZKN  in atributno površino, se kot metoda določitve površine vpiše šifro »0-ni podatka«. </w:t>
      </w:r>
    </w:p>
    <w:p w14:paraId="10CCB8AF" w14:textId="39B6C4AB" w:rsidR="00BD6D5C" w:rsidRPr="00AC2ED3" w:rsidRDefault="00BD6D5C" w:rsidP="00422B72">
      <w:pPr>
        <w:shd w:val="clear" w:color="auto" w:fill="FFFFFF"/>
      </w:pPr>
    </w:p>
    <w:p w14:paraId="61D26610" w14:textId="77777777" w:rsidR="00BD6D5C" w:rsidRPr="00AC2ED3" w:rsidRDefault="00BD6D5C" w:rsidP="00422B72">
      <w:pPr>
        <w:shd w:val="clear" w:color="auto" w:fill="FFFFFF"/>
        <w:rPr>
          <w:rFonts w:ascii="Arial" w:eastAsia="Times New Roman" w:hAnsi="Arial" w:cs="Arial"/>
          <w:sz w:val="18"/>
          <w:szCs w:val="18"/>
          <w:lang w:eastAsia="sl-SI"/>
        </w:rPr>
      </w:pPr>
    </w:p>
    <w:p w14:paraId="741BE836" w14:textId="77777777" w:rsidR="00BD6D5C" w:rsidRPr="00AC2ED3" w:rsidRDefault="00BD6D5C" w:rsidP="00422B72">
      <w:pPr>
        <w:shd w:val="clear" w:color="auto" w:fill="FFFFFF"/>
        <w:rPr>
          <w:rFonts w:ascii="Arial" w:eastAsia="Times New Roman" w:hAnsi="Arial" w:cs="Arial"/>
          <w:sz w:val="18"/>
          <w:szCs w:val="18"/>
          <w:lang w:eastAsia="sl-SI"/>
        </w:rPr>
      </w:pPr>
    </w:p>
    <w:p w14:paraId="0D7CBF63" w14:textId="77777777" w:rsidR="00A3529B" w:rsidRPr="00AC2ED3" w:rsidRDefault="00A3529B" w:rsidP="00655DFB"/>
    <w:sectPr w:rsidR="00A3529B" w:rsidRPr="00AC2ED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16AA7" w14:textId="77777777" w:rsidR="00740B97" w:rsidRDefault="00740B97" w:rsidP="000B3495">
      <w:r>
        <w:separator/>
      </w:r>
    </w:p>
  </w:endnote>
  <w:endnote w:type="continuationSeparator" w:id="0">
    <w:p w14:paraId="27E194F1" w14:textId="77777777" w:rsidR="00740B97" w:rsidRDefault="00740B97" w:rsidP="000B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815581"/>
      <w:docPartObj>
        <w:docPartGallery w:val="Page Numbers (Bottom of Page)"/>
        <w:docPartUnique/>
      </w:docPartObj>
    </w:sdtPr>
    <w:sdtEndPr/>
    <w:sdtContent>
      <w:p w14:paraId="19681E29" w14:textId="706D4E3B" w:rsidR="000B3495" w:rsidRDefault="000B3495">
        <w:pPr>
          <w:pStyle w:val="Noga"/>
          <w:jc w:val="right"/>
        </w:pPr>
        <w:r>
          <w:fldChar w:fldCharType="begin"/>
        </w:r>
        <w:r>
          <w:instrText>PAGE   \* MERGEFORMAT</w:instrText>
        </w:r>
        <w:r>
          <w:fldChar w:fldCharType="separate"/>
        </w:r>
        <w:r>
          <w:t>2</w:t>
        </w:r>
        <w:r>
          <w:fldChar w:fldCharType="end"/>
        </w:r>
      </w:p>
    </w:sdtContent>
  </w:sdt>
  <w:p w14:paraId="52EBD7CD" w14:textId="77777777" w:rsidR="000B3495" w:rsidRDefault="000B349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F706D" w14:textId="77777777" w:rsidR="00740B97" w:rsidRDefault="00740B97" w:rsidP="000B3495">
      <w:r>
        <w:separator/>
      </w:r>
    </w:p>
  </w:footnote>
  <w:footnote w:type="continuationSeparator" w:id="0">
    <w:p w14:paraId="08B0A7C4" w14:textId="77777777" w:rsidR="00740B97" w:rsidRDefault="00740B97" w:rsidP="000B3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586"/>
    <w:multiLevelType w:val="multilevel"/>
    <w:tmpl w:val="7166EBBE"/>
    <w:lvl w:ilvl="0">
      <w:start w:val="1"/>
      <w:numFmt w:val="decimal"/>
      <w:pStyle w:val="l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8362A84"/>
    <w:multiLevelType w:val="hybridMultilevel"/>
    <w:tmpl w:val="B51A5B7C"/>
    <w:lvl w:ilvl="0" w:tplc="F74A8D1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F3327B"/>
    <w:multiLevelType w:val="multilevel"/>
    <w:tmpl w:val="930A895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796F5E"/>
    <w:multiLevelType w:val="hybridMultilevel"/>
    <w:tmpl w:val="73EC7EBE"/>
    <w:lvl w:ilvl="0" w:tplc="04240001">
      <w:start w:val="1"/>
      <w:numFmt w:val="bullet"/>
      <w:lvlText w:val=""/>
      <w:lvlJc w:val="left"/>
      <w:pPr>
        <w:ind w:left="1125" w:hanging="360"/>
      </w:pPr>
      <w:rPr>
        <w:rFonts w:ascii="Symbol" w:hAnsi="Symbol" w:hint="default"/>
      </w:rPr>
    </w:lvl>
    <w:lvl w:ilvl="1" w:tplc="04240003" w:tentative="1">
      <w:start w:val="1"/>
      <w:numFmt w:val="bullet"/>
      <w:lvlText w:val="o"/>
      <w:lvlJc w:val="left"/>
      <w:pPr>
        <w:ind w:left="1845" w:hanging="360"/>
      </w:pPr>
      <w:rPr>
        <w:rFonts w:ascii="Courier New" w:hAnsi="Courier New" w:cs="Courier New" w:hint="default"/>
      </w:rPr>
    </w:lvl>
    <w:lvl w:ilvl="2" w:tplc="04240005" w:tentative="1">
      <w:start w:val="1"/>
      <w:numFmt w:val="bullet"/>
      <w:lvlText w:val=""/>
      <w:lvlJc w:val="left"/>
      <w:pPr>
        <w:ind w:left="2565" w:hanging="360"/>
      </w:pPr>
      <w:rPr>
        <w:rFonts w:ascii="Wingdings" w:hAnsi="Wingdings" w:hint="default"/>
      </w:rPr>
    </w:lvl>
    <w:lvl w:ilvl="3" w:tplc="04240001" w:tentative="1">
      <w:start w:val="1"/>
      <w:numFmt w:val="bullet"/>
      <w:lvlText w:val=""/>
      <w:lvlJc w:val="left"/>
      <w:pPr>
        <w:ind w:left="3285" w:hanging="360"/>
      </w:pPr>
      <w:rPr>
        <w:rFonts w:ascii="Symbol" w:hAnsi="Symbol" w:hint="default"/>
      </w:rPr>
    </w:lvl>
    <w:lvl w:ilvl="4" w:tplc="04240003" w:tentative="1">
      <w:start w:val="1"/>
      <w:numFmt w:val="bullet"/>
      <w:lvlText w:val="o"/>
      <w:lvlJc w:val="left"/>
      <w:pPr>
        <w:ind w:left="4005" w:hanging="360"/>
      </w:pPr>
      <w:rPr>
        <w:rFonts w:ascii="Courier New" w:hAnsi="Courier New" w:cs="Courier New" w:hint="default"/>
      </w:rPr>
    </w:lvl>
    <w:lvl w:ilvl="5" w:tplc="04240005" w:tentative="1">
      <w:start w:val="1"/>
      <w:numFmt w:val="bullet"/>
      <w:lvlText w:val=""/>
      <w:lvlJc w:val="left"/>
      <w:pPr>
        <w:ind w:left="4725" w:hanging="360"/>
      </w:pPr>
      <w:rPr>
        <w:rFonts w:ascii="Wingdings" w:hAnsi="Wingdings" w:hint="default"/>
      </w:rPr>
    </w:lvl>
    <w:lvl w:ilvl="6" w:tplc="04240001" w:tentative="1">
      <w:start w:val="1"/>
      <w:numFmt w:val="bullet"/>
      <w:lvlText w:val=""/>
      <w:lvlJc w:val="left"/>
      <w:pPr>
        <w:ind w:left="5445" w:hanging="360"/>
      </w:pPr>
      <w:rPr>
        <w:rFonts w:ascii="Symbol" w:hAnsi="Symbol" w:hint="default"/>
      </w:rPr>
    </w:lvl>
    <w:lvl w:ilvl="7" w:tplc="04240003" w:tentative="1">
      <w:start w:val="1"/>
      <w:numFmt w:val="bullet"/>
      <w:lvlText w:val="o"/>
      <w:lvlJc w:val="left"/>
      <w:pPr>
        <w:ind w:left="6165" w:hanging="360"/>
      </w:pPr>
      <w:rPr>
        <w:rFonts w:ascii="Courier New" w:hAnsi="Courier New" w:cs="Courier New" w:hint="default"/>
      </w:rPr>
    </w:lvl>
    <w:lvl w:ilvl="8" w:tplc="04240005" w:tentative="1">
      <w:start w:val="1"/>
      <w:numFmt w:val="bullet"/>
      <w:lvlText w:val=""/>
      <w:lvlJc w:val="left"/>
      <w:pPr>
        <w:ind w:left="6885" w:hanging="360"/>
      </w:pPr>
      <w:rPr>
        <w:rFonts w:ascii="Wingdings" w:hAnsi="Wingdings" w:hint="default"/>
      </w:rPr>
    </w:lvl>
  </w:abstractNum>
  <w:abstractNum w:abstractNumId="4" w15:restartNumberingAfterBreak="0">
    <w:nsid w:val="16474FAA"/>
    <w:multiLevelType w:val="hybridMultilevel"/>
    <w:tmpl w:val="0C08D5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731F6C"/>
    <w:multiLevelType w:val="multilevel"/>
    <w:tmpl w:val="447260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24EE2F"/>
    <w:multiLevelType w:val="multilevel"/>
    <w:tmpl w:val="471451CA"/>
    <w:name w:val="HTML-List6"/>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7" w15:restartNumberingAfterBreak="0">
    <w:nsid w:val="31B6470A"/>
    <w:multiLevelType w:val="hybridMultilevel"/>
    <w:tmpl w:val="6730F21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3A004827"/>
    <w:multiLevelType w:val="multilevel"/>
    <w:tmpl w:val="7D6E46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Courier New" w:hAnsi="Courier New"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6A36E71"/>
    <w:multiLevelType w:val="hybridMultilevel"/>
    <w:tmpl w:val="8006DF7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8C82D25"/>
    <w:multiLevelType w:val="hybridMultilevel"/>
    <w:tmpl w:val="6B24CE8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5C5B4E11"/>
    <w:multiLevelType w:val="hybridMultilevel"/>
    <w:tmpl w:val="2EBC70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16948E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3" w15:restartNumberingAfterBreak="0">
    <w:nsid w:val="65704F44"/>
    <w:multiLevelType w:val="hybridMultilevel"/>
    <w:tmpl w:val="F87EB9E6"/>
    <w:lvl w:ilvl="0" w:tplc="04240001">
      <w:start w:val="1"/>
      <w:numFmt w:val="bullet"/>
      <w:lvlText w:val=""/>
      <w:lvlJc w:val="left"/>
      <w:pPr>
        <w:ind w:left="717" w:hanging="360"/>
      </w:pPr>
      <w:rPr>
        <w:rFonts w:ascii="Symbol" w:hAnsi="Symbol" w:hint="default"/>
      </w:rPr>
    </w:lvl>
    <w:lvl w:ilvl="1" w:tplc="04240003">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14" w15:restartNumberingAfterBreak="0">
    <w:nsid w:val="6BD10638"/>
    <w:multiLevelType w:val="hybridMultilevel"/>
    <w:tmpl w:val="A7E2353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6CC061F8"/>
    <w:multiLevelType w:val="hybridMultilevel"/>
    <w:tmpl w:val="78B42AD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76A02646"/>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6D647A1"/>
    <w:multiLevelType w:val="hybridMultilevel"/>
    <w:tmpl w:val="B8925F1E"/>
    <w:lvl w:ilvl="0" w:tplc="9A7271F8">
      <w:start w:val="1"/>
      <w:numFmt w:val="decimal"/>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18" w15:restartNumberingAfterBreak="0">
    <w:nsid w:val="77327C3A"/>
    <w:multiLevelType w:val="hybridMultilevel"/>
    <w:tmpl w:val="0E2897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C2B5512"/>
    <w:multiLevelType w:val="hybridMultilevel"/>
    <w:tmpl w:val="B282C33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13"/>
  </w:num>
  <w:num w:numId="5">
    <w:abstractNumId w:val="13"/>
  </w:num>
  <w:num w:numId="6">
    <w:abstractNumId w:val="12"/>
  </w:num>
  <w:num w:numId="7">
    <w:abstractNumId w:val="14"/>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7"/>
  </w:num>
  <w:num w:numId="11">
    <w:abstractNumId w:val="16"/>
  </w:num>
  <w:num w:numId="12">
    <w:abstractNumId w:val="8"/>
  </w:num>
  <w:num w:numId="13">
    <w:abstractNumId w:val="5"/>
  </w:num>
  <w:num w:numId="14">
    <w:abstractNumId w:val="2"/>
  </w:num>
  <w:num w:numId="15">
    <w:abstractNumId w:val="9"/>
  </w:num>
  <w:num w:numId="16">
    <w:abstractNumId w:val="10"/>
  </w:num>
  <w:num w:numId="17">
    <w:abstractNumId w:val="19"/>
  </w:num>
  <w:num w:numId="18">
    <w:abstractNumId w:val="6"/>
  </w:num>
  <w:num w:numId="19">
    <w:abstractNumId w:val="11"/>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EB5"/>
    <w:rsid w:val="000024FC"/>
    <w:rsid w:val="00083773"/>
    <w:rsid w:val="00097940"/>
    <w:rsid w:val="000B3495"/>
    <w:rsid w:val="00103799"/>
    <w:rsid w:val="00116F17"/>
    <w:rsid w:val="00155E3A"/>
    <w:rsid w:val="002324B5"/>
    <w:rsid w:val="00310953"/>
    <w:rsid w:val="003F7A9E"/>
    <w:rsid w:val="00422B72"/>
    <w:rsid w:val="00510DC0"/>
    <w:rsid w:val="00585767"/>
    <w:rsid w:val="00645EB5"/>
    <w:rsid w:val="00655DFB"/>
    <w:rsid w:val="00740B97"/>
    <w:rsid w:val="007444B5"/>
    <w:rsid w:val="00895489"/>
    <w:rsid w:val="008D0BAA"/>
    <w:rsid w:val="008E4800"/>
    <w:rsid w:val="009D684C"/>
    <w:rsid w:val="00A3529B"/>
    <w:rsid w:val="00A56FD9"/>
    <w:rsid w:val="00AC2ED3"/>
    <w:rsid w:val="00B16699"/>
    <w:rsid w:val="00B856B9"/>
    <w:rsid w:val="00BD6D5C"/>
    <w:rsid w:val="00CF0670"/>
    <w:rsid w:val="00DF5DD2"/>
    <w:rsid w:val="00E8721B"/>
    <w:rsid w:val="00F65286"/>
    <w:rsid w:val="00FA1A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7927D"/>
  <w15:chartTrackingRefBased/>
  <w15:docId w15:val="{41F399DB-195B-4764-A24A-A94C59D6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585767"/>
    <w:pPr>
      <w:keepNext/>
      <w:numPr>
        <w:numId w:val="6"/>
      </w:numPr>
      <w:outlineLvl w:val="0"/>
    </w:pPr>
    <w:rPr>
      <w:rFonts w:ascii="Arial" w:eastAsia="Times New Roman" w:hAnsi="Arial" w:cs="Times New Roman"/>
      <w:b/>
      <w:bCs/>
      <w:sz w:val="28"/>
      <w:szCs w:val="24"/>
    </w:rPr>
  </w:style>
  <w:style w:type="paragraph" w:styleId="Naslov2">
    <w:name w:val="heading 2"/>
    <w:basedOn w:val="Navaden"/>
    <w:next w:val="Navaden"/>
    <w:link w:val="Naslov2Znak"/>
    <w:qFormat/>
    <w:rsid w:val="00585767"/>
    <w:pPr>
      <w:keepNext/>
      <w:numPr>
        <w:ilvl w:val="1"/>
        <w:numId w:val="6"/>
      </w:numPr>
      <w:spacing w:before="240" w:after="60"/>
      <w:outlineLvl w:val="1"/>
    </w:pPr>
    <w:rPr>
      <w:rFonts w:ascii="Verdana" w:eastAsia="Times New Roman" w:hAnsi="Verdana" w:cs="Arial"/>
      <w:b/>
      <w:bCs/>
      <w:i/>
      <w:iCs/>
      <w:color w:val="0000CC"/>
      <w:sz w:val="20"/>
      <w:szCs w:val="28"/>
    </w:rPr>
  </w:style>
  <w:style w:type="paragraph" w:styleId="Naslov3">
    <w:name w:val="heading 3"/>
    <w:basedOn w:val="Navaden"/>
    <w:next w:val="Navaden"/>
    <w:link w:val="Naslov3Znak"/>
    <w:qFormat/>
    <w:rsid w:val="00585767"/>
    <w:pPr>
      <w:keepNext/>
      <w:numPr>
        <w:ilvl w:val="2"/>
        <w:numId w:val="6"/>
      </w:numPr>
      <w:outlineLvl w:val="2"/>
    </w:pPr>
    <w:rPr>
      <w:rFonts w:ascii="Arial" w:eastAsia="Times New Roman" w:hAnsi="Arial" w:cs="Times New Roman"/>
      <w:sz w:val="28"/>
      <w:szCs w:val="24"/>
    </w:rPr>
  </w:style>
  <w:style w:type="paragraph" w:styleId="Naslov4">
    <w:name w:val="heading 4"/>
    <w:basedOn w:val="Navaden"/>
    <w:next w:val="Navaden"/>
    <w:link w:val="Naslov4Znak"/>
    <w:qFormat/>
    <w:rsid w:val="00585767"/>
    <w:pPr>
      <w:keepNext/>
      <w:numPr>
        <w:ilvl w:val="3"/>
        <w:numId w:val="6"/>
      </w:numPr>
      <w:outlineLvl w:val="3"/>
    </w:pPr>
    <w:rPr>
      <w:rFonts w:ascii="Arial" w:eastAsia="Times New Roman" w:hAnsi="Arial" w:cs="Times New Roman"/>
      <w:b/>
      <w:bCs/>
      <w:sz w:val="20"/>
      <w:szCs w:val="24"/>
    </w:rPr>
  </w:style>
  <w:style w:type="paragraph" w:styleId="Naslov5">
    <w:name w:val="heading 5"/>
    <w:basedOn w:val="Navaden"/>
    <w:next w:val="Navaden"/>
    <w:link w:val="Naslov5Znak"/>
    <w:qFormat/>
    <w:rsid w:val="00585767"/>
    <w:pPr>
      <w:keepNext/>
      <w:numPr>
        <w:ilvl w:val="4"/>
        <w:numId w:val="6"/>
      </w:numPr>
      <w:outlineLvl w:val="4"/>
    </w:pPr>
    <w:rPr>
      <w:rFonts w:ascii="Arial" w:eastAsia="Times New Roman" w:hAnsi="Arial" w:cs="Times New Roman"/>
      <w:bCs/>
      <w:i/>
      <w:sz w:val="20"/>
      <w:szCs w:val="24"/>
    </w:rPr>
  </w:style>
  <w:style w:type="paragraph" w:styleId="Naslov6">
    <w:name w:val="heading 6"/>
    <w:basedOn w:val="Navaden"/>
    <w:next w:val="Navaden"/>
    <w:link w:val="Naslov6Znak"/>
    <w:qFormat/>
    <w:rsid w:val="00585767"/>
    <w:pPr>
      <w:keepNext/>
      <w:numPr>
        <w:ilvl w:val="5"/>
        <w:numId w:val="6"/>
      </w:numPr>
      <w:outlineLvl w:val="5"/>
    </w:pPr>
    <w:rPr>
      <w:rFonts w:ascii="Arial" w:eastAsia="Times New Roman" w:hAnsi="Arial" w:cs="Times New Roman"/>
      <w:u w:val="single"/>
    </w:rPr>
  </w:style>
  <w:style w:type="paragraph" w:styleId="Naslov7">
    <w:name w:val="heading 7"/>
    <w:basedOn w:val="Navaden"/>
    <w:next w:val="Navaden"/>
    <w:link w:val="Naslov7Znak"/>
    <w:qFormat/>
    <w:rsid w:val="00585767"/>
    <w:pPr>
      <w:numPr>
        <w:ilvl w:val="6"/>
        <w:numId w:val="6"/>
      </w:numPr>
      <w:spacing w:before="240" w:after="60"/>
      <w:outlineLvl w:val="6"/>
    </w:pPr>
    <w:rPr>
      <w:rFonts w:ascii="Times New Roman" w:eastAsia="Times New Roman" w:hAnsi="Times New Roman" w:cs="Times New Roman"/>
      <w:sz w:val="24"/>
      <w:szCs w:val="24"/>
    </w:rPr>
  </w:style>
  <w:style w:type="paragraph" w:styleId="Naslov8">
    <w:name w:val="heading 8"/>
    <w:basedOn w:val="Navaden"/>
    <w:next w:val="Navaden"/>
    <w:link w:val="Naslov8Znak"/>
    <w:qFormat/>
    <w:rsid w:val="00585767"/>
    <w:pPr>
      <w:numPr>
        <w:ilvl w:val="7"/>
        <w:numId w:val="6"/>
      </w:numPr>
      <w:spacing w:before="240" w:after="60"/>
      <w:outlineLvl w:val="7"/>
    </w:pPr>
    <w:rPr>
      <w:rFonts w:ascii="Times New Roman" w:eastAsia="Times New Roman" w:hAnsi="Times New Roman" w:cs="Times New Roman"/>
      <w:i/>
      <w:iCs/>
      <w:sz w:val="24"/>
      <w:szCs w:val="24"/>
    </w:rPr>
  </w:style>
  <w:style w:type="paragraph" w:styleId="Naslov9">
    <w:name w:val="heading 9"/>
    <w:basedOn w:val="Navaden"/>
    <w:next w:val="Navaden"/>
    <w:link w:val="Naslov9Znak"/>
    <w:qFormat/>
    <w:rsid w:val="00585767"/>
    <w:pPr>
      <w:numPr>
        <w:ilvl w:val="8"/>
        <w:numId w:val="6"/>
      </w:numPr>
      <w:spacing w:before="240" w:after="60"/>
      <w:outlineLvl w:val="8"/>
    </w:pPr>
    <w:rPr>
      <w:rFonts w:ascii="Arial" w:eastAsia="Times New Roman" w:hAnsi="Arial"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len">
    <w:name w:val="Člen"/>
    <w:basedOn w:val="Navaden"/>
    <w:link w:val="lenZnak"/>
    <w:autoRedefine/>
    <w:qFormat/>
    <w:rsid w:val="008D0BAA"/>
    <w:pPr>
      <w:numPr>
        <w:numId w:val="2"/>
      </w:numPr>
      <w:spacing w:before="120" w:after="120" w:line="260" w:lineRule="atLeast"/>
      <w:ind w:hanging="360"/>
      <w:jc w:val="center"/>
    </w:pPr>
    <w:rPr>
      <w:rFonts w:ascii="Tahoma" w:hAnsi="Tahoma"/>
      <w:b/>
    </w:rPr>
  </w:style>
  <w:style w:type="character" w:customStyle="1" w:styleId="lenZnak">
    <w:name w:val="Člen Znak"/>
    <w:basedOn w:val="Privzetapisavaodstavka"/>
    <w:link w:val="len"/>
    <w:rsid w:val="008D0BAA"/>
    <w:rPr>
      <w:rFonts w:ascii="Tahoma" w:hAnsi="Tahoma"/>
      <w:b/>
    </w:rPr>
  </w:style>
  <w:style w:type="paragraph" w:styleId="Odstavekseznama">
    <w:name w:val="List Paragraph"/>
    <w:basedOn w:val="Navaden"/>
    <w:uiPriority w:val="34"/>
    <w:qFormat/>
    <w:rsid w:val="00116F17"/>
    <w:pPr>
      <w:ind w:left="720"/>
      <w:contextualSpacing/>
    </w:pPr>
  </w:style>
  <w:style w:type="paragraph" w:styleId="Navadensplet">
    <w:name w:val="Normal (Web)"/>
    <w:basedOn w:val="Navaden"/>
    <w:uiPriority w:val="99"/>
    <w:semiHidden/>
    <w:unhideWhenUsed/>
    <w:rsid w:val="00585767"/>
    <w:pPr>
      <w:spacing w:before="100" w:beforeAutospacing="1" w:after="100" w:afterAutospacing="1"/>
    </w:pPr>
    <w:rPr>
      <w:rFonts w:ascii="Calibri" w:hAnsi="Calibri" w:cs="Calibri"/>
      <w:lang w:eastAsia="sl-SI"/>
    </w:rPr>
  </w:style>
  <w:style w:type="character" w:customStyle="1" w:styleId="Naslov1Znak">
    <w:name w:val="Naslov 1 Znak"/>
    <w:basedOn w:val="Privzetapisavaodstavka"/>
    <w:link w:val="Naslov1"/>
    <w:rsid w:val="00585767"/>
    <w:rPr>
      <w:rFonts w:ascii="Arial" w:eastAsia="Times New Roman" w:hAnsi="Arial" w:cs="Times New Roman"/>
      <w:b/>
      <w:bCs/>
      <w:sz w:val="28"/>
      <w:szCs w:val="24"/>
    </w:rPr>
  </w:style>
  <w:style w:type="character" w:customStyle="1" w:styleId="Naslov2Znak">
    <w:name w:val="Naslov 2 Znak"/>
    <w:basedOn w:val="Privzetapisavaodstavka"/>
    <w:link w:val="Naslov2"/>
    <w:rsid w:val="00585767"/>
    <w:rPr>
      <w:rFonts w:ascii="Verdana" w:eastAsia="Times New Roman" w:hAnsi="Verdana" w:cs="Arial"/>
      <w:b/>
      <w:bCs/>
      <w:i/>
      <w:iCs/>
      <w:color w:val="0000CC"/>
      <w:sz w:val="20"/>
      <w:szCs w:val="28"/>
    </w:rPr>
  </w:style>
  <w:style w:type="character" w:customStyle="1" w:styleId="Naslov3Znak">
    <w:name w:val="Naslov 3 Znak"/>
    <w:basedOn w:val="Privzetapisavaodstavka"/>
    <w:link w:val="Naslov3"/>
    <w:rsid w:val="00585767"/>
    <w:rPr>
      <w:rFonts w:ascii="Arial" w:eastAsia="Times New Roman" w:hAnsi="Arial" w:cs="Times New Roman"/>
      <w:sz w:val="28"/>
      <w:szCs w:val="24"/>
    </w:rPr>
  </w:style>
  <w:style w:type="character" w:customStyle="1" w:styleId="Naslov4Znak">
    <w:name w:val="Naslov 4 Znak"/>
    <w:basedOn w:val="Privzetapisavaodstavka"/>
    <w:link w:val="Naslov4"/>
    <w:rsid w:val="00585767"/>
    <w:rPr>
      <w:rFonts w:ascii="Arial" w:eastAsia="Times New Roman" w:hAnsi="Arial" w:cs="Times New Roman"/>
      <w:b/>
      <w:bCs/>
      <w:sz w:val="20"/>
      <w:szCs w:val="24"/>
    </w:rPr>
  </w:style>
  <w:style w:type="character" w:customStyle="1" w:styleId="Naslov5Znak">
    <w:name w:val="Naslov 5 Znak"/>
    <w:basedOn w:val="Privzetapisavaodstavka"/>
    <w:link w:val="Naslov5"/>
    <w:rsid w:val="00585767"/>
    <w:rPr>
      <w:rFonts w:ascii="Arial" w:eastAsia="Times New Roman" w:hAnsi="Arial" w:cs="Times New Roman"/>
      <w:bCs/>
      <w:i/>
      <w:sz w:val="20"/>
      <w:szCs w:val="24"/>
    </w:rPr>
  </w:style>
  <w:style w:type="character" w:customStyle="1" w:styleId="Naslov6Znak">
    <w:name w:val="Naslov 6 Znak"/>
    <w:basedOn w:val="Privzetapisavaodstavka"/>
    <w:link w:val="Naslov6"/>
    <w:rsid w:val="00585767"/>
    <w:rPr>
      <w:rFonts w:ascii="Arial" w:eastAsia="Times New Roman" w:hAnsi="Arial" w:cs="Times New Roman"/>
      <w:u w:val="single"/>
    </w:rPr>
  </w:style>
  <w:style w:type="character" w:customStyle="1" w:styleId="Naslov7Znak">
    <w:name w:val="Naslov 7 Znak"/>
    <w:basedOn w:val="Privzetapisavaodstavka"/>
    <w:link w:val="Naslov7"/>
    <w:rsid w:val="00585767"/>
    <w:rPr>
      <w:rFonts w:ascii="Times New Roman" w:eastAsia="Times New Roman" w:hAnsi="Times New Roman" w:cs="Times New Roman"/>
      <w:sz w:val="24"/>
      <w:szCs w:val="24"/>
    </w:rPr>
  </w:style>
  <w:style w:type="character" w:customStyle="1" w:styleId="Naslov8Znak">
    <w:name w:val="Naslov 8 Znak"/>
    <w:basedOn w:val="Privzetapisavaodstavka"/>
    <w:link w:val="Naslov8"/>
    <w:rsid w:val="00585767"/>
    <w:rPr>
      <w:rFonts w:ascii="Times New Roman" w:eastAsia="Times New Roman" w:hAnsi="Times New Roman" w:cs="Times New Roman"/>
      <w:i/>
      <w:iCs/>
      <w:sz w:val="24"/>
      <w:szCs w:val="24"/>
    </w:rPr>
  </w:style>
  <w:style w:type="character" w:customStyle="1" w:styleId="Naslov9Znak">
    <w:name w:val="Naslov 9 Znak"/>
    <w:basedOn w:val="Privzetapisavaodstavka"/>
    <w:link w:val="Naslov9"/>
    <w:rsid w:val="00585767"/>
    <w:rPr>
      <w:rFonts w:ascii="Arial" w:eastAsia="Times New Roman" w:hAnsi="Arial" w:cs="Arial"/>
    </w:rPr>
  </w:style>
  <w:style w:type="paragraph" w:styleId="Kazalovsebine1">
    <w:name w:val="toc 1"/>
    <w:basedOn w:val="Navaden"/>
    <w:next w:val="Navaden"/>
    <w:autoRedefine/>
    <w:uiPriority w:val="39"/>
    <w:rsid w:val="00585767"/>
    <w:pPr>
      <w:tabs>
        <w:tab w:val="left" w:pos="400"/>
        <w:tab w:val="right" w:leader="dot" w:pos="9344"/>
      </w:tabs>
    </w:pPr>
    <w:rPr>
      <w:rFonts w:ascii="Verdana" w:eastAsia="Times New Roman" w:hAnsi="Verdana" w:cs="Arial"/>
      <w:noProof/>
      <w:sz w:val="20"/>
      <w:szCs w:val="24"/>
    </w:rPr>
  </w:style>
  <w:style w:type="paragraph" w:styleId="Kazalovsebine2">
    <w:name w:val="toc 2"/>
    <w:basedOn w:val="Navaden"/>
    <w:next w:val="Navaden"/>
    <w:autoRedefine/>
    <w:uiPriority w:val="39"/>
    <w:rsid w:val="00585767"/>
    <w:pPr>
      <w:ind w:left="200"/>
    </w:pPr>
    <w:rPr>
      <w:rFonts w:ascii="Arial" w:eastAsia="Times New Roman" w:hAnsi="Arial" w:cs="Times New Roman"/>
      <w:sz w:val="20"/>
      <w:szCs w:val="24"/>
    </w:rPr>
  </w:style>
  <w:style w:type="character" w:styleId="Hiperpovezava">
    <w:name w:val="Hyperlink"/>
    <w:uiPriority w:val="99"/>
    <w:rsid w:val="00585767"/>
    <w:rPr>
      <w:color w:val="0000FF"/>
      <w:u w:val="single"/>
    </w:rPr>
  </w:style>
  <w:style w:type="character" w:styleId="Pripombasklic">
    <w:name w:val="annotation reference"/>
    <w:basedOn w:val="Privzetapisavaodstavka"/>
    <w:uiPriority w:val="99"/>
    <w:semiHidden/>
    <w:unhideWhenUsed/>
    <w:rsid w:val="000B3495"/>
    <w:rPr>
      <w:sz w:val="16"/>
      <w:szCs w:val="16"/>
    </w:rPr>
  </w:style>
  <w:style w:type="paragraph" w:styleId="Pripombabesedilo">
    <w:name w:val="annotation text"/>
    <w:basedOn w:val="Navaden"/>
    <w:link w:val="PripombabesediloZnak"/>
    <w:uiPriority w:val="99"/>
    <w:semiHidden/>
    <w:unhideWhenUsed/>
    <w:rsid w:val="000B3495"/>
    <w:rPr>
      <w:sz w:val="20"/>
      <w:szCs w:val="20"/>
    </w:rPr>
  </w:style>
  <w:style w:type="character" w:customStyle="1" w:styleId="PripombabesediloZnak">
    <w:name w:val="Pripomba – besedilo Znak"/>
    <w:basedOn w:val="Privzetapisavaodstavka"/>
    <w:link w:val="Pripombabesedilo"/>
    <w:uiPriority w:val="99"/>
    <w:semiHidden/>
    <w:rsid w:val="000B3495"/>
    <w:rPr>
      <w:sz w:val="20"/>
      <w:szCs w:val="20"/>
    </w:rPr>
  </w:style>
  <w:style w:type="paragraph" w:styleId="Zadevapripombe">
    <w:name w:val="annotation subject"/>
    <w:basedOn w:val="Pripombabesedilo"/>
    <w:next w:val="Pripombabesedilo"/>
    <w:link w:val="ZadevapripombeZnak"/>
    <w:uiPriority w:val="99"/>
    <w:semiHidden/>
    <w:unhideWhenUsed/>
    <w:rsid w:val="000B3495"/>
    <w:rPr>
      <w:b/>
      <w:bCs/>
    </w:rPr>
  </w:style>
  <w:style w:type="character" w:customStyle="1" w:styleId="ZadevapripombeZnak">
    <w:name w:val="Zadeva pripombe Znak"/>
    <w:basedOn w:val="PripombabesediloZnak"/>
    <w:link w:val="Zadevapripombe"/>
    <w:uiPriority w:val="99"/>
    <w:semiHidden/>
    <w:rsid w:val="000B3495"/>
    <w:rPr>
      <w:b/>
      <w:bCs/>
      <w:sz w:val="20"/>
      <w:szCs w:val="20"/>
    </w:rPr>
  </w:style>
  <w:style w:type="paragraph" w:styleId="Glava">
    <w:name w:val="header"/>
    <w:basedOn w:val="Navaden"/>
    <w:link w:val="GlavaZnak"/>
    <w:uiPriority w:val="99"/>
    <w:unhideWhenUsed/>
    <w:rsid w:val="000B3495"/>
    <w:pPr>
      <w:tabs>
        <w:tab w:val="center" w:pos="4536"/>
        <w:tab w:val="right" w:pos="9072"/>
      </w:tabs>
    </w:pPr>
  </w:style>
  <w:style w:type="character" w:customStyle="1" w:styleId="GlavaZnak">
    <w:name w:val="Glava Znak"/>
    <w:basedOn w:val="Privzetapisavaodstavka"/>
    <w:link w:val="Glava"/>
    <w:uiPriority w:val="99"/>
    <w:rsid w:val="000B3495"/>
  </w:style>
  <w:style w:type="paragraph" w:styleId="Noga">
    <w:name w:val="footer"/>
    <w:basedOn w:val="Navaden"/>
    <w:link w:val="NogaZnak"/>
    <w:uiPriority w:val="99"/>
    <w:unhideWhenUsed/>
    <w:rsid w:val="000B3495"/>
    <w:pPr>
      <w:tabs>
        <w:tab w:val="center" w:pos="4536"/>
        <w:tab w:val="right" w:pos="9072"/>
      </w:tabs>
    </w:pPr>
  </w:style>
  <w:style w:type="character" w:customStyle="1" w:styleId="NogaZnak">
    <w:name w:val="Noga Znak"/>
    <w:basedOn w:val="Privzetapisavaodstavka"/>
    <w:link w:val="Noga"/>
    <w:uiPriority w:val="99"/>
    <w:rsid w:val="000B3495"/>
  </w:style>
  <w:style w:type="paragraph" w:styleId="Kazalovsebine3">
    <w:name w:val="toc 3"/>
    <w:basedOn w:val="Navaden"/>
    <w:next w:val="Navaden"/>
    <w:autoRedefine/>
    <w:uiPriority w:val="39"/>
    <w:unhideWhenUsed/>
    <w:rsid w:val="000B349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0242">
      <w:bodyDiv w:val="1"/>
      <w:marLeft w:val="0"/>
      <w:marRight w:val="0"/>
      <w:marTop w:val="0"/>
      <w:marBottom w:val="0"/>
      <w:divBdr>
        <w:top w:val="none" w:sz="0" w:space="0" w:color="auto"/>
        <w:left w:val="none" w:sz="0" w:space="0" w:color="auto"/>
        <w:bottom w:val="none" w:sz="0" w:space="0" w:color="auto"/>
        <w:right w:val="none" w:sz="0" w:space="0" w:color="auto"/>
      </w:divBdr>
    </w:div>
    <w:div w:id="166942439">
      <w:bodyDiv w:val="1"/>
      <w:marLeft w:val="0"/>
      <w:marRight w:val="0"/>
      <w:marTop w:val="0"/>
      <w:marBottom w:val="0"/>
      <w:divBdr>
        <w:top w:val="none" w:sz="0" w:space="0" w:color="auto"/>
        <w:left w:val="none" w:sz="0" w:space="0" w:color="auto"/>
        <w:bottom w:val="none" w:sz="0" w:space="0" w:color="auto"/>
        <w:right w:val="none" w:sz="0" w:space="0" w:color="auto"/>
      </w:divBdr>
    </w:div>
    <w:div w:id="801313371">
      <w:bodyDiv w:val="1"/>
      <w:marLeft w:val="0"/>
      <w:marRight w:val="0"/>
      <w:marTop w:val="0"/>
      <w:marBottom w:val="0"/>
      <w:divBdr>
        <w:top w:val="none" w:sz="0" w:space="0" w:color="auto"/>
        <w:left w:val="none" w:sz="0" w:space="0" w:color="auto"/>
        <w:bottom w:val="none" w:sz="0" w:space="0" w:color="auto"/>
        <w:right w:val="none" w:sz="0" w:space="0" w:color="auto"/>
      </w:divBdr>
    </w:div>
    <w:div w:id="1355033774">
      <w:bodyDiv w:val="1"/>
      <w:marLeft w:val="0"/>
      <w:marRight w:val="0"/>
      <w:marTop w:val="0"/>
      <w:marBottom w:val="0"/>
      <w:divBdr>
        <w:top w:val="none" w:sz="0" w:space="0" w:color="auto"/>
        <w:left w:val="none" w:sz="0" w:space="0" w:color="auto"/>
        <w:bottom w:val="none" w:sz="0" w:space="0" w:color="auto"/>
        <w:right w:val="none" w:sz="0" w:space="0" w:color="auto"/>
      </w:divBdr>
    </w:div>
    <w:div w:id="137719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1424</Words>
  <Characters>8118</Characters>
  <Application>Microsoft Office Word</Application>
  <DocSecurity>0</DocSecurity>
  <Lines>67</Lines>
  <Paragraphs>19</Paragraphs>
  <ScaleCrop>false</ScaleCrop>
  <HeadingPairs>
    <vt:vector size="4" baseType="variant">
      <vt:variant>
        <vt:lpstr>Naslov</vt:lpstr>
      </vt:variant>
      <vt:variant>
        <vt:i4>1</vt:i4>
      </vt:variant>
      <vt:variant>
        <vt:lpstr>Podnaslovi</vt:lpstr>
      </vt:variant>
      <vt:variant>
        <vt:i4>5</vt:i4>
      </vt:variant>
    </vt:vector>
  </HeadingPairs>
  <TitlesOfParts>
    <vt:vector size="6" baseType="lpstr">
      <vt:lpstr/>
      <vt:lpstr>Uvod</vt:lpstr>
      <vt:lpstr>Izračun površine po ZKN</vt:lpstr>
      <vt:lpstr>    Avtomatski izračun površine parcele  v IS Kataster</vt:lpstr>
      <vt:lpstr>    Način določitve površine in pravila migracije</vt:lpstr>
      <vt:lpstr>Predelava elaboratov postopkov zemljiškega katastra po ZEN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c:creator>
  <cp:keywords/>
  <dc:description/>
  <cp:lastModifiedBy>Jaka Urbanc</cp:lastModifiedBy>
  <cp:revision>7</cp:revision>
  <dcterms:created xsi:type="dcterms:W3CDTF">2022-06-06T07:06:00Z</dcterms:created>
  <dcterms:modified xsi:type="dcterms:W3CDTF">2022-09-23T12:51:00Z</dcterms:modified>
</cp:coreProperties>
</file>